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37A1" w14:textId="77777777" w:rsidR="00406E91" w:rsidRPr="00D66820" w:rsidRDefault="00406E91" w:rsidP="00406E91">
      <w:pPr>
        <w:spacing w:after="0" w:line="360" w:lineRule="auto"/>
        <w:rPr>
          <w:rFonts w:ascii="Times New Roman" w:hAnsi="Times New Roman" w:cs="Times New Roman"/>
          <w:sz w:val="24"/>
          <w:szCs w:val="24"/>
        </w:rPr>
      </w:pPr>
      <w:bookmarkStart w:id="0" w:name="_Hlk115682444"/>
      <w:r w:rsidRPr="00D66820">
        <w:rPr>
          <w:rFonts w:ascii="Times New Roman" w:hAnsi="Times New Roman" w:cs="Times New Roman"/>
          <w:sz w:val="24"/>
          <w:szCs w:val="24"/>
        </w:rPr>
        <w:t>Achtergrond</w:t>
      </w:r>
      <w:r w:rsidRPr="00D66820">
        <w:rPr>
          <w:rFonts w:ascii="Times New Roman" w:hAnsi="Times New Roman" w:cs="Times New Roman"/>
          <w:sz w:val="24"/>
          <w:szCs w:val="24"/>
        </w:rPr>
        <w:tab/>
        <w:t xml:space="preserve">In 2020 heeft Zorgverzekeraars Nederland (ZN) in </w:t>
      </w:r>
      <w:r>
        <w:rPr>
          <w:rFonts w:ascii="Times New Roman" w:hAnsi="Times New Roman" w:cs="Times New Roman"/>
          <w:sz w:val="24"/>
          <w:szCs w:val="24"/>
        </w:rPr>
        <w:t>‘</w:t>
      </w:r>
      <w:r w:rsidRPr="00D66820">
        <w:rPr>
          <w:rFonts w:ascii="Times New Roman" w:hAnsi="Times New Roman" w:cs="Times New Roman"/>
          <w:sz w:val="24"/>
          <w:szCs w:val="24"/>
        </w:rPr>
        <w:t>De GGZ in 2025. Vergezicht op de geestelijke gezondheidszorg</w:t>
      </w:r>
      <w:r>
        <w:rPr>
          <w:rFonts w:ascii="Times New Roman" w:hAnsi="Times New Roman" w:cs="Times New Roman"/>
          <w:sz w:val="24"/>
          <w:szCs w:val="24"/>
        </w:rPr>
        <w:t>’</w:t>
      </w:r>
      <w:r w:rsidRPr="00D66820">
        <w:rPr>
          <w:rFonts w:ascii="Times New Roman" w:hAnsi="Times New Roman" w:cs="Times New Roman"/>
          <w:sz w:val="24"/>
          <w:szCs w:val="24"/>
        </w:rPr>
        <w:t xml:space="preserve"> een visie gepresenteerd op de toekomst van de </w:t>
      </w:r>
      <w:r>
        <w:rPr>
          <w:rFonts w:ascii="Times New Roman" w:hAnsi="Times New Roman" w:cs="Times New Roman"/>
          <w:sz w:val="24"/>
          <w:szCs w:val="24"/>
        </w:rPr>
        <w:t>g</w:t>
      </w:r>
      <w:r w:rsidRPr="00D66820">
        <w:rPr>
          <w:rFonts w:ascii="Times New Roman" w:hAnsi="Times New Roman" w:cs="Times New Roman"/>
          <w:sz w:val="24"/>
          <w:szCs w:val="24"/>
        </w:rPr>
        <w:t xml:space="preserve">eestelijke </w:t>
      </w:r>
      <w:r>
        <w:rPr>
          <w:rFonts w:ascii="Times New Roman" w:hAnsi="Times New Roman" w:cs="Times New Roman"/>
          <w:sz w:val="24"/>
          <w:szCs w:val="24"/>
        </w:rPr>
        <w:t>g</w:t>
      </w:r>
      <w:r w:rsidRPr="00D66820">
        <w:rPr>
          <w:rFonts w:ascii="Times New Roman" w:hAnsi="Times New Roman" w:cs="Times New Roman"/>
          <w:sz w:val="24"/>
          <w:szCs w:val="24"/>
        </w:rPr>
        <w:t xml:space="preserve">ezondheidszorg in Nederland. Dit document kan gezien worden als markering van het gegeven dat belangrijke </w:t>
      </w:r>
      <w:r>
        <w:rPr>
          <w:rFonts w:ascii="Times New Roman" w:hAnsi="Times New Roman" w:cs="Times New Roman"/>
          <w:sz w:val="24"/>
          <w:szCs w:val="24"/>
        </w:rPr>
        <w:t>belanghebbenden</w:t>
      </w:r>
      <w:r w:rsidRPr="00D66820">
        <w:rPr>
          <w:rFonts w:ascii="Times New Roman" w:hAnsi="Times New Roman" w:cs="Times New Roman"/>
          <w:sz w:val="24"/>
          <w:szCs w:val="24"/>
        </w:rPr>
        <w:t xml:space="preserve"> een gemeenschappelijke visie op de toekomst van de </w:t>
      </w:r>
      <w:r>
        <w:rPr>
          <w:rFonts w:ascii="Times New Roman" w:hAnsi="Times New Roman" w:cs="Times New Roman"/>
          <w:sz w:val="24"/>
          <w:szCs w:val="24"/>
        </w:rPr>
        <w:t>ggz</w:t>
      </w:r>
      <w:r w:rsidRPr="00D66820">
        <w:rPr>
          <w:rFonts w:ascii="Times New Roman" w:hAnsi="Times New Roman" w:cs="Times New Roman"/>
          <w:sz w:val="24"/>
          <w:szCs w:val="24"/>
        </w:rPr>
        <w:t xml:space="preserve"> in Nederland hebben. </w:t>
      </w:r>
      <w:proofErr w:type="spellStart"/>
      <w:r w:rsidRPr="00D66820">
        <w:rPr>
          <w:rFonts w:ascii="Times New Roman" w:hAnsi="Times New Roman" w:cs="Times New Roman"/>
          <w:sz w:val="24"/>
          <w:szCs w:val="24"/>
        </w:rPr>
        <w:t>Contractering</w:t>
      </w:r>
      <w:proofErr w:type="spellEnd"/>
      <w:r w:rsidRPr="00D66820">
        <w:rPr>
          <w:rFonts w:ascii="Times New Roman" w:hAnsi="Times New Roman" w:cs="Times New Roman"/>
          <w:sz w:val="24"/>
          <w:szCs w:val="24"/>
        </w:rPr>
        <w:t xml:space="preserve"> van zorg verloopt vaak moeilijk. Het spanningsveld tussen het leveren van kwalitatief goede en voldoende zorg en beschikbare financiering leidt tot fricties. Congruentie in visie, doelen en praktijken zijn belangrijke voorwaarden voor adequate relatievorming. Draagt het visiedocument daaraan bij?</w:t>
      </w:r>
    </w:p>
    <w:p w14:paraId="266E07E9" w14:textId="77777777" w:rsidR="00406E91" w:rsidRPr="00D66820" w:rsidRDefault="00406E91" w:rsidP="00406E91">
      <w:pPr>
        <w:spacing w:after="0" w:line="360" w:lineRule="auto"/>
        <w:rPr>
          <w:rFonts w:ascii="Times New Roman" w:hAnsi="Times New Roman" w:cs="Times New Roman"/>
          <w:sz w:val="24"/>
          <w:szCs w:val="24"/>
        </w:rPr>
      </w:pPr>
      <w:r w:rsidRPr="00D66820">
        <w:rPr>
          <w:rFonts w:ascii="Times New Roman" w:hAnsi="Times New Roman" w:cs="Times New Roman"/>
          <w:sz w:val="24"/>
          <w:szCs w:val="24"/>
        </w:rPr>
        <w:t>Doel</w:t>
      </w:r>
      <w:r w:rsidRPr="00D66820">
        <w:rPr>
          <w:rFonts w:ascii="Times New Roman" w:hAnsi="Times New Roman" w:cs="Times New Roman"/>
          <w:sz w:val="24"/>
          <w:szCs w:val="24"/>
        </w:rPr>
        <w:tab/>
        <w:t xml:space="preserve">Het systematisch in beeld brengen van de percepties van </w:t>
      </w:r>
      <w:r>
        <w:rPr>
          <w:rFonts w:ascii="Times New Roman" w:hAnsi="Times New Roman" w:cs="Times New Roman"/>
          <w:sz w:val="24"/>
          <w:szCs w:val="24"/>
        </w:rPr>
        <w:t>ggz</w:t>
      </w:r>
      <w:r w:rsidRPr="00D66820">
        <w:rPr>
          <w:rFonts w:ascii="Times New Roman" w:hAnsi="Times New Roman" w:cs="Times New Roman"/>
          <w:sz w:val="24"/>
          <w:szCs w:val="24"/>
        </w:rPr>
        <w:t xml:space="preserve">-bestuurders en zorgverzekeraars gerelateerd aan het proces van </w:t>
      </w:r>
      <w:proofErr w:type="spellStart"/>
      <w:r w:rsidRPr="00D66820">
        <w:rPr>
          <w:rFonts w:ascii="Times New Roman" w:hAnsi="Times New Roman" w:cs="Times New Roman"/>
          <w:sz w:val="24"/>
          <w:szCs w:val="24"/>
        </w:rPr>
        <w:t>contractering</w:t>
      </w:r>
      <w:proofErr w:type="spellEnd"/>
      <w:r w:rsidRPr="00D66820">
        <w:rPr>
          <w:rFonts w:ascii="Times New Roman" w:hAnsi="Times New Roman" w:cs="Times New Roman"/>
          <w:sz w:val="24"/>
          <w:szCs w:val="24"/>
        </w:rPr>
        <w:t xml:space="preserve"> en het verloop daarvan in de tijd.</w:t>
      </w:r>
    </w:p>
    <w:p w14:paraId="6632491D" w14:textId="77777777" w:rsidR="00406E91" w:rsidRPr="00D66820" w:rsidRDefault="00406E91" w:rsidP="00406E91">
      <w:pPr>
        <w:spacing w:after="0" w:line="360" w:lineRule="auto"/>
        <w:rPr>
          <w:rFonts w:ascii="Times New Roman" w:hAnsi="Times New Roman" w:cs="Times New Roman"/>
          <w:sz w:val="24"/>
          <w:szCs w:val="24"/>
        </w:rPr>
      </w:pPr>
      <w:r w:rsidRPr="00D66820">
        <w:rPr>
          <w:rFonts w:ascii="Times New Roman" w:hAnsi="Times New Roman" w:cs="Times New Roman"/>
          <w:sz w:val="24"/>
          <w:szCs w:val="24"/>
        </w:rPr>
        <w:t>Methode</w:t>
      </w:r>
      <w:r w:rsidRPr="00D66820">
        <w:rPr>
          <w:rFonts w:ascii="Times New Roman" w:hAnsi="Times New Roman" w:cs="Times New Roman"/>
          <w:sz w:val="24"/>
          <w:szCs w:val="24"/>
        </w:rPr>
        <w:tab/>
        <w:t xml:space="preserve">Afname van interviews </w:t>
      </w:r>
      <w:r w:rsidRPr="007F6102">
        <w:rPr>
          <w:rFonts w:ascii="Times New Roman" w:hAnsi="Times New Roman" w:cs="Times New Roman"/>
          <w:sz w:val="24"/>
          <w:szCs w:val="24"/>
        </w:rPr>
        <w:t xml:space="preserve">bij zowel bestuurders van </w:t>
      </w:r>
      <w:r>
        <w:rPr>
          <w:rFonts w:ascii="Times New Roman" w:hAnsi="Times New Roman" w:cs="Times New Roman"/>
          <w:sz w:val="24"/>
          <w:szCs w:val="24"/>
        </w:rPr>
        <w:t>ggz</w:t>
      </w:r>
      <w:r w:rsidRPr="007F6102">
        <w:rPr>
          <w:rFonts w:ascii="Times New Roman" w:hAnsi="Times New Roman" w:cs="Times New Roman"/>
          <w:sz w:val="24"/>
          <w:szCs w:val="24"/>
        </w:rPr>
        <w:t>-instellingen als de strategische (</w:t>
      </w:r>
      <w:proofErr w:type="spellStart"/>
      <w:r w:rsidRPr="007F6102">
        <w:rPr>
          <w:rFonts w:ascii="Times New Roman" w:hAnsi="Times New Roman" w:cs="Times New Roman"/>
          <w:sz w:val="24"/>
          <w:szCs w:val="24"/>
        </w:rPr>
        <w:t>beleids</w:t>
      </w:r>
      <w:proofErr w:type="spellEnd"/>
      <w:r w:rsidRPr="007F6102">
        <w:rPr>
          <w:rFonts w:ascii="Times New Roman" w:hAnsi="Times New Roman" w:cs="Times New Roman"/>
          <w:sz w:val="24"/>
          <w:szCs w:val="24"/>
        </w:rPr>
        <w:t xml:space="preserve">)adviseurs van </w:t>
      </w:r>
      <w:r>
        <w:rPr>
          <w:rFonts w:ascii="Times New Roman" w:hAnsi="Times New Roman" w:cs="Times New Roman"/>
          <w:sz w:val="24"/>
          <w:szCs w:val="24"/>
        </w:rPr>
        <w:t>z</w:t>
      </w:r>
      <w:r w:rsidRPr="007F6102">
        <w:rPr>
          <w:rFonts w:ascii="Times New Roman" w:hAnsi="Times New Roman" w:cs="Times New Roman"/>
          <w:sz w:val="24"/>
          <w:szCs w:val="24"/>
        </w:rPr>
        <w:t xml:space="preserve">orgverzekeraars. In de aanpak </w:t>
      </w:r>
      <w:r>
        <w:rPr>
          <w:rFonts w:ascii="Times New Roman" w:hAnsi="Times New Roman" w:cs="Times New Roman"/>
          <w:sz w:val="24"/>
          <w:szCs w:val="24"/>
        </w:rPr>
        <w:t>maakten</w:t>
      </w:r>
      <w:r w:rsidRPr="007F6102">
        <w:rPr>
          <w:rFonts w:ascii="Times New Roman" w:hAnsi="Times New Roman" w:cs="Times New Roman"/>
          <w:sz w:val="24"/>
          <w:szCs w:val="24"/>
        </w:rPr>
        <w:t xml:space="preserve"> we gebruik van het </w:t>
      </w:r>
      <w:proofErr w:type="spellStart"/>
      <w:r>
        <w:rPr>
          <w:rFonts w:ascii="Times New Roman" w:hAnsi="Times New Roman" w:cs="Times New Roman"/>
          <w:sz w:val="24"/>
          <w:szCs w:val="24"/>
        </w:rPr>
        <w:t>s</w:t>
      </w:r>
      <w:r w:rsidRPr="007F6102">
        <w:rPr>
          <w:rFonts w:ascii="Times New Roman" w:hAnsi="Times New Roman" w:cs="Times New Roman"/>
          <w:sz w:val="24"/>
          <w:szCs w:val="24"/>
        </w:rPr>
        <w:t>aliencemodel</w:t>
      </w:r>
      <w:proofErr w:type="spellEnd"/>
      <w:r w:rsidRPr="00D66820">
        <w:rPr>
          <w:rFonts w:ascii="Times New Roman" w:hAnsi="Times New Roman" w:cs="Times New Roman"/>
          <w:sz w:val="24"/>
          <w:szCs w:val="24"/>
        </w:rPr>
        <w:t>.</w:t>
      </w:r>
    </w:p>
    <w:p w14:paraId="322BC4B6" w14:textId="77777777" w:rsidR="00406E91" w:rsidRPr="007F6102" w:rsidRDefault="00406E91" w:rsidP="00406E91">
      <w:pPr>
        <w:spacing w:after="0" w:line="360" w:lineRule="auto"/>
        <w:rPr>
          <w:rFonts w:ascii="Times New Roman" w:hAnsi="Times New Roman" w:cs="Times New Roman"/>
          <w:sz w:val="24"/>
          <w:szCs w:val="24"/>
        </w:rPr>
      </w:pPr>
      <w:r w:rsidRPr="00D66820">
        <w:rPr>
          <w:rFonts w:ascii="Times New Roman" w:hAnsi="Times New Roman" w:cs="Times New Roman"/>
          <w:sz w:val="24"/>
          <w:szCs w:val="24"/>
        </w:rPr>
        <w:t>Resultaten</w:t>
      </w:r>
      <w:r w:rsidRPr="00D66820">
        <w:rPr>
          <w:rFonts w:ascii="Times New Roman" w:hAnsi="Times New Roman" w:cs="Times New Roman"/>
          <w:sz w:val="24"/>
          <w:szCs w:val="24"/>
        </w:rPr>
        <w:tab/>
      </w:r>
      <w:r w:rsidRPr="007F6102">
        <w:rPr>
          <w:rFonts w:ascii="Times New Roman" w:hAnsi="Times New Roman" w:cs="Times New Roman"/>
          <w:sz w:val="24"/>
          <w:szCs w:val="24"/>
        </w:rPr>
        <w:t xml:space="preserve">De relatie tussen </w:t>
      </w:r>
      <w:r>
        <w:rPr>
          <w:rFonts w:ascii="Times New Roman" w:hAnsi="Times New Roman" w:cs="Times New Roman"/>
          <w:sz w:val="24"/>
          <w:szCs w:val="24"/>
        </w:rPr>
        <w:t>ggz</w:t>
      </w:r>
      <w:r w:rsidRPr="007F6102">
        <w:rPr>
          <w:rFonts w:ascii="Times New Roman" w:hAnsi="Times New Roman" w:cs="Times New Roman"/>
          <w:sz w:val="24"/>
          <w:szCs w:val="24"/>
        </w:rPr>
        <w:t>-bestuurders en zorgverzekeraars w</w:t>
      </w:r>
      <w:r>
        <w:rPr>
          <w:rFonts w:ascii="Times New Roman" w:hAnsi="Times New Roman" w:cs="Times New Roman"/>
          <w:sz w:val="24"/>
          <w:szCs w:val="24"/>
        </w:rPr>
        <w:t>e</w:t>
      </w:r>
      <w:r w:rsidRPr="007F6102">
        <w:rPr>
          <w:rFonts w:ascii="Times New Roman" w:hAnsi="Times New Roman" w:cs="Times New Roman"/>
          <w:sz w:val="24"/>
          <w:szCs w:val="24"/>
        </w:rPr>
        <w:t xml:space="preserve">rd als wantrouwend en complex ervaren, en </w:t>
      </w:r>
      <w:r>
        <w:rPr>
          <w:rFonts w:ascii="Times New Roman" w:hAnsi="Times New Roman" w:cs="Times New Roman"/>
          <w:sz w:val="24"/>
          <w:szCs w:val="24"/>
        </w:rPr>
        <w:t>wa</w:t>
      </w:r>
      <w:r w:rsidRPr="007F6102">
        <w:rPr>
          <w:rFonts w:ascii="Times New Roman" w:hAnsi="Times New Roman" w:cs="Times New Roman"/>
          <w:sz w:val="24"/>
          <w:szCs w:val="24"/>
        </w:rPr>
        <w:t xml:space="preserve">s in 2021 iets verslechterd ten opzichte van 2019. De ervaren macht, legitimiteit en urgentie </w:t>
      </w:r>
      <w:r>
        <w:rPr>
          <w:rFonts w:ascii="Times New Roman" w:hAnsi="Times New Roman" w:cs="Times New Roman"/>
          <w:sz w:val="24"/>
          <w:szCs w:val="24"/>
        </w:rPr>
        <w:t>waren</w:t>
      </w:r>
      <w:r w:rsidRPr="007F6102">
        <w:rPr>
          <w:rFonts w:ascii="Times New Roman" w:hAnsi="Times New Roman" w:cs="Times New Roman"/>
          <w:sz w:val="24"/>
          <w:szCs w:val="24"/>
        </w:rPr>
        <w:t xml:space="preserve"> van invloed op de relatie. Vrijwel alle zorgverzekeraars w</w:t>
      </w:r>
      <w:r>
        <w:rPr>
          <w:rFonts w:ascii="Times New Roman" w:hAnsi="Times New Roman" w:cs="Times New Roman"/>
          <w:sz w:val="24"/>
          <w:szCs w:val="24"/>
        </w:rPr>
        <w:t>e</w:t>
      </w:r>
      <w:r w:rsidRPr="007F6102">
        <w:rPr>
          <w:rFonts w:ascii="Times New Roman" w:hAnsi="Times New Roman" w:cs="Times New Roman"/>
          <w:sz w:val="24"/>
          <w:szCs w:val="24"/>
        </w:rPr>
        <w:t xml:space="preserve">rden op basis van het </w:t>
      </w:r>
      <w:proofErr w:type="spellStart"/>
      <w:r>
        <w:rPr>
          <w:rFonts w:ascii="Times New Roman" w:hAnsi="Times New Roman" w:cs="Times New Roman"/>
          <w:sz w:val="24"/>
          <w:szCs w:val="24"/>
        </w:rPr>
        <w:t>s</w:t>
      </w:r>
      <w:r w:rsidRPr="007F6102">
        <w:rPr>
          <w:rFonts w:ascii="Times New Roman" w:hAnsi="Times New Roman" w:cs="Times New Roman"/>
          <w:sz w:val="24"/>
          <w:szCs w:val="24"/>
        </w:rPr>
        <w:t>aliencemodel</w:t>
      </w:r>
      <w:proofErr w:type="spellEnd"/>
      <w:r w:rsidRPr="007F6102">
        <w:rPr>
          <w:rFonts w:ascii="Times New Roman" w:hAnsi="Times New Roman" w:cs="Times New Roman"/>
          <w:sz w:val="24"/>
          <w:szCs w:val="24"/>
        </w:rPr>
        <w:t xml:space="preserve"> getypeerd als dominante </w:t>
      </w:r>
      <w:r>
        <w:rPr>
          <w:rFonts w:ascii="Times New Roman" w:hAnsi="Times New Roman" w:cs="Times New Roman"/>
          <w:sz w:val="24"/>
          <w:szCs w:val="24"/>
        </w:rPr>
        <w:t>belanghebbende</w:t>
      </w:r>
      <w:r w:rsidRPr="007F6102">
        <w:rPr>
          <w:rFonts w:ascii="Times New Roman" w:hAnsi="Times New Roman" w:cs="Times New Roman"/>
          <w:sz w:val="24"/>
          <w:szCs w:val="24"/>
        </w:rPr>
        <w:t>. Beide partijen st</w:t>
      </w:r>
      <w:r>
        <w:rPr>
          <w:rFonts w:ascii="Times New Roman" w:hAnsi="Times New Roman" w:cs="Times New Roman"/>
          <w:sz w:val="24"/>
          <w:szCs w:val="24"/>
        </w:rPr>
        <w:t>onden</w:t>
      </w:r>
      <w:r w:rsidRPr="007F6102">
        <w:rPr>
          <w:rFonts w:ascii="Times New Roman" w:hAnsi="Times New Roman" w:cs="Times New Roman"/>
          <w:sz w:val="24"/>
          <w:szCs w:val="24"/>
        </w:rPr>
        <w:t xml:space="preserve"> open voor het verbeteren van de relatie, waarvoor meer transparantie en wederzijds begrip nodig </w:t>
      </w:r>
      <w:r>
        <w:rPr>
          <w:rFonts w:ascii="Times New Roman" w:hAnsi="Times New Roman" w:cs="Times New Roman"/>
          <w:sz w:val="24"/>
          <w:szCs w:val="24"/>
        </w:rPr>
        <w:t>wa</w:t>
      </w:r>
      <w:r w:rsidRPr="007F6102">
        <w:rPr>
          <w:rFonts w:ascii="Times New Roman" w:hAnsi="Times New Roman" w:cs="Times New Roman"/>
          <w:sz w:val="24"/>
          <w:szCs w:val="24"/>
        </w:rPr>
        <w:t>s.</w:t>
      </w:r>
    </w:p>
    <w:p w14:paraId="54265887" w14:textId="77777777" w:rsidR="00406E91" w:rsidRPr="00D66820" w:rsidRDefault="00406E91" w:rsidP="00406E91">
      <w:pPr>
        <w:spacing w:after="0" w:line="360" w:lineRule="auto"/>
        <w:rPr>
          <w:rFonts w:ascii="Times New Roman" w:hAnsi="Times New Roman" w:cs="Times New Roman"/>
          <w:sz w:val="24"/>
          <w:szCs w:val="24"/>
        </w:rPr>
      </w:pPr>
      <w:r w:rsidRPr="00D66820">
        <w:rPr>
          <w:rFonts w:ascii="Times New Roman" w:hAnsi="Times New Roman" w:cs="Times New Roman"/>
          <w:sz w:val="24"/>
          <w:szCs w:val="24"/>
        </w:rPr>
        <w:t>Conclusie</w:t>
      </w:r>
      <w:r w:rsidRPr="00D66820">
        <w:rPr>
          <w:rFonts w:ascii="Times New Roman" w:hAnsi="Times New Roman" w:cs="Times New Roman"/>
          <w:sz w:val="24"/>
          <w:szCs w:val="24"/>
        </w:rPr>
        <w:tab/>
        <w:t xml:space="preserve">Met de gedragen inhoud van het visiedocument is er in zekere mate sprake van </w:t>
      </w:r>
      <w:r>
        <w:rPr>
          <w:rFonts w:ascii="Times New Roman" w:hAnsi="Times New Roman" w:cs="Times New Roman"/>
          <w:sz w:val="24"/>
          <w:szCs w:val="24"/>
        </w:rPr>
        <w:t>‘</w:t>
      </w:r>
      <w:r w:rsidRPr="00D66820">
        <w:rPr>
          <w:rFonts w:ascii="Times New Roman" w:hAnsi="Times New Roman" w:cs="Times New Roman"/>
          <w:sz w:val="24"/>
          <w:szCs w:val="24"/>
        </w:rPr>
        <w:t xml:space="preserve">shared </w:t>
      </w:r>
      <w:proofErr w:type="spellStart"/>
      <w:r w:rsidRPr="00D66820">
        <w:rPr>
          <w:rFonts w:ascii="Times New Roman" w:hAnsi="Times New Roman" w:cs="Times New Roman"/>
          <w:sz w:val="24"/>
          <w:szCs w:val="24"/>
        </w:rPr>
        <w:t>governance</w:t>
      </w:r>
      <w:proofErr w:type="spellEnd"/>
      <w:r>
        <w:rPr>
          <w:rFonts w:ascii="Times New Roman" w:hAnsi="Times New Roman" w:cs="Times New Roman"/>
          <w:sz w:val="24"/>
          <w:szCs w:val="24"/>
        </w:rPr>
        <w:t>’</w:t>
      </w:r>
      <w:r w:rsidRPr="00D66820">
        <w:rPr>
          <w:rFonts w:ascii="Times New Roman" w:hAnsi="Times New Roman" w:cs="Times New Roman"/>
          <w:sz w:val="24"/>
          <w:szCs w:val="24"/>
        </w:rPr>
        <w:t>. De veranderingsstappen (</w:t>
      </w:r>
      <w:r>
        <w:rPr>
          <w:rFonts w:ascii="Times New Roman" w:hAnsi="Times New Roman" w:cs="Times New Roman"/>
          <w:sz w:val="24"/>
          <w:szCs w:val="24"/>
        </w:rPr>
        <w:t>‘</w:t>
      </w:r>
      <w:r w:rsidRPr="00D66820">
        <w:rPr>
          <w:rFonts w:ascii="Times New Roman" w:hAnsi="Times New Roman" w:cs="Times New Roman"/>
          <w:sz w:val="24"/>
          <w:szCs w:val="24"/>
        </w:rPr>
        <w:t xml:space="preserve">shared </w:t>
      </w:r>
      <w:proofErr w:type="spellStart"/>
      <w:r w:rsidRPr="00D66820">
        <w:rPr>
          <w:rFonts w:ascii="Times New Roman" w:hAnsi="Times New Roman" w:cs="Times New Roman"/>
          <w:sz w:val="24"/>
          <w:szCs w:val="24"/>
        </w:rPr>
        <w:t>innovation</w:t>
      </w:r>
      <w:proofErr w:type="spellEnd"/>
      <w:r>
        <w:rPr>
          <w:rFonts w:ascii="Times New Roman" w:hAnsi="Times New Roman" w:cs="Times New Roman"/>
          <w:sz w:val="24"/>
          <w:szCs w:val="24"/>
        </w:rPr>
        <w:t>’</w:t>
      </w:r>
      <w:r w:rsidRPr="00D66820">
        <w:rPr>
          <w:rFonts w:ascii="Times New Roman" w:hAnsi="Times New Roman" w:cs="Times New Roman"/>
          <w:sz w:val="24"/>
          <w:szCs w:val="24"/>
        </w:rPr>
        <w:t>) die wenselijk geacht worden, zullen bevorderd worden door de beoogde voordelen deels aan elkaar te gunnen (</w:t>
      </w:r>
      <w:r>
        <w:rPr>
          <w:rFonts w:ascii="Times New Roman" w:hAnsi="Times New Roman" w:cs="Times New Roman"/>
          <w:sz w:val="24"/>
          <w:szCs w:val="24"/>
        </w:rPr>
        <w:t>‘</w:t>
      </w:r>
      <w:r w:rsidRPr="00D66820">
        <w:rPr>
          <w:rFonts w:ascii="Times New Roman" w:hAnsi="Times New Roman" w:cs="Times New Roman"/>
          <w:sz w:val="24"/>
          <w:szCs w:val="24"/>
        </w:rPr>
        <w:t xml:space="preserve">shared </w:t>
      </w:r>
      <w:proofErr w:type="spellStart"/>
      <w:r w:rsidRPr="00D66820">
        <w:rPr>
          <w:rFonts w:ascii="Times New Roman" w:hAnsi="Times New Roman" w:cs="Times New Roman"/>
          <w:sz w:val="24"/>
          <w:szCs w:val="24"/>
        </w:rPr>
        <w:t>savings</w:t>
      </w:r>
      <w:proofErr w:type="spellEnd"/>
      <w:r>
        <w:rPr>
          <w:rFonts w:ascii="Times New Roman" w:hAnsi="Times New Roman" w:cs="Times New Roman"/>
          <w:sz w:val="24"/>
          <w:szCs w:val="24"/>
        </w:rPr>
        <w:t>’</w:t>
      </w:r>
      <w:r w:rsidRPr="00D66820">
        <w:rPr>
          <w:rFonts w:ascii="Times New Roman" w:hAnsi="Times New Roman" w:cs="Times New Roman"/>
          <w:sz w:val="24"/>
          <w:szCs w:val="24"/>
        </w:rPr>
        <w:t>).</w:t>
      </w:r>
    </w:p>
    <w:bookmarkEnd w:id="0"/>
    <w:p w14:paraId="78C63FB7" w14:textId="77777777" w:rsidR="00406E91" w:rsidRDefault="00406E91" w:rsidP="00406E91">
      <w:pPr>
        <w:pStyle w:val="Kop1"/>
        <w:pBdr>
          <w:bottom w:val="none" w:sz="0" w:space="0" w:color="auto"/>
        </w:pBdr>
        <w:spacing w:before="0" w:after="0" w:line="360" w:lineRule="auto"/>
        <w:rPr>
          <w:rFonts w:ascii="Times New Roman" w:hAnsi="Times New Roman" w:cs="Times New Roman"/>
          <w:sz w:val="24"/>
          <w:szCs w:val="24"/>
          <w:lang w:val="en-US"/>
        </w:rPr>
      </w:pPr>
    </w:p>
    <w:p w14:paraId="7EC5D79F" w14:textId="1E67376E" w:rsidR="00406E91" w:rsidRDefault="00406E91" w:rsidP="00406E91">
      <w:pPr>
        <w:pStyle w:val="Kop1"/>
        <w:pBdr>
          <w:bottom w:val="none" w:sz="0" w:space="0" w:color="auto"/>
        </w:pBdr>
        <w:spacing w:before="0" w:after="0" w:line="360" w:lineRule="auto"/>
        <w:rPr>
          <w:rFonts w:ascii="Times New Roman" w:hAnsi="Times New Roman" w:cs="Times New Roman"/>
          <w:sz w:val="24"/>
          <w:szCs w:val="24"/>
          <w:lang w:val="en-US"/>
        </w:rPr>
      </w:pPr>
      <w:r w:rsidRPr="00BE1C6B">
        <w:rPr>
          <w:rFonts w:ascii="Times New Roman" w:hAnsi="Times New Roman" w:cs="Times New Roman"/>
          <w:sz w:val="24"/>
          <w:szCs w:val="24"/>
          <w:lang w:val="en-US"/>
        </w:rPr>
        <w:t>SUMMARY</w:t>
      </w:r>
    </w:p>
    <w:p w14:paraId="06EDF7BC" w14:textId="77777777" w:rsidR="00406E91" w:rsidRPr="009B3BDE" w:rsidRDefault="00406E91" w:rsidP="00406E91">
      <w:pPr>
        <w:spacing w:after="0" w:line="360" w:lineRule="auto"/>
        <w:rPr>
          <w:rFonts w:ascii="Times New Roman" w:hAnsi="Times New Roman"/>
          <w:sz w:val="24"/>
          <w:szCs w:val="24"/>
          <w:lang w:val="en-US"/>
        </w:rPr>
      </w:pPr>
      <w:r w:rsidRPr="009B3BDE">
        <w:rPr>
          <w:rFonts w:ascii="Times New Roman" w:hAnsi="Times New Roman"/>
          <w:sz w:val="24"/>
          <w:szCs w:val="24"/>
          <w:lang w:val="en-US"/>
        </w:rPr>
        <w:t>The relationship of mental health providers with health insurers; an exploration</w:t>
      </w:r>
    </w:p>
    <w:p w14:paraId="66F9864C" w14:textId="77777777" w:rsidR="00406E91" w:rsidRPr="00D66820" w:rsidRDefault="00406E91" w:rsidP="00406E91">
      <w:pPr>
        <w:spacing w:after="0" w:line="360" w:lineRule="auto"/>
        <w:rPr>
          <w:rFonts w:ascii="Times New Roman" w:hAnsi="Times New Roman"/>
          <w:sz w:val="24"/>
          <w:szCs w:val="24"/>
        </w:rPr>
      </w:pPr>
    </w:p>
    <w:p w14:paraId="0DA1F558" w14:textId="77777777" w:rsidR="00406E91" w:rsidRPr="00BE1C6B" w:rsidRDefault="00406E91" w:rsidP="00406E91">
      <w:pPr>
        <w:pStyle w:val="Geenafstand"/>
        <w:spacing w:line="360" w:lineRule="auto"/>
        <w:rPr>
          <w:rFonts w:ascii="Times New Roman" w:hAnsi="Times New Roman" w:cs="Times New Roman"/>
          <w:sz w:val="24"/>
          <w:szCs w:val="24"/>
          <w:highlight w:val="yellow"/>
          <w:lang w:val="en-US"/>
        </w:rPr>
      </w:pPr>
      <w:r w:rsidRPr="00BE1C6B">
        <w:rPr>
          <w:rFonts w:ascii="Times New Roman" w:hAnsi="Times New Roman" w:cs="Times New Roman"/>
          <w:sz w:val="24"/>
          <w:szCs w:val="24"/>
          <w:lang w:val="en-US"/>
        </w:rPr>
        <w:t>Background</w:t>
      </w:r>
      <w:r w:rsidRPr="00BE1C6B">
        <w:rPr>
          <w:rFonts w:ascii="Times New Roman" w:hAnsi="Times New Roman" w:cs="Times New Roman"/>
          <w:sz w:val="24"/>
          <w:szCs w:val="24"/>
          <w:lang w:val="en-US"/>
        </w:rPr>
        <w:tab/>
        <w:t xml:space="preserve">In 2020, </w:t>
      </w:r>
      <w:proofErr w:type="spellStart"/>
      <w:r w:rsidRPr="00BE1C6B">
        <w:rPr>
          <w:rFonts w:ascii="Times New Roman" w:hAnsi="Times New Roman" w:cs="Times New Roman"/>
          <w:sz w:val="24"/>
          <w:szCs w:val="24"/>
          <w:lang w:val="en-US"/>
        </w:rPr>
        <w:t>Zorgverzekeraars</w:t>
      </w:r>
      <w:proofErr w:type="spellEnd"/>
      <w:r w:rsidRPr="00BE1C6B">
        <w:rPr>
          <w:rFonts w:ascii="Times New Roman" w:hAnsi="Times New Roman" w:cs="Times New Roman"/>
          <w:sz w:val="24"/>
          <w:szCs w:val="24"/>
          <w:lang w:val="en-US"/>
        </w:rPr>
        <w:t xml:space="preserve"> Nederland (ZN)</w:t>
      </w:r>
      <w:r>
        <w:rPr>
          <w:rFonts w:ascii="Times New Roman" w:hAnsi="Times New Roman" w:cs="Times New Roman"/>
          <w:sz w:val="24"/>
          <w:szCs w:val="24"/>
          <w:lang w:val="en-US"/>
        </w:rPr>
        <w:t xml:space="preserve">, </w:t>
      </w:r>
      <w:r w:rsidRPr="003850FE">
        <w:rPr>
          <w:rFonts w:ascii="Times New Roman" w:hAnsi="Times New Roman" w:cs="Times New Roman"/>
          <w:sz w:val="24"/>
          <w:szCs w:val="24"/>
          <w:lang w:val="en-US"/>
        </w:rPr>
        <w:t>the umbrella organization of nine health insurers in The Netherlands.</w:t>
      </w:r>
      <w:r w:rsidRPr="00BE1C6B">
        <w:rPr>
          <w:rFonts w:ascii="Times New Roman" w:hAnsi="Times New Roman" w:cs="Times New Roman"/>
          <w:sz w:val="24"/>
          <w:szCs w:val="24"/>
          <w:lang w:val="en-US"/>
        </w:rPr>
        <w:t xml:space="preserve"> presented a vision of the future of mental health care in the Netherlands in </w:t>
      </w:r>
      <w:r>
        <w:rPr>
          <w:rFonts w:ascii="Times New Roman" w:hAnsi="Times New Roman" w:cs="Times New Roman"/>
          <w:sz w:val="24"/>
          <w:szCs w:val="24"/>
          <w:lang w:val="en-US"/>
        </w:rPr>
        <w:t>‘De</w:t>
      </w:r>
      <w:r w:rsidRPr="00BE1C6B">
        <w:rPr>
          <w:rFonts w:ascii="Times New Roman" w:hAnsi="Times New Roman" w:cs="Times New Roman"/>
          <w:sz w:val="24"/>
          <w:szCs w:val="24"/>
          <w:lang w:val="en-US"/>
        </w:rPr>
        <w:t xml:space="preserve"> GGZ in 2025. </w:t>
      </w:r>
      <w:r w:rsidRPr="00D66820">
        <w:rPr>
          <w:rFonts w:ascii="Times New Roman" w:hAnsi="Times New Roman" w:cs="Times New Roman"/>
          <w:sz w:val="24"/>
          <w:szCs w:val="24"/>
        </w:rPr>
        <w:t>Vergezicht op de geestelijke gezondheidszorg’ (</w:t>
      </w:r>
      <w:r>
        <w:rPr>
          <w:rFonts w:ascii="Times New Roman" w:hAnsi="Times New Roman" w:cs="Times New Roman"/>
          <w:sz w:val="24"/>
          <w:szCs w:val="24"/>
        </w:rPr>
        <w:t>‘</w:t>
      </w:r>
      <w:r w:rsidRPr="00D66820">
        <w:rPr>
          <w:rFonts w:ascii="Times New Roman" w:hAnsi="Times New Roman" w:cs="Times New Roman"/>
          <w:sz w:val="24"/>
          <w:szCs w:val="24"/>
        </w:rPr>
        <w:t xml:space="preserve">Outlook on </w:t>
      </w:r>
      <w:proofErr w:type="spellStart"/>
      <w:r w:rsidRPr="00D66820">
        <w:rPr>
          <w:rFonts w:ascii="Times New Roman" w:hAnsi="Times New Roman" w:cs="Times New Roman"/>
          <w:sz w:val="24"/>
          <w:szCs w:val="24"/>
        </w:rPr>
        <w:t>mental</w:t>
      </w:r>
      <w:proofErr w:type="spellEnd"/>
      <w:r w:rsidRPr="00D66820">
        <w:rPr>
          <w:rFonts w:ascii="Times New Roman" w:hAnsi="Times New Roman" w:cs="Times New Roman"/>
          <w:sz w:val="24"/>
          <w:szCs w:val="24"/>
        </w:rPr>
        <w:t xml:space="preserve"> health care</w:t>
      </w:r>
      <w:r>
        <w:rPr>
          <w:rFonts w:ascii="Times New Roman" w:hAnsi="Times New Roman" w:cs="Times New Roman"/>
          <w:sz w:val="24"/>
          <w:szCs w:val="24"/>
        </w:rPr>
        <w:t>’</w:t>
      </w:r>
      <w:r w:rsidRPr="00D66820">
        <w:rPr>
          <w:rFonts w:ascii="Times New Roman" w:hAnsi="Times New Roman" w:cs="Times New Roman"/>
          <w:sz w:val="24"/>
          <w:szCs w:val="24"/>
        </w:rPr>
        <w:t xml:space="preserve">). </w:t>
      </w:r>
      <w:r w:rsidRPr="00BE1C6B">
        <w:rPr>
          <w:rFonts w:ascii="Times New Roman" w:hAnsi="Times New Roman" w:cs="Times New Roman"/>
          <w:sz w:val="24"/>
          <w:szCs w:val="24"/>
          <w:lang w:val="en-US"/>
        </w:rPr>
        <w:t xml:space="preserve">This document can be seen as marking the fact that key </w:t>
      </w:r>
      <w:r>
        <w:rPr>
          <w:rFonts w:ascii="Times New Roman" w:hAnsi="Times New Roman" w:cs="Times New Roman"/>
          <w:sz w:val="24"/>
          <w:szCs w:val="24"/>
          <w:lang w:val="en-US"/>
        </w:rPr>
        <w:t>stakeholders</w:t>
      </w:r>
      <w:r w:rsidRPr="00BE1C6B">
        <w:rPr>
          <w:rFonts w:ascii="Times New Roman" w:hAnsi="Times New Roman" w:cs="Times New Roman"/>
          <w:sz w:val="24"/>
          <w:szCs w:val="24"/>
          <w:lang w:val="en-US"/>
        </w:rPr>
        <w:t xml:space="preserve"> share a common vision on the future of the GGZ in the Netherlands.</w:t>
      </w:r>
    </w:p>
    <w:p w14:paraId="194DDB61" w14:textId="77777777" w:rsidR="00406E91" w:rsidRPr="00BE1C6B" w:rsidRDefault="00406E91" w:rsidP="00406E91">
      <w:pPr>
        <w:pStyle w:val="Geenafstand"/>
        <w:spacing w:line="360" w:lineRule="auto"/>
        <w:rPr>
          <w:rFonts w:ascii="Times New Roman" w:hAnsi="Times New Roman" w:cs="Times New Roman"/>
          <w:sz w:val="24"/>
          <w:szCs w:val="24"/>
          <w:lang w:val="en-US"/>
        </w:rPr>
      </w:pPr>
      <w:r w:rsidRPr="00BE1C6B">
        <w:rPr>
          <w:rFonts w:ascii="Times New Roman" w:hAnsi="Times New Roman" w:cs="Times New Roman"/>
          <w:sz w:val="24"/>
          <w:szCs w:val="24"/>
          <w:lang w:val="en-US"/>
        </w:rPr>
        <w:lastRenderedPageBreak/>
        <w:t>Contracting care is often difficult. The tension between providing quality and sufficient care and available funding leads to friction. Congruence in vision, goals and practices are important conditions for adequate relationship building. Does the vision document contribute to this?</w:t>
      </w:r>
    </w:p>
    <w:p w14:paraId="5AE5EABC" w14:textId="77777777" w:rsidR="00406E91" w:rsidRPr="00BE1C6B" w:rsidRDefault="00406E91" w:rsidP="00406E91">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Aim</w:t>
      </w:r>
      <w:r w:rsidRPr="00BE1C6B">
        <w:rPr>
          <w:rFonts w:ascii="Times New Roman" w:hAnsi="Times New Roman" w:cs="Times New Roman"/>
          <w:sz w:val="24"/>
          <w:szCs w:val="24"/>
          <w:lang w:val="en-US"/>
        </w:rPr>
        <w:tab/>
        <w:t>To discuss the experiences of</w:t>
      </w:r>
      <w:r>
        <w:rPr>
          <w:rFonts w:ascii="Times New Roman" w:hAnsi="Times New Roman" w:cs="Times New Roman"/>
          <w:sz w:val="24"/>
          <w:szCs w:val="24"/>
          <w:lang w:val="en-US"/>
        </w:rPr>
        <w:t xml:space="preserve"> mental health care</w:t>
      </w:r>
      <w:r w:rsidRPr="00BE1C6B">
        <w:rPr>
          <w:rFonts w:ascii="Times New Roman" w:hAnsi="Times New Roman" w:cs="Times New Roman"/>
          <w:sz w:val="24"/>
          <w:szCs w:val="24"/>
          <w:lang w:val="en-US"/>
        </w:rPr>
        <w:t xml:space="preserve"> administrators and health insurers in contracting and collaboration.</w:t>
      </w:r>
    </w:p>
    <w:p w14:paraId="416B079D" w14:textId="77777777" w:rsidR="00406E91" w:rsidRPr="00BE1C6B" w:rsidRDefault="00406E91" w:rsidP="00406E91">
      <w:pPr>
        <w:pStyle w:val="Geenafstand"/>
        <w:spacing w:line="360" w:lineRule="auto"/>
        <w:rPr>
          <w:rFonts w:ascii="Times New Roman" w:hAnsi="Times New Roman" w:cs="Times New Roman"/>
          <w:sz w:val="24"/>
          <w:szCs w:val="24"/>
          <w:lang w:val="en-US"/>
        </w:rPr>
      </w:pPr>
      <w:r w:rsidRPr="00BE1C6B">
        <w:rPr>
          <w:rFonts w:ascii="Times New Roman" w:hAnsi="Times New Roman" w:cs="Times New Roman"/>
          <w:sz w:val="24"/>
          <w:szCs w:val="24"/>
          <w:lang w:val="en-US"/>
        </w:rPr>
        <w:t>Method</w:t>
      </w:r>
      <w:r w:rsidRPr="00BE1C6B">
        <w:rPr>
          <w:rFonts w:ascii="Times New Roman" w:hAnsi="Times New Roman" w:cs="Times New Roman"/>
          <w:sz w:val="24"/>
          <w:szCs w:val="24"/>
          <w:lang w:val="en-US"/>
        </w:rPr>
        <w:tab/>
        <w:t xml:space="preserve">Conducting interviews with both directors of mental health institutions and the strategic (policy) advisors of health insurers. In the approach we used the </w:t>
      </w:r>
      <w:r>
        <w:rPr>
          <w:rFonts w:ascii="Times New Roman" w:hAnsi="Times New Roman" w:cs="Times New Roman"/>
          <w:sz w:val="24"/>
          <w:szCs w:val="24"/>
          <w:lang w:val="en-US"/>
        </w:rPr>
        <w:t>s</w:t>
      </w:r>
      <w:r w:rsidRPr="00BE1C6B">
        <w:rPr>
          <w:rFonts w:ascii="Times New Roman" w:hAnsi="Times New Roman" w:cs="Times New Roman"/>
          <w:sz w:val="24"/>
          <w:szCs w:val="24"/>
          <w:lang w:val="en-US"/>
        </w:rPr>
        <w:t>alience model.</w:t>
      </w:r>
    </w:p>
    <w:p w14:paraId="420FD94B" w14:textId="77777777" w:rsidR="00406E91" w:rsidRPr="00BE1C6B" w:rsidRDefault="00406E91" w:rsidP="00406E91">
      <w:pPr>
        <w:pStyle w:val="Geenafstand"/>
        <w:spacing w:line="360" w:lineRule="auto"/>
        <w:rPr>
          <w:rFonts w:ascii="Times New Roman" w:hAnsi="Times New Roman" w:cs="Times New Roman"/>
          <w:sz w:val="24"/>
          <w:szCs w:val="24"/>
          <w:lang w:val="en-US"/>
        </w:rPr>
      </w:pPr>
      <w:r w:rsidRPr="00BE1C6B">
        <w:rPr>
          <w:rFonts w:ascii="Times New Roman" w:hAnsi="Times New Roman" w:cs="Times New Roman"/>
          <w:sz w:val="24"/>
          <w:szCs w:val="24"/>
          <w:lang w:val="en-US"/>
        </w:rPr>
        <w:t>Results</w:t>
      </w:r>
      <w:r w:rsidRPr="00BE1C6B">
        <w:rPr>
          <w:rFonts w:ascii="Times New Roman" w:hAnsi="Times New Roman" w:cs="Times New Roman"/>
          <w:sz w:val="24"/>
          <w:szCs w:val="24"/>
          <w:lang w:val="en-US"/>
        </w:rPr>
        <w:tab/>
      </w:r>
      <w:r w:rsidRPr="00BE1C6B">
        <w:rPr>
          <w:rFonts w:ascii="Times New Roman" w:hAnsi="Times New Roman" w:cs="Times New Roman"/>
          <w:sz w:val="24"/>
          <w:szCs w:val="24"/>
          <w:lang w:val="en-US"/>
        </w:rPr>
        <w:tab/>
        <w:t xml:space="preserve">The relationship between mental health </w:t>
      </w:r>
      <w:r>
        <w:rPr>
          <w:rFonts w:ascii="Times New Roman" w:hAnsi="Times New Roman" w:cs="Times New Roman"/>
          <w:sz w:val="24"/>
          <w:szCs w:val="24"/>
          <w:lang w:val="en-US"/>
        </w:rPr>
        <w:t xml:space="preserve">care </w:t>
      </w:r>
      <w:r w:rsidRPr="00BE1C6B">
        <w:rPr>
          <w:rFonts w:ascii="Times New Roman" w:hAnsi="Times New Roman" w:cs="Times New Roman"/>
          <w:sz w:val="24"/>
          <w:szCs w:val="24"/>
          <w:lang w:val="en-US"/>
        </w:rPr>
        <w:t xml:space="preserve">administrators and health insurers is perceived to be distrustful and complex, and has deteriorated slightly in 2021 compared to 2019. Perceived power, legitimacy and urgency affect the relationship. Almost all health insurers are characterized as dominant </w:t>
      </w:r>
      <w:r>
        <w:rPr>
          <w:rFonts w:ascii="Times New Roman" w:hAnsi="Times New Roman" w:cs="Times New Roman"/>
          <w:sz w:val="24"/>
          <w:szCs w:val="24"/>
          <w:lang w:val="en-US"/>
        </w:rPr>
        <w:t>stakeholders</w:t>
      </w:r>
      <w:r w:rsidRPr="00BE1C6B">
        <w:rPr>
          <w:rFonts w:ascii="Times New Roman" w:hAnsi="Times New Roman" w:cs="Times New Roman"/>
          <w:sz w:val="24"/>
          <w:szCs w:val="24"/>
          <w:lang w:val="en-US"/>
        </w:rPr>
        <w:t xml:space="preserve"> based on the </w:t>
      </w:r>
      <w:r>
        <w:rPr>
          <w:rFonts w:ascii="Times New Roman" w:hAnsi="Times New Roman" w:cs="Times New Roman"/>
          <w:sz w:val="24"/>
          <w:szCs w:val="24"/>
          <w:lang w:val="en-US"/>
        </w:rPr>
        <w:t>s</w:t>
      </w:r>
      <w:r w:rsidRPr="00BE1C6B">
        <w:rPr>
          <w:rFonts w:ascii="Times New Roman" w:hAnsi="Times New Roman" w:cs="Times New Roman"/>
          <w:sz w:val="24"/>
          <w:szCs w:val="24"/>
          <w:lang w:val="en-US"/>
        </w:rPr>
        <w:t>alience model. Both parties are open to improving the relationship, which requires more transparency and mutual understanding.</w:t>
      </w:r>
    </w:p>
    <w:p w14:paraId="750FE21E" w14:textId="77777777" w:rsidR="00406E91" w:rsidRPr="00BE1C6B" w:rsidRDefault="00406E91" w:rsidP="00406E91">
      <w:pPr>
        <w:pStyle w:val="Geenafstand"/>
        <w:spacing w:line="360" w:lineRule="auto"/>
        <w:rPr>
          <w:rFonts w:ascii="Times New Roman" w:hAnsi="Times New Roman" w:cs="Times New Roman"/>
          <w:sz w:val="24"/>
          <w:szCs w:val="24"/>
          <w:lang w:val="en-US"/>
        </w:rPr>
      </w:pPr>
      <w:r w:rsidRPr="00BE1C6B">
        <w:rPr>
          <w:rFonts w:ascii="Times New Roman" w:hAnsi="Times New Roman" w:cs="Times New Roman"/>
          <w:sz w:val="24"/>
          <w:szCs w:val="24"/>
          <w:lang w:val="en-US"/>
        </w:rPr>
        <w:t>Conclusion</w:t>
      </w:r>
      <w:r w:rsidRPr="00BE1C6B">
        <w:rPr>
          <w:rFonts w:ascii="Times New Roman" w:hAnsi="Times New Roman" w:cs="Times New Roman"/>
          <w:sz w:val="24"/>
          <w:szCs w:val="24"/>
          <w:lang w:val="en-US"/>
        </w:rPr>
        <w:tab/>
        <w:t>With the supported content of the vision document, there is to some extent shared governance. The change steps (shared innovation) considered desirable will be promoted by partly granting the intended benefits to each other (shared savings).</w:t>
      </w:r>
    </w:p>
    <w:p w14:paraId="3BC90DFB" w14:textId="77777777" w:rsidR="00997894" w:rsidRDefault="00997894"/>
    <w:sectPr w:rsidR="00997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94"/>
    <w:rsid w:val="00060F94"/>
    <w:rsid w:val="000E49B2"/>
    <w:rsid w:val="00217FBD"/>
    <w:rsid w:val="00406E91"/>
    <w:rsid w:val="009978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85C2"/>
  <w15:chartTrackingRefBased/>
  <w15:docId w15:val="{8D92A062-D624-4188-BED6-91A9C184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7894"/>
    <w:pPr>
      <w:spacing w:line="276" w:lineRule="auto"/>
    </w:pPr>
    <w:rPr>
      <w:rFonts w:eastAsiaTheme="minorEastAsia"/>
      <w:kern w:val="0"/>
      <w:sz w:val="21"/>
      <w:szCs w:val="21"/>
      <w14:ligatures w14:val="none"/>
    </w:rPr>
  </w:style>
  <w:style w:type="paragraph" w:styleId="Kop1">
    <w:name w:val="heading 1"/>
    <w:basedOn w:val="Standaard"/>
    <w:next w:val="Standaard"/>
    <w:link w:val="Kop1Char"/>
    <w:uiPriority w:val="9"/>
    <w:qFormat/>
    <w:rsid w:val="0099789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7894"/>
    <w:rPr>
      <w:rFonts w:asciiTheme="majorHAnsi" w:eastAsiaTheme="majorEastAsia" w:hAnsiTheme="majorHAnsi" w:cstheme="majorBidi"/>
      <w:color w:val="262626" w:themeColor="text1" w:themeTint="D9"/>
      <w:kern w:val="0"/>
      <w:sz w:val="40"/>
      <w:szCs w:val="40"/>
      <w14:ligatures w14:val="none"/>
    </w:rPr>
  </w:style>
  <w:style w:type="paragraph" w:styleId="Geenafstand">
    <w:name w:val="No Spacing"/>
    <w:link w:val="GeenafstandChar"/>
    <w:uiPriority w:val="1"/>
    <w:qFormat/>
    <w:rsid w:val="00997894"/>
    <w:pPr>
      <w:spacing w:after="0" w:line="240" w:lineRule="auto"/>
    </w:pPr>
    <w:rPr>
      <w:rFonts w:eastAsiaTheme="minorEastAsia"/>
      <w:kern w:val="0"/>
      <w:sz w:val="21"/>
      <w:szCs w:val="21"/>
      <w14:ligatures w14:val="none"/>
    </w:rPr>
  </w:style>
  <w:style w:type="character" w:customStyle="1" w:styleId="GeenafstandChar">
    <w:name w:val="Geen afstand Char"/>
    <w:basedOn w:val="Standaardalinea-lettertype"/>
    <w:link w:val="Geenafstand"/>
    <w:uiPriority w:val="1"/>
    <w:locked/>
    <w:rsid w:val="00997894"/>
    <w:rPr>
      <w:rFonts w:eastAsiaTheme="minorEastAsia"/>
      <w:kern w:val="0"/>
      <w:sz w:val="21"/>
      <w:szCs w:val="21"/>
      <w14:ligatures w14:val="none"/>
    </w:rPr>
  </w:style>
  <w:style w:type="paragraph" w:customStyle="1" w:styleId="auteurs">
    <w:name w:val="auteurs"/>
    <w:basedOn w:val="Standaard"/>
    <w:rsid w:val="009978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6">
    <w:name w:val="k6"/>
    <w:basedOn w:val="Standaardalinea-lettertype"/>
    <w:rsid w:val="00997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0C769C8DBF843A836D2CCCAD562D8" ma:contentTypeVersion="12" ma:contentTypeDescription="Een nieuw document maken." ma:contentTypeScope="" ma:versionID="a18e5713ae68e8e49c62bb3285389ba4">
  <xsd:schema xmlns:xsd="http://www.w3.org/2001/XMLSchema" xmlns:xs="http://www.w3.org/2001/XMLSchema" xmlns:p="http://schemas.microsoft.com/office/2006/metadata/properties" xmlns:ns2="e3e0a6fd-455b-4650-8eed-5008aae956a3" xmlns:ns3="99d98552-7e81-4691-827b-aacbe06dfedc" targetNamespace="http://schemas.microsoft.com/office/2006/metadata/properties" ma:root="true" ma:fieldsID="c6c5ce74ac4cc15438a5c5847b17a38b" ns2:_="" ns3:_="">
    <xsd:import namespace="e3e0a6fd-455b-4650-8eed-5008aae956a3"/>
    <xsd:import namespace="99d98552-7e81-4691-827b-aacbe06dfe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a6fd-455b-4650-8eed-5008aae9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a95a919-6a9a-4f0b-ac35-db7dba0611d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98552-7e81-4691-827b-aacbe06dfe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6bfb0f-4f5e-476e-91de-1c9ae12b68d5}" ma:internalName="TaxCatchAll" ma:showField="CatchAllData" ma:web="99d98552-7e81-4691-827b-aacbe06df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9d98552-7e81-4691-827b-aacbe06dfedc" xsi:nil="true"/>
    <lcf76f155ced4ddcb4097134ff3c332f xmlns="e3e0a6fd-455b-4650-8eed-5008aae956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841D85-E5BC-427C-93AA-1A94DAA7DC49}">
  <ds:schemaRefs>
    <ds:schemaRef ds:uri="http://schemas.microsoft.com/sharepoint/v3/contenttype/forms"/>
  </ds:schemaRefs>
</ds:datastoreItem>
</file>

<file path=customXml/itemProps2.xml><?xml version="1.0" encoding="utf-8"?>
<ds:datastoreItem xmlns:ds="http://schemas.openxmlformats.org/officeDocument/2006/customXml" ds:itemID="{41711D39-503C-4B3D-9F23-322EED0D4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a6fd-455b-4650-8eed-5008aae956a3"/>
    <ds:schemaRef ds:uri="99d98552-7e81-4691-827b-aacbe06d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E6FF1-A337-4CC1-A5FA-2235095EC38F}">
  <ds:schemaRefs>
    <ds:schemaRef ds:uri="http://schemas.microsoft.com/office/2006/metadata/properties"/>
    <ds:schemaRef ds:uri="http://schemas.microsoft.com/office/infopath/2007/PartnerControls"/>
    <ds:schemaRef ds:uri="99d98552-7e81-4691-827b-aacbe06dfedc"/>
    <ds:schemaRef ds:uri="e3e0a6fd-455b-4650-8eed-5008aae956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3076</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Tijdschrift voor Psychiatrie</dc:creator>
  <cp:keywords/>
  <dc:description/>
  <cp:lastModifiedBy>Tijdschrift voor Psychiatrie</cp:lastModifiedBy>
  <cp:revision>2</cp:revision>
  <dcterms:created xsi:type="dcterms:W3CDTF">2023-12-01T11:52:00Z</dcterms:created>
  <dcterms:modified xsi:type="dcterms:W3CDTF">2023-12-01T11:52:00Z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0x0101009F20C769C8DBF843A836D2CCCAD562D8</vt:lpwstr>
  </property>
</Properties>
</file>