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astertabel1licht-Accent6"/>
        <w:tblW w:w="0" w:type="auto"/>
        <w:tblLook w:val="04A0" w:firstRow="1" w:lastRow="0" w:firstColumn="1" w:lastColumn="0" w:noHBand="0" w:noVBand="1"/>
      </w:tblPr>
      <w:tblGrid>
        <w:gridCol w:w="9776"/>
        <w:gridCol w:w="4026"/>
      </w:tblGrid>
      <w:tr w:rsidR="005E35D3" w:rsidTr="005E35D3">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9776" w:type="dxa"/>
          </w:tcPr>
          <w:p w:rsidR="005E35D3" w:rsidRDefault="005E35D3">
            <w:r>
              <w:t>Quote</w:t>
            </w:r>
          </w:p>
        </w:tc>
        <w:tc>
          <w:tcPr>
            <w:tcW w:w="4026" w:type="dxa"/>
          </w:tcPr>
          <w:p w:rsidR="005E35D3" w:rsidRDefault="005E35D3">
            <w:pPr>
              <w:cnfStyle w:val="100000000000" w:firstRow="1" w:lastRow="0" w:firstColumn="0" w:lastColumn="0" w:oddVBand="0" w:evenVBand="0" w:oddHBand="0" w:evenHBand="0" w:firstRowFirstColumn="0" w:firstRowLastColumn="0" w:lastRowFirstColumn="0" w:lastRowLastColumn="0"/>
            </w:pPr>
            <w:r>
              <w:t>Aanduiding quote in de tekst</w:t>
            </w:r>
          </w:p>
        </w:tc>
      </w:tr>
      <w:tr w:rsidR="005E35D3" w:rsidTr="005E35D3">
        <w:trPr>
          <w:trHeight w:val="1305"/>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spacing w:line="360" w:lineRule="auto"/>
              <w:jc w:val="both"/>
              <w:rPr>
                <w:b w:val="0"/>
              </w:rPr>
            </w:pPr>
            <w:r w:rsidRPr="005E35D3">
              <w:rPr>
                <w:b w:val="0"/>
              </w:rPr>
              <w:t xml:space="preserve">“Om dan uiteindelijk tot een aantal thema’s te komen waar iemand vrij concreet rond wil bezig zijn, bijvoorbeeld: </w:t>
            </w:r>
            <w:bookmarkStart w:id="0" w:name="_GoBack"/>
            <w:bookmarkEnd w:id="0"/>
            <w:r w:rsidRPr="005E35D3">
              <w:rPr>
                <w:b w:val="0"/>
              </w:rPr>
              <w:t>“wat met tijd die vrijgekomen is omdat ik niet meer gebruik, hoe kan ik die zinvol invullen?” of “wat met het moment dat ik craving en zin heb om toch opnieuw te gebruiken en hoe kan ik daar tegen in gaan?”. Dus dat zijn eigenlijk al wat concrete gesprekken.” (interview 14 - verpleegkundige)</w:t>
            </w:r>
          </w:p>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(a)</w:t>
            </w:r>
          </w:p>
        </w:tc>
      </w:tr>
      <w:tr w:rsidR="005E35D3" w:rsidTr="005E35D3">
        <w:trPr>
          <w:trHeight w:val="473"/>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spacing w:line="360" w:lineRule="auto"/>
              <w:jc w:val="both"/>
              <w:rPr>
                <w:b w:val="0"/>
              </w:rPr>
            </w:pPr>
            <w:r w:rsidRPr="005E35D3">
              <w:rPr>
                <w:b w:val="0"/>
              </w:rPr>
              <w:t>“Het laagdrempelig aanwezig kunnen zijn, …,  het zou heel belangrijk kunnen zijn dat mensen gewoon er kunnen zijn voor iemand die.... Ik vind dat trouwens één van de hoofdfuncties van een verpleegkundige in het algemeen van er te zijn, laagdrempelig aanwezig te zijn, iemand te zijn waar ze terecht kunnen.” (interview 9  - psychomotorische therapeut)</w:t>
            </w:r>
          </w:p>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(b)</w:t>
            </w:r>
          </w:p>
        </w:tc>
      </w:tr>
      <w:tr w:rsidR="005E35D3" w:rsidTr="005E35D3">
        <w:trPr>
          <w:trHeight w:val="501"/>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spacing w:line="360" w:lineRule="auto"/>
              <w:jc w:val="both"/>
              <w:rPr>
                <w:b w:val="0"/>
              </w:rPr>
            </w:pPr>
            <w:r w:rsidRPr="005E35D3">
              <w:rPr>
                <w:b w:val="0"/>
              </w:rPr>
              <w:t>“Dikwijls zeggen we wel van “bel maar een keer of spring nog eens binnen” maar door de wisselende uren ben je hier soms niet. En eigenlijk in principe mag het ook niet omdat we daar geen tijd voor hebben of krijgen.” (interview 12  - verpleegkundige)</w:t>
            </w:r>
          </w:p>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(c)</w:t>
            </w:r>
          </w:p>
        </w:tc>
      </w:tr>
      <w:tr w:rsidR="005E35D3" w:rsidTr="005E35D3">
        <w:trPr>
          <w:trHeight w:val="473"/>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pStyle w:val="Tekstopmerking"/>
              <w:spacing w:line="360" w:lineRule="auto"/>
              <w:jc w:val="both"/>
              <w:rPr>
                <w:b w:val="0"/>
                <w:sz w:val="22"/>
              </w:rPr>
            </w:pPr>
            <w:r w:rsidRPr="005E35D3">
              <w:rPr>
                <w:rFonts w:eastAsia="Calibri"/>
                <w:b w:val="0"/>
                <w:sz w:val="22"/>
              </w:rPr>
              <w:t xml:space="preserve">“Ik denk dat verpleegkundigen daar ook wel rol in kunnen spelen, in de thuiszorg stuk met de huisarts. Als het daar niet bijzonder is voor een psychiater te betrekken dat de verpleegkundige dan een voorstel kan maken van afbouw van zorg of van…  Ja, dat denk ik wel. Dus ik zou het breder zien dan ook in opname, dan het ziekenhuis ik zal het zo zeggen en dan ambulant en residentieel.” </w:t>
            </w:r>
            <w:r w:rsidRPr="005E35D3">
              <w:rPr>
                <w:b w:val="0"/>
                <w:sz w:val="22"/>
              </w:rPr>
              <w:t>(interview 6  - psychiater)</w:t>
            </w:r>
          </w:p>
          <w:p w:rsidR="005E35D3" w:rsidRDefault="005E35D3"/>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(d)</w:t>
            </w:r>
          </w:p>
        </w:tc>
      </w:tr>
      <w:tr w:rsidR="005E35D3" w:rsidTr="005E35D3">
        <w:trPr>
          <w:trHeight w:val="501"/>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spacing w:line="360" w:lineRule="auto"/>
              <w:jc w:val="both"/>
              <w:rPr>
                <w:b w:val="0"/>
              </w:rPr>
            </w:pPr>
            <w:r w:rsidRPr="005E35D3">
              <w:rPr>
                <w:b w:val="0"/>
              </w:rPr>
              <w:t>“Zelfstandig kunnen werken, autonoom kunnen werken. Sowieso ook, maar dat is geen competentie, de kennis hebben. Ik denk niet dat je kan afstuderen en zeggen van: “ik ga nu een verpleegkundig spreekuur beginnen”.  Je moet het wel wat in de vingers hebben. Je moet kunnen klinisch redeneren, je moet weten wat er gebeurt als je antipsychotica neemt en ook weten wat de symptomen zijn van pathologieën en linken kunnen leggen.” (interview 7  - zorgmanager)</w:t>
            </w:r>
          </w:p>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(e)</w:t>
            </w:r>
          </w:p>
        </w:tc>
      </w:tr>
      <w:tr w:rsidR="005E35D3" w:rsidTr="005E35D3">
        <w:trPr>
          <w:trHeight w:val="501"/>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spacing w:line="360" w:lineRule="auto"/>
              <w:jc w:val="both"/>
              <w:rPr>
                <w:b w:val="0"/>
              </w:rPr>
            </w:pPr>
            <w:r w:rsidRPr="005E35D3">
              <w:rPr>
                <w:b w:val="0"/>
              </w:rPr>
              <w:lastRenderedPageBreak/>
              <w:t>“Dan lijkt het mij wel fijn dat er gewoon kan gebeld worden van: “ik zou het wel leuk vinden als die naar jouw spreekuur kan komen met die focus”. En ook omgekeerd als verpleegkundigen tijdens zo’n spreekuur merken van:  ‘ik merk dat ik op dat thema toch heel veel bots dat dat ook kan teruggekoppeld worden”. (interview 10  - psycholoog)</w:t>
            </w:r>
          </w:p>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(f)</w:t>
            </w:r>
          </w:p>
        </w:tc>
      </w:tr>
      <w:tr w:rsidR="005E35D3" w:rsidTr="005E35D3">
        <w:trPr>
          <w:trHeight w:val="473"/>
        </w:trPr>
        <w:tc>
          <w:tcPr>
            <w:cnfStyle w:val="001000000000" w:firstRow="0" w:lastRow="0" w:firstColumn="1" w:lastColumn="0" w:oddVBand="0" w:evenVBand="0" w:oddHBand="0" w:evenHBand="0" w:firstRowFirstColumn="0" w:firstRowLastColumn="0" w:lastRowFirstColumn="0" w:lastRowLastColumn="0"/>
            <w:tcW w:w="9776" w:type="dxa"/>
          </w:tcPr>
          <w:p w:rsidR="005E35D3" w:rsidRPr="005E35D3" w:rsidRDefault="005E35D3" w:rsidP="005E35D3">
            <w:pPr>
              <w:spacing w:line="360" w:lineRule="auto"/>
              <w:jc w:val="both"/>
              <w:rPr>
                <w:b w:val="0"/>
              </w:rPr>
            </w:pPr>
            <w:r w:rsidRPr="005E35D3">
              <w:rPr>
                <w:b w:val="0"/>
              </w:rPr>
              <w:t>“Ja ik vind dat wel een extra druk die daaraan vastligt,…  Ik ga evengoed mijn best doen nu ook maar naar de patiënt toe heb je toch een zekere… dat komt zo over van “ik moet hier effectief zijn en dat gesprek moet hen serieus vooruit helpen want zij betalen hier wel geld voor dat gesprek.” (interview 12 - verpleegkundige)</w:t>
            </w:r>
          </w:p>
        </w:tc>
        <w:tc>
          <w:tcPr>
            <w:tcW w:w="4026" w:type="dxa"/>
          </w:tcPr>
          <w:p w:rsidR="005E35D3" w:rsidRPr="00002F58" w:rsidRDefault="005E35D3">
            <w:pPr>
              <w:cnfStyle w:val="000000000000" w:firstRow="0" w:lastRow="0" w:firstColumn="0" w:lastColumn="0" w:oddVBand="0" w:evenVBand="0" w:oddHBand="0" w:evenHBand="0" w:firstRowFirstColumn="0" w:firstRowLastColumn="0" w:lastRowFirstColumn="0" w:lastRowLastColumn="0"/>
              <w:rPr>
                <w:b/>
              </w:rPr>
            </w:pPr>
            <w:r w:rsidRPr="00002F58">
              <w:rPr>
                <w:b/>
              </w:rPr>
              <w:t>(g)</w:t>
            </w:r>
          </w:p>
        </w:tc>
      </w:tr>
      <w:tr w:rsidR="005E35D3" w:rsidTr="005E35D3">
        <w:trPr>
          <w:trHeight w:val="473"/>
        </w:trPr>
        <w:tc>
          <w:tcPr>
            <w:cnfStyle w:val="001000000000" w:firstRow="0" w:lastRow="0" w:firstColumn="1" w:lastColumn="0" w:oddVBand="0" w:evenVBand="0" w:oddHBand="0" w:evenHBand="0" w:firstRowFirstColumn="0" w:firstRowLastColumn="0" w:lastRowFirstColumn="0" w:lastRowLastColumn="0"/>
            <w:tcW w:w="9776" w:type="dxa"/>
          </w:tcPr>
          <w:p w:rsidR="005E35D3" w:rsidRPr="005E133A" w:rsidRDefault="005E133A" w:rsidP="005E133A">
            <w:pPr>
              <w:spacing w:line="360" w:lineRule="auto"/>
              <w:jc w:val="both"/>
              <w:rPr>
                <w:b w:val="0"/>
              </w:rPr>
            </w:pPr>
            <w:r w:rsidRPr="005E133A">
              <w:rPr>
                <w:b w:val="0"/>
              </w:rPr>
              <w:t>“Je moet ergens specifiëren met hetgeen wat er al is denk ik. Bijvoorbeeld psychologen die al mensen ambulant zien, het mobiel crisisteam bijvoorbeeld… Die komen dan dagelijks langs voor een gesprek. Ik denk dat je een beetje moet kijken dat je niet in het vaarwater zit van andere disciplines,  euhm dat het wel specifiek genoeg is om te tellen zeg maar” (interview 13  - verpleegkundige)</w:t>
            </w:r>
          </w:p>
        </w:tc>
        <w:tc>
          <w:tcPr>
            <w:tcW w:w="4026" w:type="dxa"/>
          </w:tcPr>
          <w:p w:rsidR="005E35D3" w:rsidRPr="00002F58" w:rsidRDefault="005E133A">
            <w:pPr>
              <w:cnfStyle w:val="000000000000" w:firstRow="0" w:lastRow="0" w:firstColumn="0" w:lastColumn="0" w:oddVBand="0" w:evenVBand="0" w:oddHBand="0" w:evenHBand="0" w:firstRowFirstColumn="0" w:firstRowLastColumn="0" w:lastRowFirstColumn="0" w:lastRowLastColumn="0"/>
              <w:rPr>
                <w:b/>
              </w:rPr>
            </w:pPr>
            <w:r w:rsidRPr="00002F58">
              <w:rPr>
                <w:b/>
              </w:rPr>
              <w:t>(h)</w:t>
            </w:r>
          </w:p>
        </w:tc>
      </w:tr>
    </w:tbl>
    <w:p w:rsidR="000F5BA8" w:rsidRDefault="000F5BA8"/>
    <w:sectPr w:rsidR="000F5BA8" w:rsidSect="005E35D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D18" w:rsidRDefault="008D3D18" w:rsidP="005E35D3">
      <w:pPr>
        <w:spacing w:after="0" w:line="240" w:lineRule="auto"/>
      </w:pPr>
      <w:r>
        <w:separator/>
      </w:r>
    </w:p>
  </w:endnote>
  <w:endnote w:type="continuationSeparator" w:id="0">
    <w:p w:rsidR="008D3D18" w:rsidRDefault="008D3D18" w:rsidP="005E3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D18" w:rsidRDefault="008D3D18" w:rsidP="005E35D3">
      <w:pPr>
        <w:spacing w:after="0" w:line="240" w:lineRule="auto"/>
      </w:pPr>
      <w:r>
        <w:separator/>
      </w:r>
    </w:p>
  </w:footnote>
  <w:footnote w:type="continuationSeparator" w:id="0">
    <w:p w:rsidR="008D3D18" w:rsidRDefault="008D3D18" w:rsidP="005E35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D3"/>
    <w:rsid w:val="00002F58"/>
    <w:rsid w:val="000F5BA8"/>
    <w:rsid w:val="005E133A"/>
    <w:rsid w:val="005E35D3"/>
    <w:rsid w:val="008D3D1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F033"/>
  <w15:chartTrackingRefBased/>
  <w15:docId w15:val="{A2F8752B-C64D-4D25-98FB-3D99876C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E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5E35D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E35D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5E35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35D3"/>
  </w:style>
  <w:style w:type="paragraph" w:styleId="Voettekst">
    <w:name w:val="footer"/>
    <w:basedOn w:val="Standaard"/>
    <w:link w:val="VoettekstChar"/>
    <w:uiPriority w:val="99"/>
    <w:unhideWhenUsed/>
    <w:rsid w:val="005E35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35D3"/>
  </w:style>
  <w:style w:type="paragraph" w:styleId="Tekstopmerking">
    <w:name w:val="annotation text"/>
    <w:basedOn w:val="Standaard"/>
    <w:link w:val="TekstopmerkingChar"/>
    <w:uiPriority w:val="99"/>
    <w:unhideWhenUsed/>
    <w:rsid w:val="005E35D3"/>
    <w:pPr>
      <w:spacing w:line="240" w:lineRule="auto"/>
    </w:pPr>
    <w:rPr>
      <w:sz w:val="20"/>
      <w:szCs w:val="20"/>
    </w:rPr>
  </w:style>
  <w:style w:type="character" w:customStyle="1" w:styleId="TekstopmerkingChar">
    <w:name w:val="Tekst opmerking Char"/>
    <w:basedOn w:val="Standaardalinea-lettertype"/>
    <w:link w:val="Tekstopmerking"/>
    <w:uiPriority w:val="99"/>
    <w:rsid w:val="005E35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20C769C8DBF843A836D2CCCAD562D8" ma:contentTypeVersion="11" ma:contentTypeDescription="Een nieuw document maken." ma:contentTypeScope="" ma:versionID="7e74139d3b9e35953b49eb2ecd7b631f">
  <xsd:schema xmlns:xsd="http://www.w3.org/2001/XMLSchema" xmlns:xs="http://www.w3.org/2001/XMLSchema" xmlns:p="http://schemas.microsoft.com/office/2006/metadata/properties" xmlns:ns2="e3e0a6fd-455b-4650-8eed-5008aae956a3" xmlns:ns3="99d98552-7e81-4691-827b-aacbe06dfedc" targetNamespace="http://schemas.microsoft.com/office/2006/metadata/properties" ma:root="true" ma:fieldsID="263d8103149155d580068a09b0443b52" ns2:_="" ns3:_="">
    <xsd:import namespace="e3e0a6fd-455b-4650-8eed-5008aae956a3"/>
    <xsd:import namespace="99d98552-7e81-4691-827b-aacbe06dfe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0a6fd-455b-4650-8eed-5008aae9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a95a919-6a9a-4f0b-ac35-db7dba0611d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8552-7e81-4691-827b-aacbe06dfe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6bfb0f-4f5e-476e-91de-1c9ae12b68d5}" ma:internalName="TaxCatchAll" ma:showField="CatchAllData" ma:web="99d98552-7e81-4691-827b-aacbe06d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86C04-9C93-40AA-B113-63CF6D14859D}"/>
</file>

<file path=customXml/itemProps2.xml><?xml version="1.0" encoding="utf-8"?>
<ds:datastoreItem xmlns:ds="http://schemas.openxmlformats.org/officeDocument/2006/customXml" ds:itemID="{ABB45074-3A71-46CE-9333-91155AFBE87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Van Cleemput</dc:creator>
  <cp:keywords/>
  <dc:description/>
  <cp:lastModifiedBy>Naomi Van Cleemput</cp:lastModifiedBy>
  <cp:revision>2</cp:revision>
  <dcterms:created xsi:type="dcterms:W3CDTF">2023-02-24T09:03:00Z</dcterms:created>
  <dcterms:modified xsi:type="dcterms:W3CDTF">2023-02-24T09:03:00Z</dcterms:modified>
</cp:coreProperties>
</file>