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A2C" w:rsidRDefault="00A31A2C">
      <w:pPr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Lijst 1: risico op bias</w:t>
      </w:r>
    </w:p>
    <w:p w:rsidR="00A31A2C" w:rsidRDefault="00A31A2C">
      <w:pPr>
        <w:rPr>
          <w:rFonts w:ascii="Avenir Next" w:hAnsi="Avenir Next"/>
          <w:sz w:val="18"/>
          <w:szCs w:val="18"/>
        </w:rPr>
      </w:pPr>
    </w:p>
    <w:p w:rsidR="00A31A2C" w:rsidRPr="00A31A2C" w:rsidRDefault="00A31A2C" w:rsidP="00A31A2C">
      <w:pPr>
        <w:pStyle w:val="Lijstalinea"/>
        <w:numPr>
          <w:ilvl w:val="0"/>
          <w:numId w:val="1"/>
        </w:numPr>
        <w:rPr>
          <w:rFonts w:ascii="Avenir Next" w:hAnsi="Avenir Next"/>
          <w:sz w:val="18"/>
          <w:szCs w:val="18"/>
          <w:lang w:val="en-US"/>
        </w:rPr>
      </w:pPr>
      <w:r w:rsidRPr="00A31A2C">
        <w:rPr>
          <w:rFonts w:ascii="Avenir Next" w:hAnsi="Avenir Next"/>
          <w:sz w:val="18"/>
          <w:szCs w:val="18"/>
          <w:lang w:val="en-US"/>
        </w:rPr>
        <w:t>Selection bias (random sequence generation</w:t>
      </w:r>
      <w:r>
        <w:rPr>
          <w:rFonts w:ascii="Avenir Next" w:hAnsi="Avenir Next"/>
          <w:sz w:val="18"/>
          <w:szCs w:val="18"/>
          <w:lang w:val="en-US"/>
        </w:rPr>
        <w:t>)</w:t>
      </w:r>
    </w:p>
    <w:p w:rsidR="00A31A2C" w:rsidRDefault="00A31A2C" w:rsidP="00A31A2C">
      <w:pPr>
        <w:pStyle w:val="Lijstalinea"/>
        <w:numPr>
          <w:ilvl w:val="0"/>
          <w:numId w:val="1"/>
        </w:numPr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Allocation bias (allocation concealment)</w:t>
      </w:r>
    </w:p>
    <w:p w:rsidR="00A31A2C" w:rsidRPr="00A31A2C" w:rsidRDefault="00A31A2C" w:rsidP="00A31A2C">
      <w:pPr>
        <w:pStyle w:val="Lijstalinea"/>
        <w:numPr>
          <w:ilvl w:val="0"/>
          <w:numId w:val="1"/>
        </w:numPr>
        <w:rPr>
          <w:rFonts w:ascii="Avenir Next" w:hAnsi="Avenir Next"/>
          <w:sz w:val="18"/>
          <w:szCs w:val="18"/>
          <w:lang w:val="en-US"/>
        </w:rPr>
      </w:pPr>
      <w:r w:rsidRPr="00A31A2C">
        <w:rPr>
          <w:rFonts w:ascii="Avenir Next" w:hAnsi="Avenir Next"/>
          <w:sz w:val="18"/>
          <w:szCs w:val="18"/>
          <w:lang w:val="en-US"/>
        </w:rPr>
        <w:t xml:space="preserve">Attrition bias (selective drop-out or </w:t>
      </w:r>
      <w:r>
        <w:rPr>
          <w:rFonts w:ascii="Avenir Next" w:hAnsi="Avenir Next"/>
          <w:sz w:val="18"/>
          <w:szCs w:val="18"/>
          <w:lang w:val="en-US"/>
        </w:rPr>
        <w:t>lost to follow-up)</w:t>
      </w:r>
    </w:p>
    <w:p w:rsidR="00A31A2C" w:rsidRDefault="00A31A2C" w:rsidP="00A31A2C">
      <w:pPr>
        <w:pStyle w:val="Lijstalinea"/>
        <w:numPr>
          <w:ilvl w:val="0"/>
          <w:numId w:val="1"/>
        </w:numPr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Information bias</w:t>
      </w:r>
    </w:p>
    <w:p w:rsidR="00A31A2C" w:rsidRPr="00A31A2C" w:rsidRDefault="00A31A2C" w:rsidP="00A31A2C">
      <w:pPr>
        <w:pStyle w:val="Lijstalinea"/>
        <w:numPr>
          <w:ilvl w:val="0"/>
          <w:numId w:val="1"/>
        </w:numPr>
        <w:rPr>
          <w:rFonts w:ascii="Avenir Next" w:hAnsi="Avenir Next"/>
          <w:sz w:val="18"/>
          <w:szCs w:val="18"/>
          <w:lang w:val="en-US"/>
        </w:rPr>
      </w:pPr>
      <w:r w:rsidRPr="00A31A2C">
        <w:rPr>
          <w:rFonts w:ascii="Avenir Next" w:hAnsi="Avenir Next"/>
          <w:sz w:val="18"/>
          <w:szCs w:val="18"/>
          <w:lang w:val="en-US"/>
        </w:rPr>
        <w:t>Detection bias (blinding of outcome assessment</w:t>
      </w:r>
      <w:r>
        <w:rPr>
          <w:rFonts w:ascii="Avenir Next" w:hAnsi="Avenir Next"/>
          <w:sz w:val="18"/>
          <w:szCs w:val="18"/>
          <w:lang w:val="en-US"/>
        </w:rPr>
        <w:t>)</w:t>
      </w:r>
    </w:p>
    <w:p w:rsidR="00A31A2C" w:rsidRPr="00A31A2C" w:rsidRDefault="00A31A2C" w:rsidP="00A31A2C">
      <w:pPr>
        <w:pStyle w:val="Lijstalinea"/>
        <w:numPr>
          <w:ilvl w:val="0"/>
          <w:numId w:val="1"/>
        </w:numPr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Confounding</w:t>
      </w:r>
    </w:p>
    <w:sectPr w:rsidR="00A31A2C" w:rsidRPr="00A3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72A"/>
    <w:multiLevelType w:val="hybridMultilevel"/>
    <w:tmpl w:val="85DCD230"/>
    <w:lvl w:ilvl="0" w:tplc="0FDCE5F4">
      <w:start w:val="15"/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59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75"/>
    <w:rsid w:val="0000491E"/>
    <w:rsid w:val="0003002F"/>
    <w:rsid w:val="00033B46"/>
    <w:rsid w:val="00071BD6"/>
    <w:rsid w:val="0007531F"/>
    <w:rsid w:val="00076B56"/>
    <w:rsid w:val="00080D0F"/>
    <w:rsid w:val="000963DE"/>
    <w:rsid w:val="000A5FF4"/>
    <w:rsid w:val="000D4209"/>
    <w:rsid w:val="000E0F22"/>
    <w:rsid w:val="000E445C"/>
    <w:rsid w:val="001052BD"/>
    <w:rsid w:val="00112243"/>
    <w:rsid w:val="001549EB"/>
    <w:rsid w:val="001A0A57"/>
    <w:rsid w:val="001C71C9"/>
    <w:rsid w:val="001D5E64"/>
    <w:rsid w:val="001E0A1D"/>
    <w:rsid w:val="001F3E6C"/>
    <w:rsid w:val="00204225"/>
    <w:rsid w:val="00234E77"/>
    <w:rsid w:val="00257C0F"/>
    <w:rsid w:val="0026484D"/>
    <w:rsid w:val="002747A7"/>
    <w:rsid w:val="00283D90"/>
    <w:rsid w:val="002A3073"/>
    <w:rsid w:val="002B4AC8"/>
    <w:rsid w:val="002B6A30"/>
    <w:rsid w:val="002C7AD3"/>
    <w:rsid w:val="002F2AF9"/>
    <w:rsid w:val="00333F8F"/>
    <w:rsid w:val="00336B75"/>
    <w:rsid w:val="003501D9"/>
    <w:rsid w:val="003568FF"/>
    <w:rsid w:val="00370E46"/>
    <w:rsid w:val="0037201C"/>
    <w:rsid w:val="00386543"/>
    <w:rsid w:val="003A7411"/>
    <w:rsid w:val="003B02E6"/>
    <w:rsid w:val="003D1BE2"/>
    <w:rsid w:val="003D5B66"/>
    <w:rsid w:val="004114FD"/>
    <w:rsid w:val="00490B39"/>
    <w:rsid w:val="004D08ED"/>
    <w:rsid w:val="004F53E6"/>
    <w:rsid w:val="00511FCD"/>
    <w:rsid w:val="00513374"/>
    <w:rsid w:val="00521F56"/>
    <w:rsid w:val="0052494F"/>
    <w:rsid w:val="0053542D"/>
    <w:rsid w:val="00540402"/>
    <w:rsid w:val="0059346B"/>
    <w:rsid w:val="005A20AA"/>
    <w:rsid w:val="005B084D"/>
    <w:rsid w:val="005B600D"/>
    <w:rsid w:val="005C6477"/>
    <w:rsid w:val="005D3B9E"/>
    <w:rsid w:val="005D4CD3"/>
    <w:rsid w:val="005E71C8"/>
    <w:rsid w:val="005F3A8D"/>
    <w:rsid w:val="006054DB"/>
    <w:rsid w:val="006201C8"/>
    <w:rsid w:val="00621DC9"/>
    <w:rsid w:val="00626BF0"/>
    <w:rsid w:val="006372C8"/>
    <w:rsid w:val="00650E72"/>
    <w:rsid w:val="00676CCA"/>
    <w:rsid w:val="00684575"/>
    <w:rsid w:val="00687875"/>
    <w:rsid w:val="0069227C"/>
    <w:rsid w:val="0069471E"/>
    <w:rsid w:val="006C1594"/>
    <w:rsid w:val="006C2493"/>
    <w:rsid w:val="006D4981"/>
    <w:rsid w:val="006E195F"/>
    <w:rsid w:val="006F6B3C"/>
    <w:rsid w:val="00704732"/>
    <w:rsid w:val="00732F61"/>
    <w:rsid w:val="00736D30"/>
    <w:rsid w:val="0073745B"/>
    <w:rsid w:val="00762D93"/>
    <w:rsid w:val="00781FB3"/>
    <w:rsid w:val="007C08F9"/>
    <w:rsid w:val="007C0ACD"/>
    <w:rsid w:val="007C4FF6"/>
    <w:rsid w:val="007C513B"/>
    <w:rsid w:val="00803427"/>
    <w:rsid w:val="008220BF"/>
    <w:rsid w:val="00840DBE"/>
    <w:rsid w:val="00854B0A"/>
    <w:rsid w:val="00855AC5"/>
    <w:rsid w:val="008611CE"/>
    <w:rsid w:val="008700D8"/>
    <w:rsid w:val="008726BF"/>
    <w:rsid w:val="008768A0"/>
    <w:rsid w:val="00880D06"/>
    <w:rsid w:val="00882AB9"/>
    <w:rsid w:val="008A409A"/>
    <w:rsid w:val="008D0CF8"/>
    <w:rsid w:val="008E1195"/>
    <w:rsid w:val="008F1BFE"/>
    <w:rsid w:val="00945322"/>
    <w:rsid w:val="00953291"/>
    <w:rsid w:val="00985DB4"/>
    <w:rsid w:val="009A4C80"/>
    <w:rsid w:val="009B3ED9"/>
    <w:rsid w:val="009C5DE5"/>
    <w:rsid w:val="009D3857"/>
    <w:rsid w:val="009E370B"/>
    <w:rsid w:val="009F03A2"/>
    <w:rsid w:val="00A13EC7"/>
    <w:rsid w:val="00A31A2C"/>
    <w:rsid w:val="00A3770D"/>
    <w:rsid w:val="00A4603B"/>
    <w:rsid w:val="00A46714"/>
    <w:rsid w:val="00A577DC"/>
    <w:rsid w:val="00AB1084"/>
    <w:rsid w:val="00AB7CF5"/>
    <w:rsid w:val="00AC3D4A"/>
    <w:rsid w:val="00AE2219"/>
    <w:rsid w:val="00AF3F0B"/>
    <w:rsid w:val="00B3401B"/>
    <w:rsid w:val="00B5047F"/>
    <w:rsid w:val="00B57B93"/>
    <w:rsid w:val="00B80BB4"/>
    <w:rsid w:val="00B84D5F"/>
    <w:rsid w:val="00B86F3F"/>
    <w:rsid w:val="00B91FDB"/>
    <w:rsid w:val="00B91FE1"/>
    <w:rsid w:val="00BA64D7"/>
    <w:rsid w:val="00BC156A"/>
    <w:rsid w:val="00BC4A75"/>
    <w:rsid w:val="00C06CB6"/>
    <w:rsid w:val="00C26419"/>
    <w:rsid w:val="00C35FF9"/>
    <w:rsid w:val="00C61BD2"/>
    <w:rsid w:val="00C7412C"/>
    <w:rsid w:val="00CC16AF"/>
    <w:rsid w:val="00CC5E8D"/>
    <w:rsid w:val="00CE394D"/>
    <w:rsid w:val="00D004E6"/>
    <w:rsid w:val="00D07E87"/>
    <w:rsid w:val="00D352C7"/>
    <w:rsid w:val="00D3644F"/>
    <w:rsid w:val="00D401F0"/>
    <w:rsid w:val="00D41F18"/>
    <w:rsid w:val="00D47F48"/>
    <w:rsid w:val="00D51A5D"/>
    <w:rsid w:val="00D606E0"/>
    <w:rsid w:val="00D664D1"/>
    <w:rsid w:val="00D67263"/>
    <w:rsid w:val="00D74FB0"/>
    <w:rsid w:val="00D84189"/>
    <w:rsid w:val="00D95468"/>
    <w:rsid w:val="00DC7653"/>
    <w:rsid w:val="00DE6354"/>
    <w:rsid w:val="00DF6B65"/>
    <w:rsid w:val="00DF738E"/>
    <w:rsid w:val="00E0178F"/>
    <w:rsid w:val="00E3050F"/>
    <w:rsid w:val="00E31008"/>
    <w:rsid w:val="00E33B05"/>
    <w:rsid w:val="00E34C8F"/>
    <w:rsid w:val="00EB2A02"/>
    <w:rsid w:val="00EC14C4"/>
    <w:rsid w:val="00EF1967"/>
    <w:rsid w:val="00EF3C28"/>
    <w:rsid w:val="00F0542D"/>
    <w:rsid w:val="00F17876"/>
    <w:rsid w:val="00F215A0"/>
    <w:rsid w:val="00F3480B"/>
    <w:rsid w:val="00F44E50"/>
    <w:rsid w:val="00F50342"/>
    <w:rsid w:val="00F51F6E"/>
    <w:rsid w:val="00F5287F"/>
    <w:rsid w:val="00F63C4F"/>
    <w:rsid w:val="00FA2C33"/>
    <w:rsid w:val="00F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2EBB2"/>
  <w15:chartTrackingRefBased/>
  <w15:docId w15:val="{F137C2F2-32EB-DC41-A2FA-7E7151DC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C769C8DBF843A836D2CCCAD562D8" ma:contentTypeVersion="12" ma:contentTypeDescription="Een nieuw document maken." ma:contentTypeScope="" ma:versionID="a18e5713ae68e8e49c62bb3285389ba4">
  <xsd:schema xmlns:xsd="http://www.w3.org/2001/XMLSchema" xmlns:xs="http://www.w3.org/2001/XMLSchema" xmlns:p="http://schemas.microsoft.com/office/2006/metadata/properties" xmlns:ns2="e3e0a6fd-455b-4650-8eed-5008aae956a3" xmlns:ns3="99d98552-7e81-4691-827b-aacbe06dfedc" targetNamespace="http://schemas.microsoft.com/office/2006/metadata/properties" ma:root="true" ma:fieldsID="c6c5ce74ac4cc15438a5c5847b17a38b" ns2:_="" ns3:_="">
    <xsd:import namespace="e3e0a6fd-455b-4650-8eed-5008aae956a3"/>
    <xsd:import namespace="99d98552-7e81-4691-827b-aacbe06d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0a6fd-455b-4650-8eed-5008aae95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2a95a919-6a9a-4f0b-ac35-db7dba0611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8552-7e81-4691-827b-aacbe06dfe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f6bfb0f-4f5e-476e-91de-1c9ae12b68d5}" ma:internalName="TaxCatchAll" ma:showField="CatchAllData" ma:web="99d98552-7e81-4691-827b-aacbe06df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246DF-DF35-46CA-A07A-0555BE450299}"/>
</file>

<file path=customXml/itemProps2.xml><?xml version="1.0" encoding="utf-8"?>
<ds:datastoreItem xmlns:ds="http://schemas.openxmlformats.org/officeDocument/2006/customXml" ds:itemID="{9726FE25-D504-41DC-8473-75F3DF20E8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Warnaerts</dc:creator>
  <cp:keywords/>
  <dc:description/>
  <cp:lastModifiedBy>Jaco Warnaerts</cp:lastModifiedBy>
  <cp:revision>2</cp:revision>
  <dcterms:created xsi:type="dcterms:W3CDTF">2023-11-04T11:23:00Z</dcterms:created>
  <dcterms:modified xsi:type="dcterms:W3CDTF">2023-11-04T11:23:00Z</dcterms:modified>
</cp:coreProperties>
</file>