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AFF5C" w14:textId="6B18EA37" w:rsidR="00B10496" w:rsidRPr="000D7E9E" w:rsidRDefault="000D7E9E" w:rsidP="000D7E9E">
      <w:pPr>
        <w:spacing w:line="360" w:lineRule="auto"/>
        <w:rPr>
          <w:b/>
          <w:bCs/>
          <w:lang w:val="nl-NL"/>
        </w:rPr>
      </w:pPr>
      <w:r w:rsidRPr="000D7E9E">
        <w:rPr>
          <w:b/>
          <w:bCs/>
          <w:lang w:val="nl-NL"/>
        </w:rPr>
        <w:t>Supplement 1: Beschrijving van het opzet van de programma’s per instelling</w:t>
      </w:r>
    </w:p>
    <w:p w14:paraId="35DE36E5" w14:textId="28ECACDC" w:rsidR="000D7E9E" w:rsidRDefault="000D7E9E" w:rsidP="000D7E9E">
      <w:pPr>
        <w:spacing w:line="360" w:lineRule="auto"/>
        <w:rPr>
          <w:lang w:val="nl-NL"/>
        </w:rPr>
      </w:pPr>
    </w:p>
    <w:p w14:paraId="7971AC96" w14:textId="77777777" w:rsidR="000D7E9E" w:rsidRDefault="000D7E9E" w:rsidP="000D7E9E">
      <w:pPr>
        <w:spacing w:line="360" w:lineRule="auto"/>
        <w:jc w:val="both"/>
        <w:rPr>
          <w:rFonts w:ascii="Times New Roman" w:eastAsia="Times New Roman" w:hAnsi="Times New Roman" w:cs="Times New Roman"/>
          <w:color w:val="222222"/>
          <w:highlight w:val="white"/>
        </w:rPr>
      </w:pPr>
      <w:r>
        <w:rPr>
          <w:rFonts w:ascii="Times New Roman" w:eastAsia="Times New Roman" w:hAnsi="Times New Roman" w:cs="Times New Roman"/>
        </w:rPr>
        <w:t xml:space="preserve">Bij </w:t>
      </w:r>
      <w:r>
        <w:rPr>
          <w:rFonts w:ascii="Times New Roman" w:eastAsia="Times New Roman" w:hAnsi="Times New Roman" w:cs="Times New Roman"/>
          <w:b/>
        </w:rPr>
        <w:t>Altrecht</w:t>
      </w:r>
      <w:r>
        <w:rPr>
          <w:rFonts w:ascii="Times New Roman" w:eastAsia="Times New Roman" w:hAnsi="Times New Roman" w:cs="Times New Roman"/>
        </w:rPr>
        <w:t xml:space="preserve"> persoonlijkheidsstoornissen wordt sinds januari 2018 op zes locaties vanuit het GIT-PD model gewerkt (Leidsche Rijn, Nieuwegein, Utrecht-Noord, Utrecht-Zuid, Woerden, Zeist). </w:t>
      </w:r>
      <w:r>
        <w:rPr>
          <w:rFonts w:ascii="Times New Roman" w:eastAsia="Times New Roman" w:hAnsi="Times New Roman" w:cs="Times New Roman"/>
          <w:color w:val="222222"/>
          <w:highlight w:val="white"/>
        </w:rPr>
        <w:t xml:space="preserve">Bij alle locaties volgt na de intake een contracteerfase, waarin de problemen van de patiënt gekoppeld worden aan vier pijlers: emotieregulatie, interpersoonlijke problematiek, impulsiviteit en zelfbeeld. Hierop worden behandeldoelen geformuleerd. De contracteerperiode duurt zes tot acht weken, waarbij aandacht is voor het opbouwen van een werkrelatie, stellen van de diagnose, het vormen van een crisispreventieactieplan en het betrekken van een systeemlid. Na deze contracteerfase start de behandelfase, waarbij een patiënt waar mogelijk een groepsbehandeling volgt. Bij alle teams zijn de volgende groepsbehandelingen beschikbaar: GITPD-groep, schema-modi-groep, VERS-groep en Zelfbeeld groep. Daarnaast hebben vier van de zes locaties een psychodynamische schemagroep. De GITPD-groep heeft een semi-open karakter waarbij na een cyclus van 13 weken cliënten kunnen in- en uitstromen. De cliënten hebben drie keer per week een groep: groepspsychotherapie, vaktherapie (psychomotore therapie of creatieve therapie) en werkdoelengroep.  Bij de groepspsychotherapie zijn de eerste zes sessies verbonden aan uitleg over wat persoonlijkheidsstoornis is en over de vier eerder genoemde pijlers. Bij de werkdoelengroep wordt de inhoud van de groepspsychotherapie verbonden aan concrete doelen of oefeningen in het dagelijks leven van de patiënt. Naast de groepen is er de mogelijkheid voor aanvullende behandeling voor deelproblemen zoals traumabehandeling, systeemgesprekken, PMT of creatieve therapie. Indien passend wordt in deze fase samenwerking gezocht met netwerkpartners als wijkteams, verslavingszorg, of woonbegeleiding of begeleiding bij arbeidsreïntegratie. Minimaal elk half jaar is er een behandelplanevaluatie met de patiënt, betrokken behandelaren en een systeemlid. De totale duur van behandeling is maximaal drie jaar. Teams bestaan uit een psychiater, klinisch psycholoog, psychotherapeut, verpleegkundig specialist, GZ-psycholoog en behandelmedewerkers (o.a. sociaal psychiatrisch verpleegkundige, basispsycholoog, ggz-agoog). </w:t>
      </w:r>
    </w:p>
    <w:p w14:paraId="18F6F01B" w14:textId="77777777" w:rsidR="000D7E9E" w:rsidRDefault="000D7E9E" w:rsidP="000D7E9E">
      <w:pPr>
        <w:spacing w:line="360" w:lineRule="auto"/>
        <w:jc w:val="both"/>
        <w:rPr>
          <w:rFonts w:ascii="Times New Roman" w:eastAsia="Times New Roman" w:hAnsi="Times New Roman" w:cs="Times New Roman"/>
          <w:color w:val="222222"/>
          <w:highlight w:val="white"/>
        </w:rPr>
      </w:pPr>
      <w:r>
        <w:rPr>
          <w:rFonts w:ascii="Times New Roman" w:eastAsia="Times New Roman" w:hAnsi="Times New Roman" w:cs="Times New Roman"/>
        </w:rPr>
        <w:t xml:space="preserve">Bij </w:t>
      </w:r>
      <w:r>
        <w:rPr>
          <w:rFonts w:ascii="Times New Roman" w:eastAsia="Times New Roman" w:hAnsi="Times New Roman" w:cs="Times New Roman"/>
          <w:b/>
        </w:rPr>
        <w:t>de Viersprong</w:t>
      </w:r>
      <w:r>
        <w:rPr>
          <w:rFonts w:ascii="Times New Roman" w:eastAsia="Times New Roman" w:hAnsi="Times New Roman" w:cs="Times New Roman"/>
        </w:rPr>
        <w:t xml:space="preserve"> wordt sinds november 2018 op vier locaties een GIT-PD programma aangeboden (Bergen op Zoom, Rotterdam, Den Bosch, Amsterdam). Omdat er binnen de instelling geen reguliere behandeling was, werd een modulair behandelprogramma, gebaseerd op het Alternatieve Model voor Persoonlijkheidsstoornissen (AMPD) ontwikkeld en beschreven in een handleiding. Het programma bestaat uit een assessmentfase waarin de problemen van de </w:t>
      </w:r>
      <w:sdt>
        <w:sdtPr>
          <w:tag w:val="goog_rdk_36"/>
          <w:id w:val="-622913146"/>
        </w:sdtPr>
        <w:sdtContent/>
      </w:sdt>
      <w:r>
        <w:rPr>
          <w:rFonts w:ascii="Times New Roman" w:eastAsia="Times New Roman" w:hAnsi="Times New Roman" w:cs="Times New Roman"/>
        </w:rPr>
        <w:t xml:space="preserve">patiënt gekoppeld worden aan de vier hierin beschreven probleemgebieden: </w:t>
      </w:r>
      <w:r>
        <w:rPr>
          <w:rFonts w:ascii="Times New Roman" w:eastAsia="Times New Roman" w:hAnsi="Times New Roman" w:cs="Times New Roman"/>
        </w:rPr>
        <w:lastRenderedPageBreak/>
        <w:t>identiteit, zelfsturing, empathie en intimiteit. Deze fase duurt acht weken en tijdens de assessmentfase is er ook een psycho-educatiegroep waarin cliënten kennismaken met de vier thema’s. Deze vier thema’s vormen ook de rode draad doorheen de modulegroepen in het programma, waarin vaardigheden worden gekoppeld aan elk van deze vier gebieden. Elke modulegroep bevat 8 sessies in groep. Tijdens die sessie wordt psycho-educatie gegeven en worden specifieke oefeningen gedaan om psychologische vaardigheden te oefenen. Deze vaardigheden worden ontleend aan de 12 facetten van de Level of Personality Functioning Scale uit het AMPD, bijvoorbeeld bewust worden van wisselingen in gevoelens van eigenwaarde, stilstaan bij emoties en betekenis geven aan emoties, expliciet het perspectief van de ander nemen en door de ogen van de ander naar het eigen gedrag kijken, en zo verder. In een coachingsgroep worden deze vaardigheden geoefend en toegepast op de aspecten die op dat moment in het leven van cliënten spelen of die in de groep spelen. Daarnaast kunnen cliënten ook individuele modules volgen, die aansluiten bij specifieke deelproblemen, zoals</w:t>
      </w:r>
      <w:r>
        <w:t xml:space="preserve"> </w:t>
      </w:r>
      <w:r>
        <w:rPr>
          <w:rFonts w:ascii="Times New Roman" w:eastAsia="Times New Roman" w:hAnsi="Times New Roman" w:cs="Times New Roman"/>
        </w:rPr>
        <w:t>partnerrelatietherapie, beeldende therapie, leefstijl, signaleringsplan of  EMDR. Na elke periode van acht weken is er een evaluatiedag waarin de behandeltrajecten worden geëvalueerd en waarin samen de focus voor de volgende episode wordt bepaald. Het programma duurt 44 weken en wordt gevolgd door een boosterfase die varieert tussen 3 en 6 maanden en waarin cliënten aangemoedigd worden om de geleerde vaardigheden actief te gaan toepassen met daarbij het vangnet van het behandelteam.</w:t>
      </w:r>
    </w:p>
    <w:p w14:paraId="5465E7CA" w14:textId="77777777" w:rsidR="000D7E9E" w:rsidRDefault="000D7E9E" w:rsidP="000D7E9E">
      <w:pPr>
        <w:spacing w:line="360" w:lineRule="auto"/>
        <w:jc w:val="both"/>
        <w:rPr>
          <w:rFonts w:ascii="Times New Roman" w:eastAsia="Times New Roman" w:hAnsi="Times New Roman" w:cs="Times New Roman"/>
          <w:color w:val="222222"/>
          <w:highlight w:val="white"/>
        </w:rPr>
      </w:pPr>
      <w:bookmarkStart w:id="0" w:name="_heading=h.gjdgxs" w:colFirst="0" w:colLast="0"/>
      <w:bookmarkEnd w:id="0"/>
      <w:r>
        <w:rPr>
          <w:rFonts w:ascii="Times New Roman" w:eastAsia="Times New Roman" w:hAnsi="Times New Roman" w:cs="Times New Roman"/>
        </w:rPr>
        <w:t xml:space="preserve">Bij </w:t>
      </w:r>
      <w:r>
        <w:rPr>
          <w:rFonts w:ascii="Times New Roman" w:eastAsia="Times New Roman" w:hAnsi="Times New Roman" w:cs="Times New Roman"/>
          <w:b/>
        </w:rPr>
        <w:t>GGZ Oost Brabant</w:t>
      </w:r>
      <w:r>
        <w:rPr>
          <w:rFonts w:ascii="Times New Roman" w:eastAsia="Times New Roman" w:hAnsi="Times New Roman" w:cs="Times New Roman"/>
        </w:rPr>
        <w:t xml:space="preserve"> wordt sinds januari 2018 op drie locaties vanuit het GIT-PD model gewerkt (Oss, Helmond en Boxmeer). </w:t>
      </w:r>
      <w:r>
        <w:rPr>
          <w:rFonts w:ascii="Times New Roman" w:eastAsia="Times New Roman" w:hAnsi="Times New Roman" w:cs="Times New Roman"/>
          <w:color w:val="222222"/>
          <w:highlight w:val="white"/>
        </w:rPr>
        <w:t xml:space="preserve">Vanaf de aanmeldfase worden de domeinen van herstel (klinisch, sociaal maatschappelijk en persoonlijk herstel) in kaart gebracht en wordt nagegaan op welk vlak vanuit de GGZ inzet nodig is dan wel ketenpartners ingezet dienen te worden. Bij alle locaties volgt na de algemene intake een assessmentfase, waarin de aandachtsgebieden van de patiënt geïnventariseerd  worden en  behandeldoelen geformuleerd worden ten aanzien van eventuele aangetaste domeinen van persoonlijkheidsdisfunctioneren: emotieregulatie, interpersoonlijke problematiek, impulsiviteit en zelfbeeld. Daarnaast is er een mogelijkheid om cliënten te ondersteunen op het vlak van arbeidsrehabilitatie (IPS-methode) en persoonlijk herstel via het ervaringsdeskundigheid-aanbod (WRAP en individuele gesprekken) en kan farmacotherapie ingezet worden. De assessmentperiode duurt zes tot acht weken, waarbij aandacht is voor het opbouwen van een werkrelatie, gedeeld inzicht krijgen in het functioneren op het vlak van de vier domeinen en het sociaal-maatschappelijke functioneren. Daarnaast wordt er indien nodig een crisispreventieactieplan geformuleerd voor cliënten met  enige vorm van risicovol gedrag en wordt het systeem betrokken. Na deze assessmentfase start de </w:t>
      </w:r>
      <w:r>
        <w:rPr>
          <w:rFonts w:ascii="Times New Roman" w:eastAsia="Times New Roman" w:hAnsi="Times New Roman" w:cs="Times New Roman"/>
          <w:color w:val="222222"/>
          <w:highlight w:val="white"/>
        </w:rPr>
        <w:lastRenderedPageBreak/>
        <w:t xml:space="preserve">behandelfase, waarbij cliënten individuele therapie ontvangen en groepsbehandeling volgen. De volgende groepsbehandelingen zijn beschikbaar: psychoeducatiegroep (6 weken), emotieregulatiegroep (10 weken), interpersoonlijke vaardighedengroep (10 weken), zelfbeeldgroep (14 weken) en agressieregulatiegroep (13 weken).  De individuele therapie  richt zich op het verbeteren van het functioneren ten aanzien van de vier domeinen en sluit aan op de groepsbehandeling. Generalisatie en consolidatie van geleerde vaardigheden in het dagelijks leven staan hierin centraal. </w:t>
      </w:r>
      <w:r>
        <w:rPr>
          <w:rFonts w:ascii="Times New Roman" w:eastAsia="Times New Roman" w:hAnsi="Times New Roman" w:cs="Times New Roman"/>
        </w:rPr>
        <w:t xml:space="preserve"> Daarnaast </w:t>
      </w:r>
      <w:r>
        <w:rPr>
          <w:rFonts w:ascii="Times New Roman" w:eastAsia="Times New Roman" w:hAnsi="Times New Roman" w:cs="Times New Roman"/>
          <w:color w:val="222222"/>
          <w:highlight w:val="white"/>
        </w:rPr>
        <w:t xml:space="preserve">is er de mogelijkheid voor aanvullende behandeling voor deelproblemen zoals traumabehandeling of systeemgesprekken. Minimaal elk jaar is er een behandelplan evaluatie met de patiënt, betrokken behandelaren en een systeemlid. De totale duur van behandeling is maximaal drie jaar. De teams bestaan uit GZ-psycholoog, psychotherapeut, psychiater, klinisch psycholoog, sociaal psychiatrisch verpleegkundige en basispsycholoog, arbeidsrehabilitator en ervaringsdeskundige. </w:t>
      </w:r>
    </w:p>
    <w:p w14:paraId="647A221F" w14:textId="77777777" w:rsidR="000D7E9E" w:rsidRDefault="000D7E9E" w:rsidP="000D7E9E">
      <w:pPr>
        <w:spacing w:line="360" w:lineRule="auto"/>
        <w:jc w:val="both"/>
        <w:rPr>
          <w:rFonts w:ascii="Times New Roman" w:eastAsia="Times New Roman" w:hAnsi="Times New Roman" w:cs="Times New Roman"/>
          <w:color w:val="222222"/>
          <w:highlight w:val="white"/>
        </w:rPr>
      </w:pPr>
      <w:r>
        <w:rPr>
          <w:rFonts w:ascii="Times New Roman" w:eastAsia="Times New Roman" w:hAnsi="Times New Roman" w:cs="Times New Roman"/>
        </w:rPr>
        <w:t>Het</w:t>
      </w:r>
      <w:r>
        <w:rPr>
          <w:rFonts w:ascii="Times New Roman" w:eastAsia="Times New Roman" w:hAnsi="Times New Roman" w:cs="Times New Roman"/>
          <w:b/>
        </w:rPr>
        <w:t xml:space="preserve"> NPI</w:t>
      </w:r>
      <w:r>
        <w:rPr>
          <w:rFonts w:ascii="Times New Roman" w:eastAsia="Times New Roman" w:hAnsi="Times New Roman" w:cs="Times New Roman"/>
        </w:rPr>
        <w:t xml:space="preserve"> biedt GIT-PD behandelingen aan sinds oktober 2018. Dat gebeurt op vier locaties </w:t>
      </w:r>
      <w:sdt>
        <w:sdtPr>
          <w:tag w:val="goog_rdk_50"/>
          <w:id w:val="514351294"/>
        </w:sdtPr>
        <w:sdtContent/>
      </w:sdt>
      <w:r>
        <w:rPr>
          <w:rFonts w:ascii="Times New Roman" w:eastAsia="Times New Roman" w:hAnsi="Times New Roman" w:cs="Times New Roman"/>
        </w:rPr>
        <w:t xml:space="preserve">(Oost, West, Noord en Amersfoort). Binnen het gehele behandelaanbod van het NPI wordt GIT-PD geïndiceerd bij cliënten met persoonlijkheidsproblematiek waarbij de hulpvraag gericht is op het verbeteren van de coping-strategieën. De behandeling bestaat uit drie fasen: de startfase, de werkfase en de herstelfase. In de startfase (één tot drie maanden) wordt een cliënt gekoppeld aan een uitvoerende behandelaar en/of een regiebehandelaar die de hele behandeling als aanspreekpunt aanwezig blijft. In deze fase wordt er gewerkt aan het opbouwen van een werkrelatie, het versterken van de motivatie voor therapie, het opstellen van een signaleringsplan en het concretiseren van de behandeldoelen. Op basis van deze behandeldoelen wordt in de werkfase gekozen voor één van de verschillende behandeltrajecten. Dit is bij voorkeur een groepsbehandeling maar het kan ook een individueel traject zijn als er een contra-indicatie is voor groepsbehandeling. Er zijn drie groepen, de VERS (Vaardigheden Emotie Regulatie Stoornis), gericht op het verbeteren van de emotie regulatie, ACT-groep (Acceptance and Commitment) gericht op het leren accepteren van beperkingen en de GIT-PD groep waarin gewerkt wordt aan de vier probleemgebieden uit het </w:t>
      </w:r>
      <w:sdt>
        <w:sdtPr>
          <w:tag w:val="goog_rdk_51"/>
          <w:id w:val="826711417"/>
        </w:sdtPr>
        <w:sdtContent/>
      </w:sdt>
      <w:r>
        <w:rPr>
          <w:rFonts w:ascii="Times New Roman" w:eastAsia="Times New Roman" w:hAnsi="Times New Roman" w:cs="Times New Roman"/>
        </w:rPr>
        <w:t xml:space="preserve">alternatieve model voor persoonlijkheidstoornissen: identiteit, zelfsturing, empathie en intimiteit. De GIT-PD groep bestaat uit drie onderdelen, een psychotherapiegroep, een doelengroep en een non-verbale therapiegroep (creatieve therapie, PMT of psychodrama). De individuele trajecten zijn MBT-individueel of ACT-individueel. Naast deze behandelvormen kan er aanvullend gekozen worden voor EMDR, COMET, systeemtherapie en creatieve therapie. Deze werkfase duur drie tot twaalf maanden. In de herstelfase, die één tot drie maanden duurt, staat de herstelvisie centraal waarbij de zelfredzaamheid versterkt wordt, de behaalde resultaten gegeneraliseerd en </w:t>
      </w:r>
      <w:r>
        <w:rPr>
          <w:rFonts w:ascii="Times New Roman" w:eastAsia="Times New Roman" w:hAnsi="Times New Roman" w:cs="Times New Roman"/>
        </w:rPr>
        <w:lastRenderedPageBreak/>
        <w:t>de beperkingen geaccepteerd worden. In alle drie de fasen worden de naasten en het netwerk rondom de cliënten zo goed mogelijk ingezet.</w:t>
      </w:r>
    </w:p>
    <w:p w14:paraId="595D9C84" w14:textId="77777777" w:rsidR="000D7E9E" w:rsidRPr="000D7E9E" w:rsidRDefault="000D7E9E" w:rsidP="000D7E9E">
      <w:pPr>
        <w:spacing w:line="360" w:lineRule="auto"/>
        <w:rPr>
          <w:lang w:val="nl-NL"/>
        </w:rPr>
      </w:pPr>
    </w:p>
    <w:sectPr w:rsidR="000D7E9E" w:rsidRPr="000D7E9E" w:rsidSect="00845B6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E9E"/>
    <w:rsid w:val="000D7E9E"/>
    <w:rsid w:val="006C0756"/>
    <w:rsid w:val="00845B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3EFB9FB"/>
  <w15:chartTrackingRefBased/>
  <w15:docId w15:val="{1078410A-C4D0-5A4A-A247-EFACA32D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0C769C8DBF843A836D2CCCAD562D8" ma:contentTypeVersion="11" ma:contentTypeDescription="Een nieuw document maken." ma:contentTypeScope="" ma:versionID="7e74139d3b9e35953b49eb2ecd7b631f">
  <xsd:schema xmlns:xsd="http://www.w3.org/2001/XMLSchema" xmlns:xs="http://www.w3.org/2001/XMLSchema" xmlns:p="http://schemas.microsoft.com/office/2006/metadata/properties" xmlns:ns2="e3e0a6fd-455b-4650-8eed-5008aae956a3" xmlns:ns3="99d98552-7e81-4691-827b-aacbe06dfedc" targetNamespace="http://schemas.microsoft.com/office/2006/metadata/properties" ma:root="true" ma:fieldsID="263d8103149155d580068a09b0443b52" ns2:_="" ns3:_="">
    <xsd:import namespace="e3e0a6fd-455b-4650-8eed-5008aae956a3"/>
    <xsd:import namespace="99d98552-7e81-4691-827b-aacbe06dfed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0a6fd-455b-4650-8eed-5008aae95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2a95a919-6a9a-4f0b-ac35-db7dba0611d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d98552-7e81-4691-827b-aacbe06dfed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f6bfb0f-4f5e-476e-91de-1c9ae12b68d5}" ma:internalName="TaxCatchAll" ma:showField="CatchAllData" ma:web="99d98552-7e81-4691-827b-aacbe06dfe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C2E5FF-BB3B-4304-9CA6-7DE8F3E56108}"/>
</file>

<file path=customXml/itemProps2.xml><?xml version="1.0" encoding="utf-8"?>
<ds:datastoreItem xmlns:ds="http://schemas.openxmlformats.org/officeDocument/2006/customXml" ds:itemID="{16A88EBD-57EC-4A64-9BB7-00B6E1C72874}"/>
</file>

<file path=docProps/app.xml><?xml version="1.0" encoding="utf-8"?>
<Properties xmlns="http://schemas.openxmlformats.org/officeDocument/2006/extended-properties" xmlns:vt="http://schemas.openxmlformats.org/officeDocument/2006/docPropsVTypes">
  <Template>Normal.dotm</Template>
  <TotalTime>1</TotalTime>
  <Pages>4</Pages>
  <Words>1380</Words>
  <Characters>7596</Characters>
  <Application>Microsoft Office Word</Application>
  <DocSecurity>0</DocSecurity>
  <Lines>63</Lines>
  <Paragraphs>17</Paragraphs>
  <ScaleCrop>false</ScaleCrop>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Hutsebaut</dc:creator>
  <cp:keywords/>
  <dc:description/>
  <cp:lastModifiedBy>Joost Hutsebaut</cp:lastModifiedBy>
  <cp:revision>1</cp:revision>
  <dcterms:created xsi:type="dcterms:W3CDTF">2022-12-16T07:45:00Z</dcterms:created>
  <dcterms:modified xsi:type="dcterms:W3CDTF">2022-12-16T07:46:00Z</dcterms:modified>
</cp:coreProperties>
</file>