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C884" w14:textId="5ACD5A88" w:rsidR="00931125" w:rsidRPr="00512150" w:rsidRDefault="00512150">
      <w:pPr>
        <w:rPr>
          <w:lang w:val="nl-NL"/>
        </w:rPr>
      </w:pPr>
      <w:r w:rsidRPr="00512150">
        <w:rPr>
          <w:lang w:val="nl-NL"/>
        </w:rPr>
        <w:t>Supplementaire bijlage</w:t>
      </w:r>
      <w:r w:rsidR="001E2210">
        <w:rPr>
          <w:lang w:val="nl-NL"/>
        </w:rPr>
        <w:t xml:space="preserve"> literatuurstudie opwindingsdelier</w:t>
      </w:r>
      <w:r w:rsidRPr="00512150">
        <w:rPr>
          <w:lang w:val="nl-NL"/>
        </w:rPr>
        <w:t>.</w:t>
      </w:r>
    </w:p>
    <w:p w14:paraId="25B59A33" w14:textId="15C11723" w:rsidR="00512150" w:rsidRDefault="00512150">
      <w:pPr>
        <w:rPr>
          <w:lang w:val="nl-NL"/>
        </w:rPr>
      </w:pPr>
    </w:p>
    <w:p w14:paraId="2BA14CAB" w14:textId="66070360" w:rsidR="00D21A9B" w:rsidRDefault="00D21A9B">
      <w:pPr>
        <w:rPr>
          <w:lang w:val="nl-NL"/>
        </w:rPr>
      </w:pPr>
    </w:p>
    <w:p w14:paraId="3619701D" w14:textId="39CFD046" w:rsidR="00D21A9B" w:rsidRDefault="00D21A9B">
      <w:pPr>
        <w:rPr>
          <w:lang w:val="nl-NL"/>
        </w:rPr>
      </w:pPr>
      <w:r>
        <w:rPr>
          <w:lang w:val="nl-NL"/>
        </w:rPr>
        <w:t>Inhoudsopgave:</w:t>
      </w:r>
    </w:p>
    <w:p w14:paraId="795A11C8" w14:textId="20DC0942" w:rsidR="00762C1C" w:rsidRPr="00D21A9B" w:rsidRDefault="00762C1C" w:rsidP="00762C1C">
      <w:pPr>
        <w:pStyle w:val="ListParagraph"/>
        <w:numPr>
          <w:ilvl w:val="0"/>
          <w:numId w:val="31"/>
        </w:numPr>
        <w:rPr>
          <w:lang w:val="nl-NL"/>
        </w:rPr>
      </w:pPr>
      <w:r>
        <w:rPr>
          <w:lang w:val="nl-NL"/>
        </w:rPr>
        <w:t>Belangrijke bronnen van het medisch-wetenschappelijke en maatschappelijke debat (p2-3)</w:t>
      </w:r>
    </w:p>
    <w:p w14:paraId="35C99A8B" w14:textId="0007A587" w:rsidR="00603B5B" w:rsidRPr="00603B5B" w:rsidRDefault="00603B5B" w:rsidP="00603B5B">
      <w:pPr>
        <w:pStyle w:val="ListParagraph"/>
        <w:numPr>
          <w:ilvl w:val="0"/>
          <w:numId w:val="31"/>
        </w:numPr>
        <w:rPr>
          <w:lang w:val="en-US"/>
        </w:rPr>
      </w:pPr>
      <w:proofErr w:type="spellStart"/>
      <w:r w:rsidRPr="00603B5B">
        <w:rPr>
          <w:lang w:val="en-US"/>
        </w:rPr>
        <w:t>Epidemiologische</w:t>
      </w:r>
      <w:proofErr w:type="spellEnd"/>
      <w:r w:rsidRPr="00603B5B">
        <w:rPr>
          <w:lang w:val="en-US"/>
        </w:rPr>
        <w:t xml:space="preserve"> data</w:t>
      </w:r>
      <w:r>
        <w:rPr>
          <w:lang w:val="en-US"/>
        </w:rPr>
        <w:t xml:space="preserve"> (p</w:t>
      </w:r>
      <w:r w:rsidR="00762C1C">
        <w:rPr>
          <w:lang w:val="en-US"/>
        </w:rPr>
        <w:t>4</w:t>
      </w:r>
      <w:r>
        <w:rPr>
          <w:lang w:val="en-US"/>
        </w:rPr>
        <w:t>)</w:t>
      </w:r>
    </w:p>
    <w:p w14:paraId="0DF412EE" w14:textId="6FADBBBA" w:rsidR="00D21A9B" w:rsidRPr="00603B5B" w:rsidRDefault="00D21A9B" w:rsidP="00603B5B">
      <w:pPr>
        <w:pStyle w:val="ListParagraph"/>
        <w:numPr>
          <w:ilvl w:val="0"/>
          <w:numId w:val="31"/>
        </w:numPr>
        <w:rPr>
          <w:lang w:val="nl-NL"/>
        </w:rPr>
      </w:pPr>
      <w:proofErr w:type="spellStart"/>
      <w:r w:rsidRPr="00603B5B">
        <w:rPr>
          <w:lang w:val="en-US"/>
        </w:rPr>
        <w:t>Patiëntkarakteristieken</w:t>
      </w:r>
      <w:proofErr w:type="spellEnd"/>
      <w:r w:rsidRPr="00603B5B">
        <w:rPr>
          <w:lang w:val="en-US"/>
        </w:rPr>
        <w:t xml:space="preserve"> (p</w:t>
      </w:r>
      <w:r w:rsidR="00762C1C">
        <w:rPr>
          <w:lang w:val="en-US"/>
        </w:rPr>
        <w:t>5</w:t>
      </w:r>
      <w:r w:rsidRPr="00603B5B">
        <w:rPr>
          <w:lang w:val="en-US"/>
        </w:rPr>
        <w:t>-</w:t>
      </w:r>
      <w:r w:rsidR="00762C1C">
        <w:rPr>
          <w:lang w:val="en-US"/>
        </w:rPr>
        <w:t>7</w:t>
      </w:r>
      <w:r w:rsidRPr="00603B5B">
        <w:rPr>
          <w:lang w:val="en-US"/>
        </w:rPr>
        <w:t>)</w:t>
      </w:r>
    </w:p>
    <w:p w14:paraId="41218ADE" w14:textId="364D347C" w:rsidR="00D21A9B" w:rsidRPr="00D21A9B" w:rsidRDefault="00D21A9B" w:rsidP="00D21A9B">
      <w:pPr>
        <w:pStyle w:val="ListParagraph"/>
        <w:numPr>
          <w:ilvl w:val="0"/>
          <w:numId w:val="31"/>
        </w:numPr>
        <w:rPr>
          <w:lang w:val="nl-NL"/>
        </w:rPr>
      </w:pPr>
      <w:r w:rsidRPr="00D21A9B">
        <w:rPr>
          <w:lang w:val="nl-NL"/>
        </w:rPr>
        <w:t>Etiologie van opwindingsdelier</w:t>
      </w:r>
      <w:r>
        <w:rPr>
          <w:lang w:val="nl-NL"/>
        </w:rPr>
        <w:t xml:space="preserve"> (p</w:t>
      </w:r>
      <w:r w:rsidR="00762C1C">
        <w:rPr>
          <w:lang w:val="nl-NL"/>
        </w:rPr>
        <w:t>8</w:t>
      </w:r>
      <w:r>
        <w:rPr>
          <w:lang w:val="nl-NL"/>
        </w:rPr>
        <w:t>)</w:t>
      </w:r>
    </w:p>
    <w:p w14:paraId="0A176FEF" w14:textId="66E2E684" w:rsidR="00D21A9B" w:rsidRPr="00D21A9B" w:rsidRDefault="00D21A9B" w:rsidP="00D21A9B">
      <w:pPr>
        <w:pStyle w:val="ListParagraph"/>
        <w:numPr>
          <w:ilvl w:val="0"/>
          <w:numId w:val="31"/>
        </w:numPr>
        <w:rPr>
          <w:lang w:val="en-US"/>
        </w:rPr>
      </w:pPr>
      <w:proofErr w:type="spellStart"/>
      <w:r w:rsidRPr="00D21A9B">
        <w:rPr>
          <w:lang w:val="en-US"/>
        </w:rPr>
        <w:t>Pathofysiologische</w:t>
      </w:r>
      <w:proofErr w:type="spellEnd"/>
      <w:r w:rsidRPr="00D21A9B">
        <w:rPr>
          <w:lang w:val="en-US"/>
        </w:rPr>
        <w:t xml:space="preserve"> </w:t>
      </w:r>
      <w:proofErr w:type="spellStart"/>
      <w:r w:rsidRPr="00D21A9B">
        <w:rPr>
          <w:lang w:val="en-US"/>
        </w:rPr>
        <w:t>theorieën</w:t>
      </w:r>
      <w:proofErr w:type="spellEnd"/>
      <w:r>
        <w:rPr>
          <w:lang w:val="en-US"/>
        </w:rPr>
        <w:t xml:space="preserve"> (p</w:t>
      </w:r>
      <w:r w:rsidR="00762C1C">
        <w:rPr>
          <w:lang w:val="en-US"/>
        </w:rPr>
        <w:t>9</w:t>
      </w:r>
      <w:r>
        <w:rPr>
          <w:lang w:val="en-US"/>
        </w:rPr>
        <w:t>-</w:t>
      </w:r>
      <w:r w:rsidR="00762C1C">
        <w:rPr>
          <w:lang w:val="en-US"/>
        </w:rPr>
        <w:t>10</w:t>
      </w:r>
      <w:r>
        <w:rPr>
          <w:lang w:val="en-US"/>
        </w:rPr>
        <w:t>)</w:t>
      </w:r>
    </w:p>
    <w:p w14:paraId="3BDCDD4C" w14:textId="240D4B66" w:rsidR="00D21A9B" w:rsidRPr="00D21A9B" w:rsidRDefault="00D21A9B" w:rsidP="00D21A9B">
      <w:pPr>
        <w:pStyle w:val="ListParagraph"/>
        <w:numPr>
          <w:ilvl w:val="0"/>
          <w:numId w:val="31"/>
        </w:numPr>
        <w:rPr>
          <w:lang w:val="nl-NL"/>
        </w:rPr>
      </w:pPr>
      <w:r w:rsidRPr="00D21A9B">
        <w:rPr>
          <w:rFonts w:cstheme="minorHAnsi"/>
          <w:lang w:val="nl-NL"/>
        </w:rPr>
        <w:t>Behandeling, opname en prognose</w:t>
      </w:r>
      <w:r>
        <w:rPr>
          <w:rFonts w:cstheme="minorHAnsi"/>
          <w:lang w:val="nl-NL"/>
        </w:rPr>
        <w:t xml:space="preserve"> (p</w:t>
      </w:r>
      <w:r w:rsidR="00762C1C">
        <w:rPr>
          <w:rFonts w:cstheme="minorHAnsi"/>
          <w:lang w:val="nl-NL"/>
        </w:rPr>
        <w:t>11</w:t>
      </w:r>
      <w:r>
        <w:rPr>
          <w:rFonts w:cstheme="minorHAnsi"/>
          <w:lang w:val="nl-NL"/>
        </w:rPr>
        <w:t>-</w:t>
      </w:r>
      <w:r w:rsidR="00603B5B">
        <w:rPr>
          <w:rFonts w:cstheme="minorHAnsi"/>
          <w:lang w:val="nl-NL"/>
        </w:rPr>
        <w:t>1</w:t>
      </w:r>
      <w:r w:rsidR="00762C1C">
        <w:rPr>
          <w:rFonts w:cstheme="minorHAnsi"/>
          <w:lang w:val="nl-NL"/>
        </w:rPr>
        <w:t>2</w:t>
      </w:r>
      <w:r>
        <w:rPr>
          <w:rFonts w:cstheme="minorHAnsi"/>
          <w:lang w:val="nl-NL"/>
        </w:rPr>
        <w:t>)</w:t>
      </w:r>
    </w:p>
    <w:p w14:paraId="0CB8C8FD" w14:textId="12CAB91B" w:rsidR="00D21A9B" w:rsidRDefault="00D21A9B" w:rsidP="00D21A9B">
      <w:pPr>
        <w:pStyle w:val="ListParagraph"/>
        <w:numPr>
          <w:ilvl w:val="0"/>
          <w:numId w:val="31"/>
        </w:numPr>
        <w:rPr>
          <w:lang w:val="nl-NL"/>
        </w:rPr>
      </w:pPr>
      <w:r w:rsidRPr="00D21A9B">
        <w:rPr>
          <w:lang w:val="nl-NL"/>
        </w:rPr>
        <w:t>Overzicht alle geïncludeerde studies</w:t>
      </w:r>
      <w:r>
        <w:rPr>
          <w:lang w:val="nl-NL"/>
        </w:rPr>
        <w:t>, studiekarakteristieken (p1</w:t>
      </w:r>
      <w:r w:rsidR="00762C1C">
        <w:rPr>
          <w:lang w:val="nl-NL"/>
        </w:rPr>
        <w:t>3</w:t>
      </w:r>
      <w:r>
        <w:rPr>
          <w:lang w:val="nl-NL"/>
        </w:rPr>
        <w:t>-1</w:t>
      </w:r>
      <w:r w:rsidR="00762C1C">
        <w:rPr>
          <w:lang w:val="nl-NL"/>
        </w:rPr>
        <w:t>6</w:t>
      </w:r>
      <w:r>
        <w:rPr>
          <w:lang w:val="nl-NL"/>
        </w:rPr>
        <w:t>)</w:t>
      </w:r>
    </w:p>
    <w:p w14:paraId="4FB9646D" w14:textId="3E9C77AA" w:rsidR="00D21A9B" w:rsidRDefault="00D21A9B" w:rsidP="00D21A9B">
      <w:pPr>
        <w:pStyle w:val="ListParagraph"/>
        <w:numPr>
          <w:ilvl w:val="0"/>
          <w:numId w:val="31"/>
        </w:numPr>
        <w:rPr>
          <w:lang w:val="nl-NL"/>
        </w:rPr>
      </w:pPr>
      <w:r w:rsidRPr="00D21A9B">
        <w:rPr>
          <w:lang w:val="nl-NL"/>
        </w:rPr>
        <w:t>Referenties</w:t>
      </w:r>
      <w:r>
        <w:rPr>
          <w:lang w:val="nl-NL"/>
        </w:rPr>
        <w:t xml:space="preserve"> geïncludeerde studies (p1</w:t>
      </w:r>
      <w:r w:rsidR="00762C1C">
        <w:rPr>
          <w:lang w:val="nl-NL"/>
        </w:rPr>
        <w:t>7</w:t>
      </w:r>
      <w:r>
        <w:rPr>
          <w:lang w:val="nl-NL"/>
        </w:rPr>
        <w:t>-</w:t>
      </w:r>
      <w:r w:rsidR="00603B5B">
        <w:rPr>
          <w:lang w:val="nl-NL"/>
        </w:rPr>
        <w:t>2</w:t>
      </w:r>
      <w:r w:rsidR="00762C1C">
        <w:rPr>
          <w:lang w:val="nl-NL"/>
        </w:rPr>
        <w:t>2</w:t>
      </w:r>
      <w:r>
        <w:rPr>
          <w:lang w:val="nl-NL"/>
        </w:rPr>
        <w:t>)</w:t>
      </w:r>
    </w:p>
    <w:p w14:paraId="4D4D271E" w14:textId="23E29306" w:rsidR="00D21A9B" w:rsidRDefault="00D21A9B">
      <w:pPr>
        <w:rPr>
          <w:lang w:val="nl-NL"/>
        </w:rPr>
      </w:pPr>
    </w:p>
    <w:p w14:paraId="462F20F3" w14:textId="190FE6F7" w:rsidR="00D21A9B" w:rsidRDefault="00D21A9B">
      <w:pPr>
        <w:rPr>
          <w:lang w:val="nl-NL"/>
        </w:rPr>
      </w:pPr>
    </w:p>
    <w:p w14:paraId="121C5FA9" w14:textId="658E8646" w:rsidR="00D21A9B" w:rsidRDefault="00D21A9B">
      <w:pPr>
        <w:rPr>
          <w:lang w:val="nl-NL"/>
        </w:rPr>
      </w:pPr>
    </w:p>
    <w:p w14:paraId="27C207E5" w14:textId="59B59536" w:rsidR="00D21A9B" w:rsidRDefault="00D21A9B">
      <w:pPr>
        <w:rPr>
          <w:lang w:val="nl-NL"/>
        </w:rPr>
      </w:pPr>
    </w:p>
    <w:p w14:paraId="262A1B3A" w14:textId="3863350C" w:rsidR="00D21A9B" w:rsidRDefault="00D21A9B">
      <w:pPr>
        <w:rPr>
          <w:lang w:val="nl-NL"/>
        </w:rPr>
      </w:pPr>
    </w:p>
    <w:p w14:paraId="562FC3BA" w14:textId="4BA33834" w:rsidR="00762C1C" w:rsidRDefault="00762C1C">
      <w:pPr>
        <w:rPr>
          <w:lang w:val="nl-NL"/>
        </w:rPr>
      </w:pPr>
      <w:r>
        <w:rPr>
          <w:lang w:val="nl-NL"/>
        </w:rPr>
        <w:br w:type="page"/>
      </w:r>
    </w:p>
    <w:p w14:paraId="4FB00EDD" w14:textId="77777777" w:rsidR="00F663CF" w:rsidRDefault="00F663CF">
      <w:pPr>
        <w:rPr>
          <w:lang w:val="nl-NL"/>
        </w:rPr>
      </w:pPr>
    </w:p>
    <w:p w14:paraId="19C35B7D" w14:textId="77777777" w:rsidR="00F663CF" w:rsidRDefault="00F663CF" w:rsidP="00F663CF">
      <w:pPr>
        <w:pStyle w:val="ListParagraph"/>
        <w:numPr>
          <w:ilvl w:val="0"/>
          <w:numId w:val="32"/>
        </w:numPr>
        <w:rPr>
          <w:rFonts w:eastAsia="Times New Roman"/>
          <w:lang w:val="nl-NL" w:eastAsia="en-GB"/>
        </w:rPr>
      </w:pPr>
      <w:r w:rsidRPr="00840E09">
        <w:rPr>
          <w:rFonts w:eastAsia="Times New Roman"/>
          <w:lang w:val="nl-NL" w:eastAsia="en-GB"/>
        </w:rPr>
        <w:t>Belangrijke bronnen van het medisch-wetenschappelijke en maatschappelijke debat</w:t>
      </w:r>
    </w:p>
    <w:p w14:paraId="76999616" w14:textId="77777777" w:rsidR="00F663CF" w:rsidRDefault="00F663CF" w:rsidP="00F663CF">
      <w:pPr>
        <w:rPr>
          <w:rFonts w:eastAsia="Times New Roman"/>
          <w:lang w:val="nl-NL" w:eastAsia="en-GB"/>
        </w:rPr>
      </w:pPr>
    </w:p>
    <w:p w14:paraId="7D1FB55C" w14:textId="77777777" w:rsidR="00F663CF" w:rsidRDefault="00F663CF" w:rsidP="00F663CF">
      <w:pPr>
        <w:rPr>
          <w:rFonts w:eastAsia="Times New Roman"/>
          <w:lang w:val="nl-NL" w:eastAsia="en-GB"/>
        </w:rPr>
      </w:pPr>
    </w:p>
    <w:p w14:paraId="447D95DD" w14:textId="77777777" w:rsidR="00F663CF" w:rsidRDefault="00F663CF" w:rsidP="00F663CF">
      <w:pPr>
        <w:rPr>
          <w:rFonts w:eastAsia="Times New Roman"/>
          <w:lang w:val="nl-NL" w:eastAsia="en-GB"/>
        </w:rPr>
      </w:pPr>
      <w:r>
        <w:rPr>
          <w:rFonts w:eastAsia="Times New Roman"/>
          <w:lang w:val="nl-NL" w:eastAsia="en-GB"/>
        </w:rPr>
        <w:t>2017</w:t>
      </w:r>
    </w:p>
    <w:p w14:paraId="20EB1A7A" w14:textId="77777777" w:rsidR="00F663CF" w:rsidRPr="001A4903" w:rsidRDefault="00F663CF" w:rsidP="00F663CF">
      <w:pPr>
        <w:pStyle w:val="ListParagraph"/>
        <w:numPr>
          <w:ilvl w:val="0"/>
          <w:numId w:val="33"/>
        </w:numPr>
        <w:rPr>
          <w:rFonts w:eastAsia="Times New Roman"/>
          <w:lang w:val="nl-NL" w:eastAsia="en-GB"/>
        </w:rPr>
      </w:pPr>
      <w:r w:rsidRPr="001A4903">
        <w:rPr>
          <w:rFonts w:eastAsia="Times New Roman"/>
          <w:lang w:val="nl-NL" w:eastAsia="en-GB"/>
        </w:rPr>
        <w:t xml:space="preserve">Onderzoek van Reuters naar de financiële banden tussen prominente opwindingsdelier-onderzoekers en fabrikanten van stroomstootwapens en </w:t>
      </w:r>
      <w:proofErr w:type="spellStart"/>
      <w:r w:rsidRPr="001A4903">
        <w:rPr>
          <w:rFonts w:eastAsia="Times New Roman"/>
          <w:lang w:val="nl-NL" w:eastAsia="en-GB"/>
        </w:rPr>
        <w:t>politie-afdelingen</w:t>
      </w:r>
      <w:proofErr w:type="spellEnd"/>
      <w:r w:rsidRPr="001A4903">
        <w:rPr>
          <w:rFonts w:eastAsia="Times New Roman"/>
          <w:lang w:val="nl-NL" w:eastAsia="en-GB"/>
        </w:rPr>
        <w:t xml:space="preserve"> (</w:t>
      </w:r>
      <w:hyperlink r:id="rId8" w:history="1">
        <w:r w:rsidRPr="001A4903">
          <w:rPr>
            <w:rStyle w:val="Hyperlink"/>
            <w:rFonts w:eastAsia="Times New Roman"/>
            <w:lang w:val="nl-NL" w:eastAsia="en-GB"/>
          </w:rPr>
          <w:t>https://www.reuters.com/article/us-usa-taser-experts-specialreport-idUSKCN1B417N</w:t>
        </w:r>
      </w:hyperlink>
      <w:r w:rsidRPr="001A4903">
        <w:rPr>
          <w:rFonts w:eastAsia="Times New Roman"/>
          <w:lang w:val="nl-NL" w:eastAsia="en-GB"/>
        </w:rPr>
        <w:t>).</w:t>
      </w:r>
    </w:p>
    <w:p w14:paraId="76636FF7" w14:textId="77777777" w:rsidR="00F663CF" w:rsidRPr="001A4903" w:rsidRDefault="00F663CF" w:rsidP="00F663CF">
      <w:pPr>
        <w:pStyle w:val="ListParagraph"/>
        <w:numPr>
          <w:ilvl w:val="0"/>
          <w:numId w:val="33"/>
        </w:numPr>
        <w:rPr>
          <w:rFonts w:eastAsia="Times New Roman"/>
          <w:lang w:val="nl-NL" w:eastAsia="en-GB"/>
        </w:rPr>
      </w:pPr>
      <w:r w:rsidRPr="001A4903">
        <w:rPr>
          <w:rFonts w:eastAsia="Times New Roman"/>
          <w:lang w:val="nl-NL" w:eastAsia="en-GB"/>
        </w:rPr>
        <w:t xml:space="preserve">Media uitzending met interview met hoogleraren intensive care geneeskunde over het overlijden van Mitch </w:t>
      </w:r>
      <w:proofErr w:type="spellStart"/>
      <w:r w:rsidRPr="001A4903">
        <w:rPr>
          <w:rFonts w:eastAsia="Times New Roman"/>
          <w:lang w:val="nl-NL" w:eastAsia="en-GB"/>
        </w:rPr>
        <w:t>Henriquez</w:t>
      </w:r>
      <w:proofErr w:type="spellEnd"/>
      <w:r w:rsidRPr="001A4903">
        <w:rPr>
          <w:rFonts w:eastAsia="Times New Roman"/>
          <w:lang w:val="nl-NL" w:eastAsia="en-GB"/>
        </w:rPr>
        <w:t xml:space="preserve"> en het bestaan van het acute </w:t>
      </w:r>
      <w:proofErr w:type="spellStart"/>
      <w:r w:rsidRPr="001A4903">
        <w:rPr>
          <w:rFonts w:eastAsia="Times New Roman"/>
          <w:lang w:val="nl-NL" w:eastAsia="en-GB"/>
        </w:rPr>
        <w:t>stress-syndroom</w:t>
      </w:r>
      <w:proofErr w:type="spellEnd"/>
      <w:r w:rsidRPr="001A4903">
        <w:rPr>
          <w:rFonts w:eastAsia="Times New Roman"/>
          <w:lang w:val="nl-NL" w:eastAsia="en-GB"/>
        </w:rPr>
        <w:t xml:space="preserve"> (</w:t>
      </w:r>
      <w:hyperlink r:id="rId9" w:history="1">
        <w:r w:rsidRPr="001A4903">
          <w:rPr>
            <w:rStyle w:val="Hyperlink"/>
            <w:rFonts w:eastAsia="Times New Roman"/>
            <w:lang w:val="nl-NL" w:eastAsia="en-GB"/>
          </w:rPr>
          <w:t>https://www.vpro.nl/argos/media/afleveringen/2017/Waaraan-overleed-Mitch-Henriquez-.html</w:t>
        </w:r>
      </w:hyperlink>
      <w:r w:rsidRPr="001A4903">
        <w:rPr>
          <w:rFonts w:eastAsia="Times New Roman"/>
          <w:lang w:val="nl-NL" w:eastAsia="en-GB"/>
        </w:rPr>
        <w:t>).</w:t>
      </w:r>
    </w:p>
    <w:p w14:paraId="5FCB5907" w14:textId="77777777" w:rsidR="00F663CF" w:rsidRDefault="00F663CF" w:rsidP="00F663CF">
      <w:pPr>
        <w:rPr>
          <w:rFonts w:eastAsia="Times New Roman"/>
          <w:lang w:val="nl-NL" w:eastAsia="en-GB"/>
        </w:rPr>
      </w:pPr>
      <w:r>
        <w:rPr>
          <w:rFonts w:eastAsia="Times New Roman"/>
          <w:lang w:val="nl-NL" w:eastAsia="en-GB"/>
        </w:rPr>
        <w:t xml:space="preserve">2018 </w:t>
      </w:r>
    </w:p>
    <w:p w14:paraId="17235CF4" w14:textId="77777777" w:rsidR="00F663CF" w:rsidRPr="001A4903" w:rsidRDefault="00F663CF" w:rsidP="00F663CF">
      <w:pPr>
        <w:pStyle w:val="ListParagraph"/>
        <w:numPr>
          <w:ilvl w:val="0"/>
          <w:numId w:val="34"/>
        </w:numPr>
        <w:rPr>
          <w:rFonts w:eastAsia="Times New Roman"/>
          <w:lang w:val="nl-NL" w:eastAsia="en-GB"/>
        </w:rPr>
      </w:pPr>
      <w:r w:rsidRPr="001A4903">
        <w:rPr>
          <w:rFonts w:eastAsia="Times New Roman"/>
          <w:lang w:val="nl-NL" w:eastAsia="en-GB"/>
        </w:rPr>
        <w:t>Onderzoek naar de oververtegenwoordiging van GGZ-patiënten onder slachtoffers van dodelijk politiegeweld in de Verenigde Staten (</w:t>
      </w:r>
      <w:proofErr w:type="spellStart"/>
      <w:r w:rsidRPr="001A4903">
        <w:rPr>
          <w:rFonts w:eastAsia="Times New Roman"/>
          <w:lang w:val="nl-NL" w:eastAsia="en-GB"/>
        </w:rPr>
        <w:t>Saleh</w:t>
      </w:r>
      <w:proofErr w:type="spellEnd"/>
      <w:r w:rsidRPr="001A4903">
        <w:rPr>
          <w:rFonts w:eastAsia="Times New Roman"/>
          <w:lang w:val="nl-NL" w:eastAsia="en-GB"/>
        </w:rPr>
        <w:t xml:space="preserve"> AZ, </w:t>
      </w:r>
      <w:proofErr w:type="spellStart"/>
      <w:r w:rsidRPr="001A4903">
        <w:rPr>
          <w:rFonts w:eastAsia="Times New Roman"/>
          <w:lang w:val="nl-NL" w:eastAsia="en-GB"/>
        </w:rPr>
        <w:t>Appelbaum</w:t>
      </w:r>
      <w:proofErr w:type="spellEnd"/>
      <w:r w:rsidRPr="001A4903">
        <w:rPr>
          <w:rFonts w:eastAsia="Times New Roman"/>
          <w:lang w:val="nl-NL" w:eastAsia="en-GB"/>
        </w:rPr>
        <w:t xml:space="preserve"> PS, </w:t>
      </w:r>
      <w:proofErr w:type="spellStart"/>
      <w:r w:rsidRPr="001A4903">
        <w:rPr>
          <w:rFonts w:eastAsia="Times New Roman"/>
          <w:lang w:val="nl-NL" w:eastAsia="en-GB"/>
        </w:rPr>
        <w:t>LiuX</w:t>
      </w:r>
      <w:proofErr w:type="spellEnd"/>
      <w:r w:rsidRPr="001A4903">
        <w:rPr>
          <w:rFonts w:eastAsia="Times New Roman"/>
          <w:lang w:val="nl-NL" w:eastAsia="en-GB"/>
        </w:rPr>
        <w:t xml:space="preserve"> e.a. </w:t>
      </w:r>
      <w:proofErr w:type="spellStart"/>
      <w:r w:rsidRPr="001A4903">
        <w:rPr>
          <w:rFonts w:eastAsia="Times New Roman"/>
          <w:lang w:val="nl-NL" w:eastAsia="en-GB"/>
        </w:rPr>
        <w:t>Deaths</w:t>
      </w:r>
      <w:proofErr w:type="spellEnd"/>
      <w:r w:rsidRPr="001A4903">
        <w:rPr>
          <w:rFonts w:eastAsia="Times New Roman"/>
          <w:lang w:val="nl-NL" w:eastAsia="en-GB"/>
        </w:rPr>
        <w:t xml:space="preserve"> of </w:t>
      </w:r>
      <w:proofErr w:type="spellStart"/>
      <w:r w:rsidRPr="001A4903">
        <w:rPr>
          <w:rFonts w:eastAsia="Times New Roman"/>
          <w:lang w:val="nl-NL" w:eastAsia="en-GB"/>
        </w:rPr>
        <w:t>people</w:t>
      </w:r>
      <w:proofErr w:type="spellEnd"/>
      <w:r w:rsidRPr="001A4903">
        <w:rPr>
          <w:rFonts w:eastAsia="Times New Roman"/>
          <w:lang w:val="nl-NL" w:eastAsia="en-GB"/>
        </w:rPr>
        <w:t xml:space="preserve"> </w:t>
      </w:r>
      <w:proofErr w:type="spellStart"/>
      <w:r w:rsidRPr="001A4903">
        <w:rPr>
          <w:rFonts w:eastAsia="Times New Roman"/>
          <w:lang w:val="nl-NL" w:eastAsia="en-GB"/>
        </w:rPr>
        <w:t>with</w:t>
      </w:r>
      <w:proofErr w:type="spellEnd"/>
      <w:r w:rsidRPr="001A4903">
        <w:rPr>
          <w:rFonts w:eastAsia="Times New Roman"/>
          <w:lang w:val="nl-NL" w:eastAsia="en-GB"/>
        </w:rPr>
        <w:t xml:space="preserve"> </w:t>
      </w:r>
      <w:proofErr w:type="spellStart"/>
      <w:r w:rsidRPr="001A4903">
        <w:rPr>
          <w:rFonts w:eastAsia="Times New Roman"/>
          <w:lang w:val="nl-NL" w:eastAsia="en-GB"/>
        </w:rPr>
        <w:t>mental</w:t>
      </w:r>
      <w:proofErr w:type="spellEnd"/>
      <w:r w:rsidRPr="001A4903">
        <w:rPr>
          <w:rFonts w:eastAsia="Times New Roman"/>
          <w:lang w:val="nl-NL" w:eastAsia="en-GB"/>
        </w:rPr>
        <w:t xml:space="preserve"> </w:t>
      </w:r>
      <w:proofErr w:type="spellStart"/>
      <w:r w:rsidRPr="001A4903">
        <w:rPr>
          <w:rFonts w:eastAsia="Times New Roman"/>
          <w:lang w:val="nl-NL" w:eastAsia="en-GB"/>
        </w:rPr>
        <w:t>illness</w:t>
      </w:r>
      <w:proofErr w:type="spellEnd"/>
      <w:r w:rsidRPr="001A4903">
        <w:rPr>
          <w:rFonts w:eastAsia="Times New Roman"/>
          <w:lang w:val="nl-NL" w:eastAsia="en-GB"/>
        </w:rPr>
        <w:t xml:space="preserve"> </w:t>
      </w:r>
      <w:proofErr w:type="spellStart"/>
      <w:r w:rsidRPr="001A4903">
        <w:rPr>
          <w:rFonts w:eastAsia="Times New Roman"/>
          <w:lang w:val="nl-NL" w:eastAsia="en-GB"/>
        </w:rPr>
        <w:t>during</w:t>
      </w:r>
      <w:proofErr w:type="spellEnd"/>
      <w:r w:rsidRPr="001A4903">
        <w:rPr>
          <w:rFonts w:eastAsia="Times New Roman"/>
          <w:lang w:val="nl-NL" w:eastAsia="en-GB"/>
        </w:rPr>
        <w:t xml:space="preserve"> </w:t>
      </w:r>
      <w:proofErr w:type="spellStart"/>
      <w:r w:rsidRPr="001A4903">
        <w:rPr>
          <w:rFonts w:eastAsia="Times New Roman"/>
          <w:lang w:val="nl-NL" w:eastAsia="en-GB"/>
        </w:rPr>
        <w:t>interactions</w:t>
      </w:r>
      <w:proofErr w:type="spellEnd"/>
      <w:r w:rsidRPr="001A4903">
        <w:rPr>
          <w:rFonts w:eastAsia="Times New Roman"/>
          <w:lang w:val="nl-NL" w:eastAsia="en-GB"/>
        </w:rPr>
        <w:t xml:space="preserve"> </w:t>
      </w:r>
      <w:proofErr w:type="spellStart"/>
      <w:r w:rsidRPr="001A4903">
        <w:rPr>
          <w:rFonts w:eastAsia="Times New Roman"/>
          <w:lang w:val="nl-NL" w:eastAsia="en-GB"/>
        </w:rPr>
        <w:t>with</w:t>
      </w:r>
      <w:proofErr w:type="spellEnd"/>
      <w:r w:rsidRPr="001A4903">
        <w:rPr>
          <w:rFonts w:eastAsia="Times New Roman"/>
          <w:lang w:val="nl-NL" w:eastAsia="en-GB"/>
        </w:rPr>
        <w:t xml:space="preserve"> </w:t>
      </w:r>
      <w:proofErr w:type="spellStart"/>
      <w:r w:rsidRPr="001A4903">
        <w:rPr>
          <w:rFonts w:eastAsia="Times New Roman"/>
          <w:lang w:val="nl-NL" w:eastAsia="en-GB"/>
        </w:rPr>
        <w:t>law</w:t>
      </w:r>
      <w:proofErr w:type="spellEnd"/>
      <w:r w:rsidRPr="001A4903">
        <w:rPr>
          <w:rFonts w:eastAsia="Times New Roman"/>
          <w:lang w:val="nl-NL" w:eastAsia="en-GB"/>
        </w:rPr>
        <w:t xml:space="preserve"> </w:t>
      </w:r>
      <w:proofErr w:type="spellStart"/>
      <w:r w:rsidRPr="001A4903">
        <w:rPr>
          <w:rFonts w:eastAsia="Times New Roman"/>
          <w:lang w:val="nl-NL" w:eastAsia="en-GB"/>
        </w:rPr>
        <w:t>enforcement</w:t>
      </w:r>
      <w:proofErr w:type="spellEnd"/>
      <w:r w:rsidRPr="001A4903">
        <w:rPr>
          <w:rFonts w:eastAsia="Times New Roman"/>
          <w:lang w:val="nl-NL" w:eastAsia="en-GB"/>
        </w:rPr>
        <w:t xml:space="preserve"> Int J </w:t>
      </w:r>
      <w:proofErr w:type="spellStart"/>
      <w:r w:rsidRPr="001A4903">
        <w:rPr>
          <w:rFonts w:eastAsia="Times New Roman"/>
          <w:lang w:val="nl-NL" w:eastAsia="en-GB"/>
        </w:rPr>
        <w:t>Law</w:t>
      </w:r>
      <w:proofErr w:type="spellEnd"/>
      <w:r w:rsidRPr="001A4903">
        <w:rPr>
          <w:rFonts w:eastAsia="Times New Roman"/>
          <w:lang w:val="nl-NL" w:eastAsia="en-GB"/>
        </w:rPr>
        <w:t xml:space="preserve"> </w:t>
      </w:r>
      <w:proofErr w:type="spellStart"/>
      <w:r w:rsidRPr="001A4903">
        <w:rPr>
          <w:rFonts w:eastAsia="Times New Roman"/>
          <w:lang w:val="nl-NL" w:eastAsia="en-GB"/>
        </w:rPr>
        <w:t>Psychiatry</w:t>
      </w:r>
      <w:proofErr w:type="spellEnd"/>
      <w:r w:rsidRPr="001A4903">
        <w:rPr>
          <w:rFonts w:eastAsia="Times New Roman"/>
          <w:lang w:val="nl-NL" w:eastAsia="en-GB"/>
        </w:rPr>
        <w:t xml:space="preserve"> 2018 May-Jun;58:110-116. PMID 29853001).</w:t>
      </w:r>
    </w:p>
    <w:p w14:paraId="42B1B656" w14:textId="77777777" w:rsidR="00F663CF" w:rsidRDefault="00F663CF" w:rsidP="00F663CF">
      <w:pPr>
        <w:rPr>
          <w:rFonts w:eastAsia="Times New Roman"/>
          <w:lang w:val="nl-NL" w:eastAsia="en-GB"/>
        </w:rPr>
      </w:pPr>
      <w:r>
        <w:rPr>
          <w:rFonts w:eastAsia="Times New Roman"/>
          <w:lang w:val="nl-NL" w:eastAsia="en-GB"/>
        </w:rPr>
        <w:t xml:space="preserve">2020 </w:t>
      </w:r>
    </w:p>
    <w:p w14:paraId="36ACD5D6" w14:textId="77777777" w:rsidR="00F663CF" w:rsidRDefault="00F663CF" w:rsidP="00F663CF">
      <w:pPr>
        <w:pStyle w:val="ListParagraph"/>
        <w:numPr>
          <w:ilvl w:val="0"/>
          <w:numId w:val="34"/>
        </w:numPr>
        <w:rPr>
          <w:rFonts w:eastAsia="Times New Roman"/>
          <w:lang w:val="nl-NL" w:eastAsia="en-GB"/>
        </w:rPr>
      </w:pPr>
      <w:r>
        <w:rPr>
          <w:rFonts w:eastAsia="Times New Roman"/>
          <w:lang w:val="nl-NL" w:eastAsia="en-GB"/>
        </w:rPr>
        <w:t>American Psychiatric Association (APA) neemt afstand van het gebruik van de term opwindingsdelier (</w:t>
      </w:r>
      <w:hyperlink r:id="rId10" w:history="1">
        <w:r w:rsidRPr="00EF3CC5">
          <w:rPr>
            <w:rStyle w:val="Hyperlink"/>
            <w:rFonts w:eastAsia="Times New Roman"/>
            <w:lang w:val="nl-NL" w:eastAsia="en-GB"/>
          </w:rPr>
          <w:t>https://www.psychiatry.org/getattachment/7769e617-ee6a-4a89-829f-4fc71d831ce0/Position-Use-of-Term-Excited-Delirium.pdf</w:t>
        </w:r>
      </w:hyperlink>
      <w:r>
        <w:rPr>
          <w:rFonts w:eastAsia="Times New Roman"/>
          <w:lang w:val="nl-NL" w:eastAsia="en-GB"/>
        </w:rPr>
        <w:t>).</w:t>
      </w:r>
    </w:p>
    <w:p w14:paraId="1F944F5B" w14:textId="77777777" w:rsidR="00F663CF" w:rsidRDefault="00F663CF" w:rsidP="00F663CF">
      <w:pPr>
        <w:pStyle w:val="ListParagraph"/>
        <w:numPr>
          <w:ilvl w:val="0"/>
          <w:numId w:val="34"/>
        </w:numPr>
        <w:rPr>
          <w:rFonts w:eastAsia="Times New Roman"/>
          <w:lang w:val="nl-NL" w:eastAsia="en-GB"/>
        </w:rPr>
      </w:pPr>
      <w:r w:rsidRPr="001A4903">
        <w:rPr>
          <w:rFonts w:eastAsia="Times New Roman"/>
          <w:lang w:val="nl-NL" w:eastAsia="en-GB"/>
        </w:rPr>
        <w:t>Uitzending van ’60 minutes’ van CBS News over het misbruik van het opwindingsdelier om doodslag door politie te verdoezelen (</w:t>
      </w:r>
      <w:hyperlink r:id="rId11" w:history="1">
        <w:r w:rsidRPr="001A4903">
          <w:rPr>
            <w:rStyle w:val="Hyperlink"/>
            <w:rFonts w:eastAsia="Times New Roman"/>
            <w:lang w:val="nl-NL" w:eastAsia="en-GB"/>
          </w:rPr>
          <w:t>https://www.cbsnews.com/news/excited-delirium-police-custody-george-floyd-60-minutes-2020-12-13/</w:t>
        </w:r>
      </w:hyperlink>
      <w:r w:rsidRPr="001A4903">
        <w:rPr>
          <w:rFonts w:eastAsia="Times New Roman"/>
          <w:lang w:val="nl-NL" w:eastAsia="en-GB"/>
        </w:rPr>
        <w:t>).</w:t>
      </w:r>
    </w:p>
    <w:p w14:paraId="17B51D05" w14:textId="54D4BB2E" w:rsidR="00F663CF" w:rsidRDefault="00F663CF" w:rsidP="00F663CF">
      <w:pPr>
        <w:pStyle w:val="ListParagraph"/>
        <w:numPr>
          <w:ilvl w:val="0"/>
          <w:numId w:val="34"/>
        </w:numPr>
        <w:rPr>
          <w:rFonts w:eastAsia="Times New Roman"/>
          <w:lang w:val="nl-NL" w:eastAsia="en-GB"/>
        </w:rPr>
      </w:pPr>
      <w:r>
        <w:rPr>
          <w:rFonts w:eastAsia="Times New Roman"/>
          <w:lang w:val="nl-NL" w:eastAsia="en-GB"/>
        </w:rPr>
        <w:t xml:space="preserve">Nederlands onderzoek van een samenwerking tussen </w:t>
      </w:r>
      <w:proofErr w:type="spellStart"/>
      <w:r>
        <w:rPr>
          <w:rFonts w:eastAsia="Times New Roman"/>
          <w:lang w:val="nl-NL" w:eastAsia="en-GB"/>
        </w:rPr>
        <w:t>Investico</w:t>
      </w:r>
      <w:proofErr w:type="spellEnd"/>
      <w:r>
        <w:rPr>
          <w:rFonts w:eastAsia="Times New Roman"/>
          <w:lang w:val="nl-NL" w:eastAsia="en-GB"/>
        </w:rPr>
        <w:t>, De Groene Amsterdammer en Trouw waarin politieagenten geïnterviewd worden over hun ervaring met de omgang met verwarde personen (</w:t>
      </w:r>
      <w:hyperlink r:id="rId12" w:history="1">
        <w:r w:rsidRPr="00EF3CC5">
          <w:rPr>
            <w:rStyle w:val="Hyperlink"/>
            <w:rFonts w:eastAsia="Times New Roman"/>
            <w:lang w:val="nl-NL" w:eastAsia="en-GB"/>
          </w:rPr>
          <w:t>https://www.trouw.nl/binnenland/agenten-voelen-zich-gedwongen-tot-geweld-tegen-mensen-in-psychische-nood~b2dc5d1b/</w:t>
        </w:r>
      </w:hyperlink>
      <w:r>
        <w:rPr>
          <w:rFonts w:eastAsia="Times New Roman"/>
          <w:lang w:val="nl-NL" w:eastAsia="en-GB"/>
        </w:rPr>
        <w:t xml:space="preserve"> en </w:t>
      </w:r>
      <w:hyperlink r:id="rId13" w:history="1">
        <w:r w:rsidRPr="00EF3CC5">
          <w:rPr>
            <w:rStyle w:val="Hyperlink"/>
            <w:rFonts w:eastAsia="Times New Roman"/>
            <w:lang w:val="nl-NL" w:eastAsia="en-GB"/>
          </w:rPr>
          <w:t>https://www.groene.nl/artikel/niet-gek-genoeg</w:t>
        </w:r>
      </w:hyperlink>
      <w:r>
        <w:rPr>
          <w:rFonts w:eastAsia="Times New Roman"/>
          <w:lang w:val="nl-NL" w:eastAsia="en-GB"/>
        </w:rPr>
        <w:t>).</w:t>
      </w:r>
    </w:p>
    <w:p w14:paraId="001DB306" w14:textId="3C7EA6D0" w:rsidR="00DA2229" w:rsidRPr="001A4903" w:rsidRDefault="00DA2229" w:rsidP="00F663CF">
      <w:pPr>
        <w:pStyle w:val="ListParagraph"/>
        <w:numPr>
          <w:ilvl w:val="0"/>
          <w:numId w:val="34"/>
        </w:numPr>
        <w:rPr>
          <w:rFonts w:eastAsia="Times New Roman"/>
          <w:lang w:val="nl-NL" w:eastAsia="en-GB"/>
        </w:rPr>
      </w:pPr>
      <w:r>
        <w:rPr>
          <w:rFonts w:eastAsia="Times New Roman"/>
          <w:lang w:val="nl-NL" w:eastAsia="en-GB"/>
        </w:rPr>
        <w:t>Onderzoek van organisatie Controle Alt Delete waarin uit publieke bronnen informatie wordt bijgehouden van personen die komen te overlijden tijdens of na politiegeweld, en hoe vaak er hierin sprake is van verward gedrag (</w:t>
      </w:r>
      <w:hyperlink r:id="rId14" w:history="1">
        <w:r w:rsidRPr="00EF3CC5">
          <w:rPr>
            <w:rStyle w:val="Hyperlink"/>
            <w:rFonts w:eastAsia="Times New Roman"/>
            <w:lang w:val="nl-NL" w:eastAsia="en-GB"/>
          </w:rPr>
          <w:t>https://pointer.kro-ncrv.nl/aantal-doden-bij-politie-ingrijpen-in-2020-bijna-verdubbeld-merendeel-vertoonde-verward-gedrag</w:t>
        </w:r>
      </w:hyperlink>
      <w:r>
        <w:rPr>
          <w:rFonts w:eastAsia="Times New Roman"/>
          <w:lang w:val="nl-NL" w:eastAsia="en-GB"/>
        </w:rPr>
        <w:t xml:space="preserve"> en </w:t>
      </w:r>
      <w:hyperlink r:id="rId15" w:history="1">
        <w:r w:rsidRPr="00EF3CC5">
          <w:rPr>
            <w:rStyle w:val="Hyperlink"/>
            <w:rFonts w:eastAsia="Times New Roman"/>
            <w:lang w:val="nl-NL" w:eastAsia="en-GB"/>
          </w:rPr>
          <w:t>https://controlealtdelete.nl/dossier-politiedoden</w:t>
        </w:r>
      </w:hyperlink>
      <w:r>
        <w:rPr>
          <w:rFonts w:eastAsia="Times New Roman"/>
          <w:lang w:val="nl-NL" w:eastAsia="en-GB"/>
        </w:rPr>
        <w:t>).</w:t>
      </w:r>
    </w:p>
    <w:p w14:paraId="1A26FCD2" w14:textId="77777777" w:rsidR="00F663CF" w:rsidRDefault="00F663CF" w:rsidP="00F663CF">
      <w:pPr>
        <w:rPr>
          <w:rFonts w:eastAsia="Times New Roman"/>
          <w:lang w:val="nl-NL" w:eastAsia="en-GB"/>
        </w:rPr>
      </w:pPr>
      <w:r>
        <w:rPr>
          <w:rFonts w:eastAsia="Times New Roman"/>
          <w:lang w:val="nl-NL" w:eastAsia="en-GB"/>
        </w:rPr>
        <w:t xml:space="preserve">2021 </w:t>
      </w:r>
    </w:p>
    <w:p w14:paraId="64BDBA03" w14:textId="77777777" w:rsidR="00F663CF" w:rsidRPr="001A4903" w:rsidRDefault="00F663CF" w:rsidP="00F663CF">
      <w:pPr>
        <w:pStyle w:val="ListParagraph"/>
        <w:numPr>
          <w:ilvl w:val="0"/>
          <w:numId w:val="34"/>
        </w:numPr>
        <w:rPr>
          <w:rFonts w:eastAsia="Times New Roman"/>
          <w:lang w:val="nl-NL" w:eastAsia="en-GB"/>
        </w:rPr>
      </w:pPr>
      <w:r w:rsidRPr="001A4903">
        <w:rPr>
          <w:rFonts w:eastAsia="Times New Roman"/>
          <w:lang w:val="nl-NL" w:eastAsia="en-GB"/>
        </w:rPr>
        <w:t xml:space="preserve">Onderzoek van New York Times naar financiële banden tussen experts over opwindingsdelier die als getuige optreden voor </w:t>
      </w:r>
      <w:proofErr w:type="spellStart"/>
      <w:r w:rsidRPr="001A4903">
        <w:rPr>
          <w:rFonts w:eastAsia="Times New Roman"/>
          <w:lang w:val="nl-NL" w:eastAsia="en-GB"/>
        </w:rPr>
        <w:t>politie-afdelingen</w:t>
      </w:r>
      <w:proofErr w:type="spellEnd"/>
      <w:r w:rsidRPr="001A4903">
        <w:rPr>
          <w:rFonts w:eastAsia="Times New Roman"/>
          <w:lang w:val="nl-NL" w:eastAsia="en-GB"/>
        </w:rPr>
        <w:t xml:space="preserve"> na overlijden van personen door een mogelijk opwindingsdelier (</w:t>
      </w:r>
      <w:hyperlink r:id="rId16" w:history="1">
        <w:r w:rsidRPr="001A4903">
          <w:rPr>
            <w:rStyle w:val="Hyperlink"/>
            <w:rFonts w:eastAsia="Times New Roman"/>
            <w:lang w:val="nl-NL" w:eastAsia="en-GB"/>
          </w:rPr>
          <w:t>https://www.nytimes.com/2021/12/26/us/police-deaths-in-custody-blame.html</w:t>
        </w:r>
      </w:hyperlink>
      <w:r w:rsidRPr="001A4903">
        <w:rPr>
          <w:rFonts w:eastAsia="Times New Roman"/>
          <w:lang w:val="nl-NL" w:eastAsia="en-GB"/>
        </w:rPr>
        <w:t>).</w:t>
      </w:r>
    </w:p>
    <w:p w14:paraId="5D95E7FE" w14:textId="77777777" w:rsidR="00F663CF" w:rsidRPr="001A4903" w:rsidRDefault="00F663CF" w:rsidP="00F663CF">
      <w:pPr>
        <w:pStyle w:val="ListParagraph"/>
        <w:numPr>
          <w:ilvl w:val="0"/>
          <w:numId w:val="34"/>
        </w:numPr>
        <w:rPr>
          <w:rFonts w:eastAsia="Times New Roman"/>
          <w:lang w:val="nl-NL" w:eastAsia="en-GB"/>
        </w:rPr>
      </w:pPr>
      <w:r w:rsidRPr="001A4903">
        <w:rPr>
          <w:rFonts w:eastAsia="Times New Roman"/>
          <w:lang w:val="nl-NL" w:eastAsia="en-GB"/>
        </w:rPr>
        <w:lastRenderedPageBreak/>
        <w:t xml:space="preserve">Kritisch artikel in het British </w:t>
      </w:r>
      <w:proofErr w:type="spellStart"/>
      <w:r w:rsidRPr="001A4903">
        <w:rPr>
          <w:rFonts w:eastAsia="Times New Roman"/>
          <w:lang w:val="nl-NL" w:eastAsia="en-GB"/>
        </w:rPr>
        <w:t>Medical</w:t>
      </w:r>
      <w:proofErr w:type="spellEnd"/>
      <w:r w:rsidRPr="001A4903">
        <w:rPr>
          <w:rFonts w:eastAsia="Times New Roman"/>
          <w:lang w:val="nl-NL" w:eastAsia="en-GB"/>
        </w:rPr>
        <w:t xml:space="preserve"> Journal of het gebrek aan wetenschappelijk bewijs voor de diagnose opwindingsdelier (</w:t>
      </w:r>
      <w:proofErr w:type="spellStart"/>
      <w:r w:rsidRPr="001A4903">
        <w:rPr>
          <w:rFonts w:eastAsia="Times New Roman"/>
          <w:lang w:val="nl-NL" w:eastAsia="en-GB"/>
        </w:rPr>
        <w:t>Rimmer</w:t>
      </w:r>
      <w:proofErr w:type="spellEnd"/>
      <w:r w:rsidRPr="001A4903">
        <w:rPr>
          <w:rFonts w:eastAsia="Times New Roman"/>
          <w:lang w:val="nl-NL" w:eastAsia="en-GB"/>
        </w:rPr>
        <w:t xml:space="preserve"> A, Excited delirium: </w:t>
      </w:r>
      <w:proofErr w:type="spellStart"/>
      <w:r w:rsidRPr="001A4903">
        <w:rPr>
          <w:rFonts w:eastAsia="Times New Roman"/>
          <w:lang w:val="nl-NL" w:eastAsia="en-GB"/>
        </w:rPr>
        <w:t>what’s</w:t>
      </w:r>
      <w:proofErr w:type="spellEnd"/>
      <w:r w:rsidRPr="001A4903">
        <w:rPr>
          <w:rFonts w:eastAsia="Times New Roman"/>
          <w:lang w:val="nl-NL" w:eastAsia="en-GB"/>
        </w:rPr>
        <w:t xml:space="preserve"> </w:t>
      </w:r>
      <w:proofErr w:type="spellStart"/>
      <w:r w:rsidRPr="001A4903">
        <w:rPr>
          <w:rFonts w:eastAsia="Times New Roman"/>
          <w:lang w:val="nl-NL" w:eastAsia="en-GB"/>
        </w:rPr>
        <w:t>the</w:t>
      </w:r>
      <w:proofErr w:type="spellEnd"/>
      <w:r w:rsidRPr="001A4903">
        <w:rPr>
          <w:rFonts w:eastAsia="Times New Roman"/>
          <w:lang w:val="nl-NL" w:eastAsia="en-GB"/>
        </w:rPr>
        <w:t xml:space="preserve"> </w:t>
      </w:r>
      <w:proofErr w:type="spellStart"/>
      <w:r w:rsidRPr="001A4903">
        <w:rPr>
          <w:rFonts w:eastAsia="Times New Roman"/>
          <w:lang w:val="nl-NL" w:eastAsia="en-GB"/>
        </w:rPr>
        <w:t>evidence</w:t>
      </w:r>
      <w:proofErr w:type="spellEnd"/>
      <w:r w:rsidRPr="001A4903">
        <w:rPr>
          <w:rFonts w:eastAsia="Times New Roman"/>
          <w:lang w:val="nl-NL" w:eastAsia="en-GB"/>
        </w:rPr>
        <w:t xml:space="preserve"> </w:t>
      </w:r>
      <w:proofErr w:type="spellStart"/>
      <w:r w:rsidRPr="001A4903">
        <w:rPr>
          <w:rFonts w:eastAsia="Times New Roman"/>
          <w:lang w:val="nl-NL" w:eastAsia="en-GB"/>
        </w:rPr>
        <w:t>for</w:t>
      </w:r>
      <w:proofErr w:type="spellEnd"/>
      <w:r w:rsidRPr="001A4903">
        <w:rPr>
          <w:rFonts w:eastAsia="Times New Roman"/>
          <w:lang w:val="nl-NL" w:eastAsia="en-GB"/>
        </w:rPr>
        <w:t xml:space="preserve"> </w:t>
      </w:r>
      <w:proofErr w:type="spellStart"/>
      <w:r w:rsidRPr="001A4903">
        <w:rPr>
          <w:rFonts w:eastAsia="Times New Roman"/>
          <w:lang w:val="nl-NL" w:eastAsia="en-GB"/>
        </w:rPr>
        <w:t>its</w:t>
      </w:r>
      <w:proofErr w:type="spellEnd"/>
      <w:r w:rsidRPr="001A4903">
        <w:rPr>
          <w:rFonts w:eastAsia="Times New Roman"/>
          <w:lang w:val="nl-NL" w:eastAsia="en-GB"/>
        </w:rPr>
        <w:t xml:space="preserve"> </w:t>
      </w:r>
      <w:proofErr w:type="spellStart"/>
      <w:r w:rsidRPr="001A4903">
        <w:rPr>
          <w:rFonts w:eastAsia="Times New Roman"/>
          <w:lang w:val="nl-NL" w:eastAsia="en-GB"/>
        </w:rPr>
        <w:t>use</w:t>
      </w:r>
      <w:proofErr w:type="spellEnd"/>
      <w:r w:rsidRPr="001A4903">
        <w:rPr>
          <w:rFonts w:eastAsia="Times New Roman"/>
          <w:lang w:val="nl-NL" w:eastAsia="en-GB"/>
        </w:rPr>
        <w:t xml:space="preserve"> in </w:t>
      </w:r>
      <w:proofErr w:type="spellStart"/>
      <w:r w:rsidRPr="001A4903">
        <w:rPr>
          <w:rFonts w:eastAsia="Times New Roman"/>
          <w:lang w:val="nl-NL" w:eastAsia="en-GB"/>
        </w:rPr>
        <w:t>medicine</w:t>
      </w:r>
      <w:proofErr w:type="spellEnd"/>
      <w:r w:rsidRPr="001A4903">
        <w:rPr>
          <w:rFonts w:eastAsia="Times New Roman"/>
          <w:lang w:val="nl-NL" w:eastAsia="en-GB"/>
        </w:rPr>
        <w:t>? BMJ 2021;373:n1156. PMID 33952574).</w:t>
      </w:r>
    </w:p>
    <w:p w14:paraId="5AF1F27C" w14:textId="77777777" w:rsidR="00F663CF" w:rsidRPr="001A4903" w:rsidRDefault="00F663CF" w:rsidP="00F663CF">
      <w:pPr>
        <w:pStyle w:val="ListParagraph"/>
        <w:numPr>
          <w:ilvl w:val="0"/>
          <w:numId w:val="34"/>
        </w:numPr>
        <w:rPr>
          <w:rFonts w:eastAsia="Times New Roman"/>
          <w:lang w:val="nl-NL" w:eastAsia="en-GB"/>
        </w:rPr>
      </w:pPr>
      <w:proofErr w:type="spellStart"/>
      <w:r w:rsidRPr="001A4903">
        <w:rPr>
          <w:rFonts w:eastAsia="Times New Roman"/>
          <w:lang w:val="nl-NL" w:eastAsia="en-GB"/>
        </w:rPr>
        <w:t>Position</w:t>
      </w:r>
      <w:proofErr w:type="spellEnd"/>
      <w:r w:rsidRPr="001A4903">
        <w:rPr>
          <w:rFonts w:eastAsia="Times New Roman"/>
          <w:lang w:val="nl-NL" w:eastAsia="en-GB"/>
        </w:rPr>
        <w:t xml:space="preserve">-statement van de American </w:t>
      </w:r>
      <w:proofErr w:type="spellStart"/>
      <w:r w:rsidRPr="001A4903">
        <w:rPr>
          <w:rFonts w:eastAsia="Times New Roman"/>
          <w:lang w:val="nl-NL" w:eastAsia="en-GB"/>
        </w:rPr>
        <w:t>Medical</w:t>
      </w:r>
      <w:proofErr w:type="spellEnd"/>
      <w:r w:rsidRPr="001A4903">
        <w:rPr>
          <w:rFonts w:eastAsia="Times New Roman"/>
          <w:lang w:val="nl-NL" w:eastAsia="en-GB"/>
        </w:rPr>
        <w:t xml:space="preserve"> Association waarin afstand wordt genomen van het opwindingsdelier en wordt aangekaart dat het misbruikt wordt bij o.a. minderheden (</w:t>
      </w:r>
      <w:hyperlink r:id="rId17" w:history="1">
        <w:r w:rsidRPr="001A4903">
          <w:rPr>
            <w:rStyle w:val="Hyperlink"/>
            <w:rFonts w:eastAsia="Times New Roman"/>
            <w:lang w:val="nl-NL" w:eastAsia="en-GB"/>
          </w:rPr>
          <w:t>https://www.ama-assn.org/press-center/press-releases/new-ama-policy-opposes-excited-delirium-diagnosis</w:t>
        </w:r>
      </w:hyperlink>
      <w:r w:rsidRPr="001A4903">
        <w:rPr>
          <w:rFonts w:eastAsia="Times New Roman"/>
          <w:lang w:val="nl-NL" w:eastAsia="en-GB"/>
        </w:rPr>
        <w:t>).</w:t>
      </w:r>
    </w:p>
    <w:p w14:paraId="0EF05884" w14:textId="77777777" w:rsidR="00F663CF" w:rsidRDefault="00F663CF" w:rsidP="00F663CF">
      <w:pPr>
        <w:rPr>
          <w:rFonts w:eastAsia="Times New Roman"/>
          <w:lang w:val="nl-NL" w:eastAsia="en-GB"/>
        </w:rPr>
      </w:pPr>
      <w:r>
        <w:rPr>
          <w:rFonts w:eastAsia="Times New Roman"/>
          <w:lang w:val="nl-NL" w:eastAsia="en-GB"/>
        </w:rPr>
        <w:t xml:space="preserve">2022 </w:t>
      </w:r>
    </w:p>
    <w:p w14:paraId="35806EC9" w14:textId="77777777" w:rsidR="00F663CF" w:rsidRDefault="00F663CF" w:rsidP="00F663CF">
      <w:pPr>
        <w:pStyle w:val="ListParagraph"/>
        <w:numPr>
          <w:ilvl w:val="0"/>
          <w:numId w:val="35"/>
        </w:numPr>
        <w:rPr>
          <w:rFonts w:eastAsia="Times New Roman"/>
          <w:lang w:val="nl-NL" w:eastAsia="en-GB"/>
        </w:rPr>
      </w:pPr>
      <w:r w:rsidRPr="001A4903">
        <w:rPr>
          <w:rFonts w:eastAsia="Times New Roman"/>
          <w:lang w:val="nl-NL" w:eastAsia="en-GB"/>
        </w:rPr>
        <w:t>Opinie in de Lancet waarin wordt gepleit om het gebruik van opwindingsdelier als doodsoorzaak af te schaffen (</w:t>
      </w:r>
      <w:proofErr w:type="spellStart"/>
      <w:r w:rsidRPr="001A4903">
        <w:rPr>
          <w:rFonts w:eastAsia="Times New Roman"/>
          <w:lang w:val="nl-NL" w:eastAsia="en-GB"/>
        </w:rPr>
        <w:t>Saadi</w:t>
      </w:r>
      <w:proofErr w:type="spellEnd"/>
      <w:r w:rsidRPr="001A4903">
        <w:rPr>
          <w:rFonts w:eastAsia="Times New Roman"/>
          <w:lang w:val="nl-NL" w:eastAsia="en-GB"/>
        </w:rPr>
        <w:t xml:space="preserve"> A, </w:t>
      </w:r>
      <w:proofErr w:type="spellStart"/>
      <w:r w:rsidRPr="001A4903">
        <w:rPr>
          <w:rFonts w:eastAsia="Times New Roman"/>
          <w:lang w:val="nl-NL" w:eastAsia="en-GB"/>
        </w:rPr>
        <w:t>Naples</w:t>
      </w:r>
      <w:proofErr w:type="spellEnd"/>
      <w:r w:rsidRPr="001A4903">
        <w:rPr>
          <w:rFonts w:eastAsia="Times New Roman"/>
          <w:lang w:val="nl-NL" w:eastAsia="en-GB"/>
        </w:rPr>
        <w:t xml:space="preserve">-Mitchell J, da Silva </w:t>
      </w:r>
      <w:proofErr w:type="spellStart"/>
      <w:r w:rsidRPr="001A4903">
        <w:rPr>
          <w:rFonts w:eastAsia="Times New Roman"/>
          <w:lang w:val="nl-NL" w:eastAsia="en-GB"/>
        </w:rPr>
        <w:t>Bhatia</w:t>
      </w:r>
      <w:proofErr w:type="spellEnd"/>
      <w:r w:rsidRPr="001A4903">
        <w:rPr>
          <w:rFonts w:eastAsia="Times New Roman"/>
          <w:lang w:val="nl-NL" w:eastAsia="en-GB"/>
        </w:rPr>
        <w:t xml:space="preserve"> B e.a. End </w:t>
      </w:r>
      <w:proofErr w:type="spellStart"/>
      <w:r w:rsidRPr="001A4903">
        <w:rPr>
          <w:rFonts w:eastAsia="Times New Roman"/>
          <w:lang w:val="nl-NL" w:eastAsia="en-GB"/>
        </w:rPr>
        <w:t>the</w:t>
      </w:r>
      <w:proofErr w:type="spellEnd"/>
      <w:r w:rsidRPr="001A4903">
        <w:rPr>
          <w:rFonts w:eastAsia="Times New Roman"/>
          <w:lang w:val="nl-NL" w:eastAsia="en-GB"/>
        </w:rPr>
        <w:t xml:space="preserve"> </w:t>
      </w:r>
      <w:proofErr w:type="spellStart"/>
      <w:r w:rsidRPr="001A4903">
        <w:rPr>
          <w:rFonts w:eastAsia="Times New Roman"/>
          <w:lang w:val="nl-NL" w:eastAsia="en-GB"/>
        </w:rPr>
        <w:t>use</w:t>
      </w:r>
      <w:proofErr w:type="spellEnd"/>
      <w:r w:rsidRPr="001A4903">
        <w:rPr>
          <w:rFonts w:eastAsia="Times New Roman"/>
          <w:lang w:val="nl-NL" w:eastAsia="en-GB"/>
        </w:rPr>
        <w:t xml:space="preserve"> of “</w:t>
      </w:r>
      <w:proofErr w:type="spellStart"/>
      <w:r w:rsidRPr="001A4903">
        <w:rPr>
          <w:rFonts w:eastAsia="Times New Roman"/>
          <w:lang w:val="nl-NL" w:eastAsia="en-GB"/>
        </w:rPr>
        <w:t>excited</w:t>
      </w:r>
      <w:proofErr w:type="spellEnd"/>
      <w:r w:rsidRPr="001A4903">
        <w:rPr>
          <w:rFonts w:eastAsia="Times New Roman"/>
          <w:lang w:val="nl-NL" w:eastAsia="en-GB"/>
        </w:rPr>
        <w:t xml:space="preserve"> delirium” as a </w:t>
      </w:r>
      <w:proofErr w:type="spellStart"/>
      <w:r w:rsidRPr="001A4903">
        <w:rPr>
          <w:rFonts w:eastAsia="Times New Roman"/>
          <w:lang w:val="nl-NL" w:eastAsia="en-GB"/>
        </w:rPr>
        <w:t>cause</w:t>
      </w:r>
      <w:proofErr w:type="spellEnd"/>
      <w:r w:rsidRPr="001A4903">
        <w:rPr>
          <w:rFonts w:eastAsia="Times New Roman"/>
          <w:lang w:val="nl-NL" w:eastAsia="en-GB"/>
        </w:rPr>
        <w:t xml:space="preserve"> of </w:t>
      </w:r>
      <w:proofErr w:type="spellStart"/>
      <w:r w:rsidRPr="001A4903">
        <w:rPr>
          <w:rFonts w:eastAsia="Times New Roman"/>
          <w:lang w:val="nl-NL" w:eastAsia="en-GB"/>
        </w:rPr>
        <w:t>death</w:t>
      </w:r>
      <w:proofErr w:type="spellEnd"/>
      <w:r w:rsidRPr="001A4903">
        <w:rPr>
          <w:rFonts w:eastAsia="Times New Roman"/>
          <w:lang w:val="nl-NL" w:eastAsia="en-GB"/>
        </w:rPr>
        <w:t xml:space="preserve"> in </w:t>
      </w:r>
      <w:proofErr w:type="spellStart"/>
      <w:r w:rsidRPr="001A4903">
        <w:rPr>
          <w:rFonts w:eastAsia="Times New Roman"/>
          <w:lang w:val="nl-NL" w:eastAsia="en-GB"/>
        </w:rPr>
        <w:t>police</w:t>
      </w:r>
      <w:proofErr w:type="spellEnd"/>
      <w:r w:rsidRPr="001A4903">
        <w:rPr>
          <w:rFonts w:eastAsia="Times New Roman"/>
          <w:lang w:val="nl-NL" w:eastAsia="en-GB"/>
        </w:rPr>
        <w:t xml:space="preserve"> </w:t>
      </w:r>
      <w:proofErr w:type="spellStart"/>
      <w:r w:rsidRPr="001A4903">
        <w:rPr>
          <w:rFonts w:eastAsia="Times New Roman"/>
          <w:lang w:val="nl-NL" w:eastAsia="en-GB"/>
        </w:rPr>
        <w:t>custody</w:t>
      </w:r>
      <w:proofErr w:type="spellEnd"/>
      <w:r w:rsidRPr="001A4903">
        <w:rPr>
          <w:rFonts w:eastAsia="Times New Roman"/>
          <w:lang w:val="nl-NL" w:eastAsia="en-GB"/>
        </w:rPr>
        <w:t xml:space="preserve"> Lancet 2022 Mar 12;399(10329):1028-1030. PMID 35247310).</w:t>
      </w:r>
    </w:p>
    <w:p w14:paraId="1B26DCA7" w14:textId="77777777" w:rsidR="00F663CF" w:rsidRDefault="00F663CF" w:rsidP="00F663CF">
      <w:pPr>
        <w:pStyle w:val="ListParagraph"/>
        <w:numPr>
          <w:ilvl w:val="0"/>
          <w:numId w:val="35"/>
        </w:numPr>
        <w:rPr>
          <w:rFonts w:eastAsia="Times New Roman"/>
          <w:lang w:val="nl-NL" w:eastAsia="en-GB"/>
        </w:rPr>
      </w:pPr>
      <w:r>
        <w:rPr>
          <w:rFonts w:eastAsia="Times New Roman"/>
          <w:lang w:val="nl-NL" w:eastAsia="en-GB"/>
        </w:rPr>
        <w:t>Uitgebreid onderzoek van ‘</w:t>
      </w:r>
      <w:proofErr w:type="spellStart"/>
      <w:r>
        <w:rPr>
          <w:rFonts w:eastAsia="Times New Roman"/>
          <w:lang w:val="nl-NL" w:eastAsia="en-GB"/>
        </w:rPr>
        <w:t>Physicians</w:t>
      </w:r>
      <w:proofErr w:type="spellEnd"/>
      <w:r>
        <w:rPr>
          <w:rFonts w:eastAsia="Times New Roman"/>
          <w:lang w:val="nl-NL" w:eastAsia="en-GB"/>
        </w:rPr>
        <w:t xml:space="preserve"> </w:t>
      </w:r>
      <w:proofErr w:type="spellStart"/>
      <w:r>
        <w:rPr>
          <w:rFonts w:eastAsia="Times New Roman"/>
          <w:lang w:val="nl-NL" w:eastAsia="en-GB"/>
        </w:rPr>
        <w:t>for</w:t>
      </w:r>
      <w:proofErr w:type="spellEnd"/>
      <w:r>
        <w:rPr>
          <w:rFonts w:eastAsia="Times New Roman"/>
          <w:lang w:val="nl-NL" w:eastAsia="en-GB"/>
        </w:rPr>
        <w:t xml:space="preserve"> Human </w:t>
      </w:r>
      <w:proofErr w:type="spellStart"/>
      <w:r>
        <w:rPr>
          <w:rFonts w:eastAsia="Times New Roman"/>
          <w:lang w:val="nl-NL" w:eastAsia="en-GB"/>
        </w:rPr>
        <w:t>Rights</w:t>
      </w:r>
      <w:proofErr w:type="spellEnd"/>
      <w:r>
        <w:rPr>
          <w:rFonts w:eastAsia="Times New Roman"/>
          <w:lang w:val="nl-NL" w:eastAsia="en-GB"/>
        </w:rPr>
        <w:t>’ waarin de wetenschappelijke basis van het opwindingsdelier wordt bekritiseerd (</w:t>
      </w:r>
      <w:hyperlink r:id="rId18" w:history="1">
        <w:r w:rsidRPr="00EF3CC5">
          <w:rPr>
            <w:rStyle w:val="Hyperlink"/>
            <w:rFonts w:eastAsia="Times New Roman"/>
            <w:lang w:val="nl-NL" w:eastAsia="en-GB"/>
          </w:rPr>
          <w:t>https://phr.org/our-work/resources/excited-delirium</w:t>
        </w:r>
      </w:hyperlink>
      <w:r>
        <w:rPr>
          <w:rFonts w:eastAsia="Times New Roman"/>
          <w:lang w:val="nl-NL" w:eastAsia="en-GB"/>
        </w:rPr>
        <w:t>).</w:t>
      </w:r>
    </w:p>
    <w:p w14:paraId="3CEBBF05" w14:textId="77777777" w:rsidR="00F663CF" w:rsidRPr="001A4903" w:rsidRDefault="00F663CF" w:rsidP="00F663CF">
      <w:pPr>
        <w:pStyle w:val="ListParagraph"/>
        <w:numPr>
          <w:ilvl w:val="0"/>
          <w:numId w:val="35"/>
        </w:numPr>
        <w:rPr>
          <w:rFonts w:eastAsia="Times New Roman"/>
          <w:lang w:val="nl-NL" w:eastAsia="en-GB"/>
        </w:rPr>
      </w:pPr>
      <w:r>
        <w:rPr>
          <w:rFonts w:eastAsia="Times New Roman"/>
          <w:lang w:val="nl-NL" w:eastAsia="en-GB"/>
        </w:rPr>
        <w:t>Nederlands onderzoek van dodelijk politiegeweld door Bureau Beke waarin wordt aangetoond dat veel van de personen die komen te overlijden in beeld komen als ‘verward persoon.’ Ook het opwindingsdelier wordt genoemd bij doodsoorzaken (</w:t>
      </w:r>
      <w:hyperlink r:id="rId19" w:history="1">
        <w:r w:rsidRPr="00EF3CC5">
          <w:rPr>
            <w:rStyle w:val="Hyperlink"/>
            <w:rFonts w:eastAsia="Times New Roman"/>
            <w:lang w:val="nl-NL" w:eastAsia="en-GB"/>
          </w:rPr>
          <w:t>https://bureaubeke.nl/wp-content/uploads/2022/02/Download_Bekereeks_Fatale_politie_incidenten.pdf</w:t>
        </w:r>
      </w:hyperlink>
      <w:r>
        <w:rPr>
          <w:rFonts w:eastAsia="Times New Roman"/>
          <w:lang w:val="nl-NL" w:eastAsia="en-GB"/>
        </w:rPr>
        <w:t>).</w:t>
      </w:r>
    </w:p>
    <w:p w14:paraId="1A611730" w14:textId="566FA4A0" w:rsidR="00F663CF" w:rsidRDefault="00F663CF">
      <w:pPr>
        <w:rPr>
          <w:lang w:val="nl-NL"/>
        </w:rPr>
      </w:pPr>
      <w:r>
        <w:rPr>
          <w:lang w:val="nl-NL"/>
        </w:rPr>
        <w:br w:type="page"/>
      </w:r>
    </w:p>
    <w:p w14:paraId="140B65A5" w14:textId="77777777" w:rsidR="00603B5B" w:rsidRDefault="00603B5B">
      <w:pPr>
        <w:rPr>
          <w:lang w:val="nl-NL"/>
        </w:rPr>
      </w:pPr>
    </w:p>
    <w:p w14:paraId="0174AB63" w14:textId="4BBE08F5" w:rsidR="00603B5B" w:rsidRPr="00603B5B" w:rsidRDefault="00603B5B" w:rsidP="00603B5B">
      <w:pPr>
        <w:pStyle w:val="ListParagraph"/>
        <w:numPr>
          <w:ilvl w:val="0"/>
          <w:numId w:val="32"/>
        </w:numPr>
        <w:rPr>
          <w:lang w:val="en-US"/>
        </w:rPr>
      </w:pPr>
      <w:proofErr w:type="spellStart"/>
      <w:r w:rsidRPr="00603B5B">
        <w:rPr>
          <w:lang w:val="en-US"/>
        </w:rPr>
        <w:t>Epidemiologische</w:t>
      </w:r>
      <w:proofErr w:type="spellEnd"/>
      <w:r w:rsidRPr="00603B5B">
        <w:rPr>
          <w:lang w:val="en-US"/>
        </w:rPr>
        <w:t xml:space="preserve"> data</w:t>
      </w:r>
    </w:p>
    <w:p w14:paraId="73DFAF42" w14:textId="77777777" w:rsidR="00603B5B" w:rsidRDefault="00603B5B" w:rsidP="00603B5B">
      <w:pPr>
        <w:rPr>
          <w:lang w:val="en-US"/>
        </w:rPr>
      </w:pPr>
    </w:p>
    <w:tbl>
      <w:tblPr>
        <w:tblStyle w:val="TableGrid"/>
        <w:tblW w:w="14034" w:type="dxa"/>
        <w:tblInd w:w="-5" w:type="dxa"/>
        <w:tblLook w:val="04A0" w:firstRow="1" w:lastRow="0" w:firstColumn="1" w:lastColumn="0" w:noHBand="0" w:noVBand="1"/>
      </w:tblPr>
      <w:tblGrid>
        <w:gridCol w:w="1303"/>
        <w:gridCol w:w="703"/>
        <w:gridCol w:w="1255"/>
        <w:gridCol w:w="993"/>
        <w:gridCol w:w="992"/>
        <w:gridCol w:w="6946"/>
        <w:gridCol w:w="1842"/>
      </w:tblGrid>
      <w:tr w:rsidR="00603B5B" w14:paraId="70B21308" w14:textId="77777777" w:rsidTr="00924B12">
        <w:tc>
          <w:tcPr>
            <w:tcW w:w="1303" w:type="dxa"/>
          </w:tcPr>
          <w:p w14:paraId="67535CF4" w14:textId="77777777" w:rsidR="00603B5B" w:rsidRDefault="00603B5B" w:rsidP="00924B12">
            <w:pPr>
              <w:rPr>
                <w:lang w:val="en-US"/>
              </w:rPr>
            </w:pPr>
            <w:r>
              <w:rPr>
                <w:lang w:val="en-US"/>
              </w:rPr>
              <w:t>1e auteur</w:t>
            </w:r>
          </w:p>
        </w:tc>
        <w:tc>
          <w:tcPr>
            <w:tcW w:w="703" w:type="dxa"/>
          </w:tcPr>
          <w:p w14:paraId="0421EA44" w14:textId="77777777" w:rsidR="00603B5B" w:rsidRDefault="00603B5B" w:rsidP="00924B12">
            <w:pPr>
              <w:rPr>
                <w:lang w:val="en-US"/>
              </w:rPr>
            </w:pPr>
            <w:r>
              <w:rPr>
                <w:lang w:val="en-US"/>
              </w:rPr>
              <w:t>Jaar</w:t>
            </w:r>
          </w:p>
        </w:tc>
        <w:tc>
          <w:tcPr>
            <w:tcW w:w="1255" w:type="dxa"/>
          </w:tcPr>
          <w:p w14:paraId="2424DC37" w14:textId="77777777" w:rsidR="00603B5B" w:rsidRDefault="00603B5B" w:rsidP="00924B12">
            <w:pPr>
              <w:rPr>
                <w:lang w:val="en-US"/>
              </w:rPr>
            </w:pPr>
            <w:r>
              <w:rPr>
                <w:lang w:val="en-US"/>
              </w:rPr>
              <w:t>Context</w:t>
            </w:r>
          </w:p>
        </w:tc>
        <w:tc>
          <w:tcPr>
            <w:tcW w:w="993" w:type="dxa"/>
          </w:tcPr>
          <w:p w14:paraId="3520F596" w14:textId="77777777" w:rsidR="00603B5B" w:rsidRDefault="00603B5B" w:rsidP="00924B12">
            <w:pPr>
              <w:rPr>
                <w:lang w:val="en-US"/>
              </w:rPr>
            </w:pPr>
            <w:r>
              <w:rPr>
                <w:lang w:val="en-US"/>
              </w:rPr>
              <w:t>Land</w:t>
            </w:r>
          </w:p>
        </w:tc>
        <w:tc>
          <w:tcPr>
            <w:tcW w:w="992" w:type="dxa"/>
          </w:tcPr>
          <w:p w14:paraId="4C7A3988" w14:textId="77777777" w:rsidR="00603B5B" w:rsidRDefault="00603B5B" w:rsidP="00924B12">
            <w:pPr>
              <w:rPr>
                <w:lang w:val="en-US"/>
              </w:rPr>
            </w:pPr>
            <w:proofErr w:type="spellStart"/>
            <w:r>
              <w:rPr>
                <w:lang w:val="en-US"/>
              </w:rPr>
              <w:t>Periode</w:t>
            </w:r>
            <w:proofErr w:type="spellEnd"/>
          </w:p>
        </w:tc>
        <w:tc>
          <w:tcPr>
            <w:tcW w:w="6946" w:type="dxa"/>
          </w:tcPr>
          <w:p w14:paraId="07FDFF89" w14:textId="77777777" w:rsidR="00603B5B" w:rsidRDefault="00603B5B" w:rsidP="00924B12">
            <w:pPr>
              <w:rPr>
                <w:lang w:val="en-US"/>
              </w:rPr>
            </w:pPr>
            <w:proofErr w:type="spellStart"/>
            <w:r>
              <w:rPr>
                <w:lang w:val="en-US"/>
              </w:rPr>
              <w:t>Incidentie</w:t>
            </w:r>
            <w:proofErr w:type="spellEnd"/>
            <w:r>
              <w:rPr>
                <w:lang w:val="en-US"/>
              </w:rPr>
              <w:t xml:space="preserve"> EDS</w:t>
            </w:r>
          </w:p>
        </w:tc>
        <w:tc>
          <w:tcPr>
            <w:tcW w:w="1842" w:type="dxa"/>
          </w:tcPr>
          <w:p w14:paraId="3640D82D" w14:textId="77777777" w:rsidR="00603B5B" w:rsidRDefault="00603B5B" w:rsidP="00924B12">
            <w:pPr>
              <w:rPr>
                <w:lang w:val="en-US"/>
              </w:rPr>
            </w:pPr>
            <w:r>
              <w:rPr>
                <w:lang w:val="en-US"/>
              </w:rPr>
              <w:t>N (EDS/</w:t>
            </w:r>
            <w:proofErr w:type="spellStart"/>
            <w:r>
              <w:rPr>
                <w:lang w:val="en-US"/>
              </w:rPr>
              <w:t>totaal</w:t>
            </w:r>
            <w:proofErr w:type="spellEnd"/>
            <w:r>
              <w:rPr>
                <w:lang w:val="en-US"/>
              </w:rPr>
              <w:t>)</w:t>
            </w:r>
          </w:p>
        </w:tc>
      </w:tr>
      <w:tr w:rsidR="00603B5B" w:rsidRPr="00F21B3C" w14:paraId="628FD1D5" w14:textId="77777777" w:rsidTr="00924B12">
        <w:tc>
          <w:tcPr>
            <w:tcW w:w="1303" w:type="dxa"/>
            <w:vAlign w:val="bottom"/>
          </w:tcPr>
          <w:p w14:paraId="7A910E31" w14:textId="77777777" w:rsidR="00603B5B" w:rsidRDefault="00603B5B" w:rsidP="00924B12">
            <w:pPr>
              <w:rPr>
                <w:lang w:val="en-US"/>
              </w:rPr>
            </w:pPr>
            <w:r>
              <w:rPr>
                <w:rFonts w:ascii="Calibri" w:hAnsi="Calibri" w:cs="Calibri"/>
                <w:color w:val="000000"/>
              </w:rPr>
              <w:t>Stratton</w:t>
            </w:r>
          </w:p>
        </w:tc>
        <w:tc>
          <w:tcPr>
            <w:tcW w:w="703" w:type="dxa"/>
            <w:vAlign w:val="bottom"/>
          </w:tcPr>
          <w:p w14:paraId="29DA6A69" w14:textId="77777777" w:rsidR="00603B5B" w:rsidRDefault="00603B5B" w:rsidP="00924B12">
            <w:pPr>
              <w:rPr>
                <w:lang w:val="en-US"/>
              </w:rPr>
            </w:pPr>
            <w:r>
              <w:rPr>
                <w:rFonts w:ascii="Calibri" w:hAnsi="Calibri" w:cs="Calibri"/>
                <w:color w:val="000000"/>
              </w:rPr>
              <w:t>2001</w:t>
            </w:r>
          </w:p>
        </w:tc>
        <w:tc>
          <w:tcPr>
            <w:tcW w:w="1255" w:type="dxa"/>
            <w:vAlign w:val="bottom"/>
          </w:tcPr>
          <w:p w14:paraId="3B30F451" w14:textId="77777777" w:rsidR="00603B5B" w:rsidRPr="00182435" w:rsidRDefault="00603B5B" w:rsidP="00924B12">
            <w:pPr>
              <w:rPr>
                <w:lang w:val="en-US"/>
              </w:rPr>
            </w:pPr>
            <w:r>
              <w:rPr>
                <w:rFonts w:ascii="Calibri" w:hAnsi="Calibri" w:cs="Calibri"/>
                <w:color w:val="000000"/>
                <w:lang w:val="en-US"/>
              </w:rPr>
              <w:t>SEH</w:t>
            </w:r>
          </w:p>
        </w:tc>
        <w:tc>
          <w:tcPr>
            <w:tcW w:w="993" w:type="dxa"/>
            <w:vAlign w:val="bottom"/>
          </w:tcPr>
          <w:p w14:paraId="6019ADC7" w14:textId="77777777" w:rsidR="00603B5B" w:rsidRDefault="00603B5B" w:rsidP="00924B12">
            <w:pPr>
              <w:rPr>
                <w:lang w:val="en-US"/>
              </w:rPr>
            </w:pPr>
            <w:r>
              <w:rPr>
                <w:lang w:val="en-US"/>
              </w:rPr>
              <w:t>VS</w:t>
            </w:r>
          </w:p>
        </w:tc>
        <w:tc>
          <w:tcPr>
            <w:tcW w:w="992" w:type="dxa"/>
          </w:tcPr>
          <w:p w14:paraId="542C89C7" w14:textId="77777777" w:rsidR="00603B5B" w:rsidRPr="007536D3" w:rsidRDefault="00603B5B" w:rsidP="00924B12">
            <w:pPr>
              <w:rPr>
                <w:rFonts w:ascii="Calibri" w:hAnsi="Calibri" w:cs="Calibri"/>
                <w:color w:val="000000"/>
                <w:lang w:val="en-US"/>
              </w:rPr>
            </w:pPr>
            <w:r>
              <w:rPr>
                <w:rFonts w:ascii="Calibri" w:hAnsi="Calibri" w:cs="Calibri"/>
                <w:color w:val="000000"/>
                <w:lang w:val="en-US"/>
              </w:rPr>
              <w:t>’93-‘96</w:t>
            </w:r>
          </w:p>
        </w:tc>
        <w:tc>
          <w:tcPr>
            <w:tcW w:w="6946" w:type="dxa"/>
            <w:vAlign w:val="bottom"/>
          </w:tcPr>
          <w:p w14:paraId="4BAE7301" w14:textId="77777777" w:rsidR="00603B5B" w:rsidRPr="00F21B3C" w:rsidRDefault="00603B5B" w:rsidP="00924B12">
            <w:pPr>
              <w:rPr>
                <w:lang w:val="nl-NL"/>
              </w:rPr>
            </w:pPr>
            <w:r>
              <w:rPr>
                <w:rFonts w:ascii="Calibri" w:hAnsi="Calibri" w:cs="Calibri"/>
                <w:color w:val="000000"/>
              </w:rPr>
              <w:t xml:space="preserve">0.02% </w:t>
            </w:r>
            <w:r w:rsidRPr="00F21B3C">
              <w:rPr>
                <w:rFonts w:ascii="Calibri" w:hAnsi="Calibri" w:cs="Calibri"/>
                <w:color w:val="000000"/>
                <w:lang w:val="nl-NL"/>
              </w:rPr>
              <w:t>van de</w:t>
            </w:r>
            <w:r>
              <w:rPr>
                <w:rFonts w:ascii="Calibri" w:hAnsi="Calibri" w:cs="Calibri"/>
                <w:color w:val="000000"/>
              </w:rPr>
              <w:t xml:space="preserve"> ALS </w:t>
            </w:r>
            <w:r w:rsidRPr="00F21B3C">
              <w:rPr>
                <w:rFonts w:ascii="Calibri" w:hAnsi="Calibri" w:cs="Calibri"/>
                <w:color w:val="000000"/>
                <w:lang w:val="nl-NL"/>
              </w:rPr>
              <w:t>ambulanceritten</w:t>
            </w:r>
          </w:p>
        </w:tc>
        <w:tc>
          <w:tcPr>
            <w:tcW w:w="1842" w:type="dxa"/>
          </w:tcPr>
          <w:p w14:paraId="7E7ED3C9" w14:textId="77777777" w:rsidR="00603B5B" w:rsidRPr="00D734E1" w:rsidRDefault="00603B5B" w:rsidP="00924B12">
            <w:pPr>
              <w:rPr>
                <w:rFonts w:ascii="Calibri" w:hAnsi="Calibri" w:cs="Calibri"/>
                <w:color w:val="000000"/>
                <w:lang w:val="en-US"/>
              </w:rPr>
            </w:pPr>
            <w:r>
              <w:rPr>
                <w:rFonts w:ascii="Calibri" w:hAnsi="Calibri" w:cs="Calibri"/>
                <w:color w:val="000000"/>
                <w:lang w:val="en-US"/>
              </w:rPr>
              <w:t>188/785.020</w:t>
            </w:r>
          </w:p>
        </w:tc>
      </w:tr>
      <w:tr w:rsidR="00603B5B" w:rsidRPr="00D734E1" w14:paraId="60E602C8" w14:textId="77777777" w:rsidTr="00924B12">
        <w:tc>
          <w:tcPr>
            <w:tcW w:w="1303" w:type="dxa"/>
            <w:vAlign w:val="bottom"/>
          </w:tcPr>
          <w:p w14:paraId="4271D67C" w14:textId="77777777" w:rsidR="00603B5B" w:rsidRDefault="00603B5B" w:rsidP="00924B12">
            <w:pPr>
              <w:rPr>
                <w:lang w:val="en-US"/>
              </w:rPr>
            </w:pPr>
            <w:r>
              <w:rPr>
                <w:rFonts w:ascii="Calibri" w:hAnsi="Calibri" w:cs="Calibri"/>
                <w:color w:val="000000"/>
              </w:rPr>
              <w:t>Das</w:t>
            </w:r>
          </w:p>
        </w:tc>
        <w:tc>
          <w:tcPr>
            <w:tcW w:w="703" w:type="dxa"/>
            <w:vAlign w:val="bottom"/>
          </w:tcPr>
          <w:p w14:paraId="243E216D" w14:textId="77777777" w:rsidR="00603B5B" w:rsidRDefault="00603B5B" w:rsidP="00924B12">
            <w:pPr>
              <w:rPr>
                <w:lang w:val="en-US"/>
              </w:rPr>
            </w:pPr>
            <w:r>
              <w:rPr>
                <w:rFonts w:ascii="Calibri" w:hAnsi="Calibri" w:cs="Calibri"/>
                <w:color w:val="000000"/>
              </w:rPr>
              <w:t>2009</w:t>
            </w:r>
          </w:p>
        </w:tc>
        <w:tc>
          <w:tcPr>
            <w:tcW w:w="1255" w:type="dxa"/>
            <w:vAlign w:val="bottom"/>
          </w:tcPr>
          <w:p w14:paraId="7E9505EC" w14:textId="77777777" w:rsidR="00603B5B" w:rsidRPr="00182435" w:rsidRDefault="00603B5B" w:rsidP="00924B12">
            <w:pPr>
              <w:rPr>
                <w:lang w:val="en-US"/>
              </w:rPr>
            </w:pPr>
            <w:r>
              <w:rPr>
                <w:rFonts w:ascii="Calibri" w:hAnsi="Calibri" w:cs="Calibri"/>
                <w:color w:val="000000"/>
              </w:rPr>
              <w:t>Forensi</w:t>
            </w:r>
            <w:r>
              <w:rPr>
                <w:rFonts w:ascii="Calibri" w:hAnsi="Calibri" w:cs="Calibri"/>
                <w:color w:val="000000"/>
                <w:lang w:val="en-US"/>
              </w:rPr>
              <w:t>sch</w:t>
            </w:r>
          </w:p>
        </w:tc>
        <w:tc>
          <w:tcPr>
            <w:tcW w:w="993" w:type="dxa"/>
            <w:vAlign w:val="bottom"/>
          </w:tcPr>
          <w:p w14:paraId="361118D5" w14:textId="77777777" w:rsidR="00603B5B" w:rsidRDefault="00603B5B" w:rsidP="00924B12">
            <w:pPr>
              <w:rPr>
                <w:lang w:val="en-US"/>
              </w:rPr>
            </w:pPr>
            <w:r>
              <w:rPr>
                <w:rFonts w:ascii="Calibri" w:hAnsi="Calibri" w:cs="Calibri"/>
                <w:color w:val="000000"/>
              </w:rPr>
              <w:t>NL</w:t>
            </w:r>
          </w:p>
        </w:tc>
        <w:tc>
          <w:tcPr>
            <w:tcW w:w="992" w:type="dxa"/>
          </w:tcPr>
          <w:p w14:paraId="48F28503"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’00-‘04</w:t>
            </w:r>
          </w:p>
        </w:tc>
        <w:tc>
          <w:tcPr>
            <w:tcW w:w="6946" w:type="dxa"/>
            <w:vAlign w:val="bottom"/>
          </w:tcPr>
          <w:p w14:paraId="1AE59191" w14:textId="77777777" w:rsidR="00603B5B" w:rsidRPr="00D734E1" w:rsidRDefault="00603B5B" w:rsidP="00924B12">
            <w:pPr>
              <w:rPr>
                <w:lang w:val="nl-NL"/>
              </w:rPr>
            </w:pPr>
            <w:r>
              <w:rPr>
                <w:rFonts w:ascii="Calibri" w:hAnsi="Calibri" w:cs="Calibri"/>
                <w:color w:val="000000"/>
              </w:rPr>
              <w:t xml:space="preserve">5 </w:t>
            </w:r>
            <w:r w:rsidRPr="00D734E1">
              <w:rPr>
                <w:rFonts w:ascii="Calibri" w:hAnsi="Calibri" w:cs="Calibri"/>
                <w:color w:val="000000"/>
                <w:lang w:val="nl-NL"/>
              </w:rPr>
              <w:t>gevallen in politiecellen in Amsterdam in een periode van 4 jaar</w:t>
            </w:r>
          </w:p>
        </w:tc>
        <w:tc>
          <w:tcPr>
            <w:tcW w:w="1842" w:type="dxa"/>
          </w:tcPr>
          <w:p w14:paraId="740E3A78" w14:textId="77777777" w:rsidR="00603B5B" w:rsidRPr="00ED0C12" w:rsidRDefault="00603B5B" w:rsidP="00924B12">
            <w:pPr>
              <w:rPr>
                <w:rFonts w:ascii="Calibri" w:hAnsi="Calibri" w:cs="Calibri"/>
                <w:color w:val="000000"/>
                <w:lang w:val="en-US"/>
              </w:rPr>
            </w:pPr>
            <w:r>
              <w:rPr>
                <w:rFonts w:ascii="Calibri" w:hAnsi="Calibri" w:cs="Calibri"/>
                <w:color w:val="000000"/>
                <w:lang w:val="en-US"/>
              </w:rPr>
              <w:t>5/-</w:t>
            </w:r>
          </w:p>
        </w:tc>
      </w:tr>
      <w:tr w:rsidR="00603B5B" w:rsidRPr="00D734E1" w14:paraId="145C8367" w14:textId="77777777" w:rsidTr="00924B12">
        <w:tc>
          <w:tcPr>
            <w:tcW w:w="1303" w:type="dxa"/>
            <w:vAlign w:val="bottom"/>
          </w:tcPr>
          <w:p w14:paraId="73058FCA" w14:textId="77777777" w:rsidR="00603B5B" w:rsidRDefault="00603B5B" w:rsidP="00924B12">
            <w:pPr>
              <w:rPr>
                <w:lang w:val="en-US"/>
              </w:rPr>
            </w:pPr>
            <w:r>
              <w:rPr>
                <w:rFonts w:ascii="Calibri" w:hAnsi="Calibri" w:cs="Calibri"/>
                <w:color w:val="000000"/>
              </w:rPr>
              <w:t>Strote</w:t>
            </w:r>
          </w:p>
        </w:tc>
        <w:tc>
          <w:tcPr>
            <w:tcW w:w="703" w:type="dxa"/>
            <w:vAlign w:val="bottom"/>
          </w:tcPr>
          <w:p w14:paraId="376A301E" w14:textId="77777777" w:rsidR="00603B5B" w:rsidRDefault="00603B5B" w:rsidP="00924B12">
            <w:pPr>
              <w:rPr>
                <w:lang w:val="en-US"/>
              </w:rPr>
            </w:pPr>
            <w:r>
              <w:rPr>
                <w:rFonts w:ascii="Calibri" w:hAnsi="Calibri" w:cs="Calibri"/>
                <w:color w:val="000000"/>
              </w:rPr>
              <w:t>2010</w:t>
            </w:r>
          </w:p>
        </w:tc>
        <w:tc>
          <w:tcPr>
            <w:tcW w:w="1255" w:type="dxa"/>
            <w:vAlign w:val="bottom"/>
          </w:tcPr>
          <w:p w14:paraId="7FC4D2ED" w14:textId="77777777" w:rsidR="00603B5B" w:rsidRPr="00182435" w:rsidRDefault="00603B5B" w:rsidP="00924B12">
            <w:pPr>
              <w:rPr>
                <w:lang w:val="en-US"/>
              </w:rPr>
            </w:pPr>
            <w:r>
              <w:rPr>
                <w:rFonts w:ascii="Calibri" w:hAnsi="Calibri" w:cs="Calibri"/>
                <w:color w:val="000000"/>
                <w:lang w:val="en-US"/>
              </w:rPr>
              <w:t>SEH</w:t>
            </w:r>
          </w:p>
        </w:tc>
        <w:tc>
          <w:tcPr>
            <w:tcW w:w="993" w:type="dxa"/>
            <w:vAlign w:val="bottom"/>
          </w:tcPr>
          <w:p w14:paraId="3CDCBABF" w14:textId="77777777" w:rsidR="00603B5B" w:rsidRDefault="00603B5B" w:rsidP="00924B12">
            <w:pPr>
              <w:rPr>
                <w:lang w:val="en-US"/>
              </w:rPr>
            </w:pPr>
            <w:r>
              <w:rPr>
                <w:lang w:val="en-US"/>
              </w:rPr>
              <w:t>VS</w:t>
            </w:r>
          </w:p>
        </w:tc>
        <w:tc>
          <w:tcPr>
            <w:tcW w:w="992" w:type="dxa"/>
          </w:tcPr>
          <w:p w14:paraId="7AF4F38C" w14:textId="77777777" w:rsidR="00603B5B" w:rsidRDefault="00603B5B" w:rsidP="00924B12">
            <w:pPr>
              <w:rPr>
                <w:rFonts w:ascii="Calibri" w:hAnsi="Calibri" w:cs="Calibri"/>
                <w:color w:val="000000"/>
                <w:lang w:val="nl-NL"/>
              </w:rPr>
            </w:pPr>
            <w:r>
              <w:rPr>
                <w:rFonts w:ascii="Calibri" w:hAnsi="Calibri" w:cs="Calibri"/>
                <w:color w:val="000000"/>
                <w:lang w:val="nl-NL"/>
              </w:rPr>
              <w:t>’01-‘06</w:t>
            </w:r>
          </w:p>
        </w:tc>
        <w:tc>
          <w:tcPr>
            <w:tcW w:w="6946" w:type="dxa"/>
            <w:vAlign w:val="bottom"/>
          </w:tcPr>
          <w:p w14:paraId="22302A9C" w14:textId="77777777" w:rsidR="00603B5B" w:rsidRPr="00D734E1" w:rsidRDefault="00603B5B" w:rsidP="00924B12">
            <w:pPr>
              <w:rPr>
                <w:lang w:val="nl-NL"/>
              </w:rPr>
            </w:pPr>
            <w:r>
              <w:rPr>
                <w:rFonts w:ascii="Calibri" w:hAnsi="Calibri" w:cs="Calibri"/>
                <w:color w:val="000000"/>
                <w:lang w:val="nl-NL"/>
              </w:rPr>
              <w:t>0.4% v</w:t>
            </w:r>
            <w:r w:rsidRPr="00D734E1">
              <w:rPr>
                <w:rFonts w:ascii="Calibri" w:hAnsi="Calibri" w:cs="Calibri"/>
                <w:color w:val="000000"/>
                <w:lang w:val="nl-NL"/>
              </w:rPr>
              <w:t xml:space="preserve">an personen die </w:t>
            </w:r>
            <w:proofErr w:type="spellStart"/>
            <w:r w:rsidRPr="00D734E1">
              <w:rPr>
                <w:rFonts w:ascii="Calibri" w:hAnsi="Calibri" w:cs="Calibri"/>
                <w:color w:val="000000"/>
                <w:lang w:val="nl-NL"/>
              </w:rPr>
              <w:t>getaserd</w:t>
            </w:r>
            <w:proofErr w:type="spellEnd"/>
            <w:r w:rsidRPr="00D734E1">
              <w:rPr>
                <w:rFonts w:ascii="Calibri" w:hAnsi="Calibri" w:cs="Calibri"/>
                <w:color w:val="000000"/>
                <w:lang w:val="nl-NL"/>
              </w:rPr>
              <w:t xml:space="preserve"> w</w:t>
            </w:r>
            <w:r>
              <w:rPr>
                <w:rFonts w:ascii="Calibri" w:hAnsi="Calibri" w:cs="Calibri"/>
                <w:color w:val="000000"/>
                <w:lang w:val="nl-NL"/>
              </w:rPr>
              <w:t>e</w:t>
            </w:r>
            <w:r w:rsidRPr="00D734E1">
              <w:rPr>
                <w:rFonts w:ascii="Calibri" w:hAnsi="Calibri" w:cs="Calibri"/>
                <w:color w:val="000000"/>
                <w:lang w:val="nl-NL"/>
              </w:rPr>
              <w:t>r</w:t>
            </w:r>
            <w:r>
              <w:rPr>
                <w:rFonts w:ascii="Calibri" w:hAnsi="Calibri" w:cs="Calibri"/>
                <w:color w:val="000000"/>
                <w:lang w:val="nl-NL"/>
              </w:rPr>
              <w:t>d</w:t>
            </w:r>
            <w:r w:rsidRPr="00D734E1">
              <w:rPr>
                <w:rFonts w:ascii="Calibri" w:hAnsi="Calibri" w:cs="Calibri"/>
                <w:color w:val="000000"/>
                <w:lang w:val="nl-NL"/>
              </w:rPr>
              <w:t>en door politie</w:t>
            </w:r>
          </w:p>
        </w:tc>
        <w:tc>
          <w:tcPr>
            <w:tcW w:w="1842" w:type="dxa"/>
          </w:tcPr>
          <w:p w14:paraId="2CDF7A1D" w14:textId="77777777" w:rsidR="00603B5B" w:rsidRDefault="00603B5B" w:rsidP="00924B12">
            <w:pPr>
              <w:rPr>
                <w:rFonts w:ascii="Calibri" w:hAnsi="Calibri" w:cs="Calibri"/>
                <w:color w:val="000000"/>
                <w:lang w:val="nl-NL"/>
              </w:rPr>
            </w:pPr>
            <w:r>
              <w:rPr>
                <w:rFonts w:ascii="Calibri" w:hAnsi="Calibri" w:cs="Calibri"/>
                <w:color w:val="000000"/>
                <w:lang w:val="nl-NL"/>
              </w:rPr>
              <w:t>4/1101</w:t>
            </w:r>
          </w:p>
        </w:tc>
      </w:tr>
      <w:tr w:rsidR="00603B5B" w:rsidRPr="00ED0C12" w14:paraId="3B2BF9D5" w14:textId="77777777" w:rsidTr="00924B12">
        <w:tc>
          <w:tcPr>
            <w:tcW w:w="1303" w:type="dxa"/>
            <w:vAlign w:val="bottom"/>
          </w:tcPr>
          <w:p w14:paraId="3C29CA3B" w14:textId="77777777" w:rsidR="00603B5B" w:rsidRDefault="00603B5B" w:rsidP="00924B12">
            <w:pPr>
              <w:rPr>
                <w:lang w:val="en-US"/>
              </w:rPr>
            </w:pPr>
            <w:r>
              <w:rPr>
                <w:rFonts w:ascii="Calibri" w:hAnsi="Calibri" w:cs="Calibri"/>
                <w:color w:val="000000"/>
              </w:rPr>
              <w:t>Hall</w:t>
            </w:r>
          </w:p>
        </w:tc>
        <w:tc>
          <w:tcPr>
            <w:tcW w:w="703" w:type="dxa"/>
            <w:vAlign w:val="bottom"/>
          </w:tcPr>
          <w:p w14:paraId="2A3FFBAC" w14:textId="77777777" w:rsidR="00603B5B" w:rsidRDefault="00603B5B" w:rsidP="00924B12">
            <w:pPr>
              <w:rPr>
                <w:lang w:val="en-US"/>
              </w:rPr>
            </w:pPr>
            <w:r>
              <w:rPr>
                <w:rFonts w:ascii="Calibri" w:hAnsi="Calibri" w:cs="Calibri"/>
                <w:color w:val="000000"/>
              </w:rPr>
              <w:t>2013</w:t>
            </w:r>
          </w:p>
        </w:tc>
        <w:tc>
          <w:tcPr>
            <w:tcW w:w="1255" w:type="dxa"/>
            <w:vAlign w:val="bottom"/>
          </w:tcPr>
          <w:p w14:paraId="73A6BED6" w14:textId="77777777" w:rsidR="00603B5B" w:rsidRPr="00182435" w:rsidRDefault="00603B5B" w:rsidP="00924B12">
            <w:pPr>
              <w:rPr>
                <w:lang w:val="en-US"/>
              </w:rPr>
            </w:pPr>
            <w:r>
              <w:rPr>
                <w:rFonts w:ascii="Calibri" w:hAnsi="Calibri" w:cs="Calibri"/>
                <w:color w:val="000000"/>
              </w:rPr>
              <w:t>Poli</w:t>
            </w:r>
            <w:r>
              <w:rPr>
                <w:rFonts w:ascii="Calibri" w:hAnsi="Calibri" w:cs="Calibri"/>
                <w:color w:val="000000"/>
                <w:lang w:val="en-US"/>
              </w:rPr>
              <w:t>tie</w:t>
            </w:r>
          </w:p>
        </w:tc>
        <w:tc>
          <w:tcPr>
            <w:tcW w:w="993" w:type="dxa"/>
            <w:vAlign w:val="bottom"/>
          </w:tcPr>
          <w:p w14:paraId="5EF41146" w14:textId="77777777" w:rsidR="00603B5B" w:rsidRDefault="00603B5B" w:rsidP="00924B12">
            <w:pPr>
              <w:rPr>
                <w:lang w:val="en-US"/>
              </w:rPr>
            </w:pPr>
            <w:r>
              <w:rPr>
                <w:rFonts w:ascii="Calibri" w:hAnsi="Calibri" w:cs="Calibri"/>
                <w:color w:val="000000"/>
              </w:rPr>
              <w:t>Canada</w:t>
            </w:r>
          </w:p>
        </w:tc>
        <w:tc>
          <w:tcPr>
            <w:tcW w:w="992" w:type="dxa"/>
          </w:tcPr>
          <w:p w14:paraId="54479C3F"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’06-‘09</w:t>
            </w:r>
          </w:p>
        </w:tc>
        <w:tc>
          <w:tcPr>
            <w:tcW w:w="6946" w:type="dxa"/>
            <w:vAlign w:val="bottom"/>
          </w:tcPr>
          <w:p w14:paraId="5A41F35A" w14:textId="77777777" w:rsidR="00603B5B" w:rsidRPr="0007369F" w:rsidRDefault="00603B5B" w:rsidP="00924B12">
            <w:pPr>
              <w:rPr>
                <w:lang w:val="nl-NL"/>
              </w:rPr>
            </w:pPr>
            <w:r>
              <w:rPr>
                <w:rFonts w:ascii="Calibri" w:hAnsi="Calibri" w:cs="Calibri"/>
                <w:color w:val="000000"/>
              </w:rPr>
              <w:t xml:space="preserve">2.9% </w:t>
            </w:r>
            <w:r w:rsidRPr="00ED0C12">
              <w:rPr>
                <w:rFonts w:ascii="Calibri" w:hAnsi="Calibri" w:cs="Calibri"/>
                <w:color w:val="000000"/>
                <w:lang w:val="nl-NL"/>
              </w:rPr>
              <w:t>van personen die met geweld gearresteerd werden</w:t>
            </w:r>
          </w:p>
        </w:tc>
        <w:tc>
          <w:tcPr>
            <w:tcW w:w="1842" w:type="dxa"/>
          </w:tcPr>
          <w:p w14:paraId="2F21B510" w14:textId="77777777" w:rsidR="00603B5B" w:rsidRPr="00936043" w:rsidRDefault="00603B5B" w:rsidP="00924B12">
            <w:pPr>
              <w:rPr>
                <w:rFonts w:ascii="Calibri" w:hAnsi="Calibri" w:cs="Calibri"/>
                <w:color w:val="000000"/>
                <w:lang w:val="en-US"/>
              </w:rPr>
            </w:pPr>
            <w:r>
              <w:rPr>
                <w:rFonts w:ascii="Calibri" w:hAnsi="Calibri" w:cs="Calibri"/>
                <w:color w:val="000000"/>
                <w:lang w:val="en-US"/>
              </w:rPr>
              <w:t>37/1269</w:t>
            </w:r>
          </w:p>
        </w:tc>
      </w:tr>
      <w:tr w:rsidR="00603B5B" w:rsidRPr="000A4470" w14:paraId="0F4D65DA" w14:textId="77777777" w:rsidTr="00924B12">
        <w:tc>
          <w:tcPr>
            <w:tcW w:w="1303" w:type="dxa"/>
            <w:vAlign w:val="bottom"/>
          </w:tcPr>
          <w:p w14:paraId="211C441C" w14:textId="77777777" w:rsidR="00603B5B" w:rsidRDefault="00603B5B" w:rsidP="00924B12">
            <w:pPr>
              <w:rPr>
                <w:lang w:val="en-US"/>
              </w:rPr>
            </w:pPr>
            <w:r>
              <w:rPr>
                <w:rFonts w:ascii="Calibri" w:hAnsi="Calibri" w:cs="Calibri"/>
                <w:color w:val="000000"/>
              </w:rPr>
              <w:t>Strote</w:t>
            </w:r>
          </w:p>
        </w:tc>
        <w:tc>
          <w:tcPr>
            <w:tcW w:w="703" w:type="dxa"/>
            <w:vAlign w:val="bottom"/>
          </w:tcPr>
          <w:p w14:paraId="546DB6F2" w14:textId="77777777" w:rsidR="00603B5B" w:rsidRDefault="00603B5B" w:rsidP="00924B12">
            <w:pPr>
              <w:rPr>
                <w:lang w:val="en-US"/>
              </w:rPr>
            </w:pPr>
            <w:r>
              <w:rPr>
                <w:rFonts w:ascii="Calibri" w:hAnsi="Calibri" w:cs="Calibri"/>
                <w:color w:val="000000"/>
              </w:rPr>
              <w:t>2014</w:t>
            </w:r>
          </w:p>
        </w:tc>
        <w:tc>
          <w:tcPr>
            <w:tcW w:w="1255" w:type="dxa"/>
            <w:vAlign w:val="bottom"/>
          </w:tcPr>
          <w:p w14:paraId="1010346A" w14:textId="77777777" w:rsidR="00603B5B" w:rsidRDefault="00603B5B" w:rsidP="00924B12">
            <w:pPr>
              <w:rPr>
                <w:lang w:val="en-US"/>
              </w:rPr>
            </w:pPr>
            <w:r>
              <w:rPr>
                <w:rFonts w:ascii="Calibri" w:hAnsi="Calibri" w:cs="Calibri"/>
                <w:color w:val="000000"/>
              </w:rPr>
              <w:t>Poli</w:t>
            </w:r>
            <w:r>
              <w:rPr>
                <w:rFonts w:ascii="Calibri" w:hAnsi="Calibri" w:cs="Calibri"/>
                <w:color w:val="000000"/>
                <w:lang w:val="en-US"/>
              </w:rPr>
              <w:t>tie</w:t>
            </w:r>
          </w:p>
        </w:tc>
        <w:tc>
          <w:tcPr>
            <w:tcW w:w="993" w:type="dxa"/>
            <w:vAlign w:val="bottom"/>
          </w:tcPr>
          <w:p w14:paraId="58B77975" w14:textId="77777777" w:rsidR="00603B5B" w:rsidRDefault="00603B5B" w:rsidP="00924B12">
            <w:pPr>
              <w:rPr>
                <w:lang w:val="en-US"/>
              </w:rPr>
            </w:pPr>
            <w:r>
              <w:rPr>
                <w:lang w:val="en-US"/>
              </w:rPr>
              <w:t>VS</w:t>
            </w:r>
          </w:p>
        </w:tc>
        <w:tc>
          <w:tcPr>
            <w:tcW w:w="992" w:type="dxa"/>
          </w:tcPr>
          <w:p w14:paraId="11BB6B21" w14:textId="77777777" w:rsidR="00603B5B" w:rsidRPr="000A4470" w:rsidRDefault="00603B5B" w:rsidP="00924B12">
            <w:pPr>
              <w:rPr>
                <w:rFonts w:ascii="Calibri" w:hAnsi="Calibri" w:cs="Calibri"/>
                <w:color w:val="000000"/>
                <w:lang w:val="nl-NL"/>
              </w:rPr>
            </w:pPr>
            <w:r>
              <w:rPr>
                <w:rFonts w:ascii="Calibri" w:hAnsi="Calibri" w:cs="Calibri"/>
                <w:color w:val="000000"/>
                <w:lang w:val="nl-NL"/>
              </w:rPr>
              <w:t>‘08-‘11</w:t>
            </w:r>
          </w:p>
        </w:tc>
        <w:tc>
          <w:tcPr>
            <w:tcW w:w="6946" w:type="dxa"/>
            <w:vAlign w:val="bottom"/>
          </w:tcPr>
          <w:p w14:paraId="5E097A7F" w14:textId="1AF7E2B5" w:rsidR="00603B5B" w:rsidRPr="000A4470" w:rsidRDefault="00603B5B" w:rsidP="00924B12">
            <w:pPr>
              <w:rPr>
                <w:lang w:val="nl-NL"/>
              </w:rPr>
            </w:pPr>
            <w:r>
              <w:rPr>
                <w:rFonts w:ascii="Calibri" w:hAnsi="Calibri" w:cs="Calibri"/>
                <w:color w:val="000000"/>
              </w:rPr>
              <w:t>0.00</w:t>
            </w:r>
            <w:r>
              <w:rPr>
                <w:rFonts w:ascii="Calibri" w:hAnsi="Calibri" w:cs="Calibri"/>
                <w:color w:val="000000"/>
                <w:lang w:val="en-US"/>
              </w:rPr>
              <w:t>4</w:t>
            </w:r>
            <w:r>
              <w:rPr>
                <w:rFonts w:ascii="Calibri" w:hAnsi="Calibri" w:cs="Calibri"/>
                <w:color w:val="000000"/>
              </w:rPr>
              <w:t xml:space="preserve"> per 100.000 </w:t>
            </w:r>
            <w:r w:rsidR="00DB6E39">
              <w:rPr>
                <w:rFonts w:ascii="Calibri" w:hAnsi="Calibri" w:cs="Calibri"/>
                <w:color w:val="000000"/>
                <w:lang w:val="nl-NL"/>
              </w:rPr>
              <w:t>burgers</w:t>
            </w:r>
            <w:r w:rsidRPr="000A4470">
              <w:rPr>
                <w:rFonts w:ascii="Calibri" w:hAnsi="Calibri" w:cs="Calibri"/>
                <w:color w:val="000000"/>
                <w:lang w:val="nl-NL"/>
              </w:rPr>
              <w:t xml:space="preserve"> </w:t>
            </w:r>
            <w:r>
              <w:rPr>
                <w:rFonts w:ascii="Calibri" w:hAnsi="Calibri" w:cs="Calibri"/>
                <w:color w:val="000000"/>
              </w:rPr>
              <w:t xml:space="preserve">per </w:t>
            </w:r>
            <w:r w:rsidRPr="000A4470">
              <w:rPr>
                <w:rFonts w:ascii="Calibri" w:hAnsi="Calibri" w:cs="Calibri"/>
                <w:color w:val="000000"/>
                <w:lang w:val="nl-NL"/>
              </w:rPr>
              <w:t>jaar</w:t>
            </w:r>
          </w:p>
        </w:tc>
        <w:tc>
          <w:tcPr>
            <w:tcW w:w="1842" w:type="dxa"/>
          </w:tcPr>
          <w:p w14:paraId="2CAD4C1B" w14:textId="77777777" w:rsidR="00603B5B" w:rsidRPr="007536D3" w:rsidRDefault="00603B5B" w:rsidP="00924B12">
            <w:pPr>
              <w:rPr>
                <w:rFonts w:ascii="Calibri" w:hAnsi="Calibri" w:cs="Calibri"/>
                <w:color w:val="000000"/>
                <w:lang w:val="en-US"/>
              </w:rPr>
            </w:pPr>
            <w:r>
              <w:rPr>
                <w:rFonts w:ascii="Calibri" w:hAnsi="Calibri" w:cs="Calibri"/>
                <w:color w:val="000000"/>
                <w:lang w:val="en-US"/>
              </w:rPr>
              <w:t>66/608.600</w:t>
            </w:r>
          </w:p>
        </w:tc>
      </w:tr>
      <w:tr w:rsidR="00603B5B" w:rsidRPr="00706758" w14:paraId="514256D4" w14:textId="77777777" w:rsidTr="00924B12">
        <w:tc>
          <w:tcPr>
            <w:tcW w:w="1303" w:type="dxa"/>
            <w:vAlign w:val="bottom"/>
          </w:tcPr>
          <w:p w14:paraId="27491EF5" w14:textId="77777777" w:rsidR="00603B5B" w:rsidRDefault="00603B5B" w:rsidP="00924B12">
            <w:pPr>
              <w:rPr>
                <w:lang w:val="en-US"/>
              </w:rPr>
            </w:pPr>
            <w:r>
              <w:rPr>
                <w:rFonts w:ascii="Calibri" w:hAnsi="Calibri" w:cs="Calibri"/>
                <w:color w:val="000000"/>
              </w:rPr>
              <w:t>Hall</w:t>
            </w:r>
          </w:p>
        </w:tc>
        <w:tc>
          <w:tcPr>
            <w:tcW w:w="703" w:type="dxa"/>
            <w:vAlign w:val="bottom"/>
          </w:tcPr>
          <w:p w14:paraId="3B3570C6" w14:textId="77777777" w:rsidR="00603B5B" w:rsidRDefault="00603B5B" w:rsidP="00924B12">
            <w:pPr>
              <w:rPr>
                <w:lang w:val="en-US"/>
              </w:rPr>
            </w:pPr>
            <w:r>
              <w:rPr>
                <w:rFonts w:ascii="Calibri" w:hAnsi="Calibri" w:cs="Calibri"/>
                <w:color w:val="000000"/>
              </w:rPr>
              <w:t>2015</w:t>
            </w:r>
          </w:p>
        </w:tc>
        <w:tc>
          <w:tcPr>
            <w:tcW w:w="1255" w:type="dxa"/>
            <w:vAlign w:val="bottom"/>
          </w:tcPr>
          <w:p w14:paraId="0C34389F" w14:textId="77777777" w:rsidR="00603B5B" w:rsidRDefault="00603B5B" w:rsidP="00924B12">
            <w:pPr>
              <w:rPr>
                <w:lang w:val="en-US"/>
              </w:rPr>
            </w:pPr>
            <w:r>
              <w:rPr>
                <w:rFonts w:ascii="Calibri" w:hAnsi="Calibri" w:cs="Calibri"/>
                <w:color w:val="000000"/>
              </w:rPr>
              <w:t>Poli</w:t>
            </w:r>
            <w:r>
              <w:rPr>
                <w:rFonts w:ascii="Calibri" w:hAnsi="Calibri" w:cs="Calibri"/>
                <w:color w:val="000000"/>
                <w:lang w:val="en-US"/>
              </w:rPr>
              <w:t>tie</w:t>
            </w:r>
          </w:p>
        </w:tc>
        <w:tc>
          <w:tcPr>
            <w:tcW w:w="993" w:type="dxa"/>
            <w:vAlign w:val="bottom"/>
          </w:tcPr>
          <w:p w14:paraId="4A6CD353" w14:textId="77777777" w:rsidR="00603B5B" w:rsidRDefault="00603B5B" w:rsidP="00924B12">
            <w:pPr>
              <w:rPr>
                <w:lang w:val="en-US"/>
              </w:rPr>
            </w:pPr>
            <w:r>
              <w:rPr>
                <w:rFonts w:ascii="Calibri" w:hAnsi="Calibri" w:cs="Calibri"/>
                <w:color w:val="000000"/>
              </w:rPr>
              <w:t>Canada</w:t>
            </w:r>
          </w:p>
        </w:tc>
        <w:tc>
          <w:tcPr>
            <w:tcW w:w="992" w:type="dxa"/>
          </w:tcPr>
          <w:p w14:paraId="4BF3ED65"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’06-13</w:t>
            </w:r>
          </w:p>
        </w:tc>
        <w:tc>
          <w:tcPr>
            <w:tcW w:w="6946" w:type="dxa"/>
            <w:vAlign w:val="bottom"/>
          </w:tcPr>
          <w:p w14:paraId="67E71827" w14:textId="77777777" w:rsidR="00603B5B" w:rsidRPr="00706758" w:rsidRDefault="00603B5B" w:rsidP="00924B12">
            <w:pPr>
              <w:rPr>
                <w:lang w:val="nl-NL"/>
              </w:rPr>
            </w:pPr>
            <w:r w:rsidRPr="00575E84">
              <w:rPr>
                <w:rFonts w:ascii="Calibri" w:hAnsi="Calibri" w:cs="Calibri"/>
                <w:color w:val="000000"/>
                <w:lang w:val="nl-NL"/>
              </w:rPr>
              <w:t>2</w:t>
            </w:r>
            <w:r>
              <w:rPr>
                <w:rFonts w:ascii="Calibri" w:hAnsi="Calibri" w:cs="Calibri"/>
                <w:color w:val="000000"/>
              </w:rPr>
              <w:t>.</w:t>
            </w:r>
            <w:r w:rsidRPr="00575E84">
              <w:rPr>
                <w:rFonts w:ascii="Calibri" w:hAnsi="Calibri" w:cs="Calibri"/>
                <w:color w:val="000000"/>
                <w:lang w:val="nl-NL"/>
              </w:rPr>
              <w:t>0</w:t>
            </w:r>
            <w:r>
              <w:rPr>
                <w:rFonts w:ascii="Calibri" w:hAnsi="Calibri" w:cs="Calibri"/>
                <w:color w:val="000000"/>
              </w:rPr>
              <w:t xml:space="preserve">% van </w:t>
            </w:r>
            <w:r w:rsidRPr="00706758">
              <w:rPr>
                <w:rFonts w:ascii="Calibri" w:hAnsi="Calibri" w:cs="Calibri"/>
                <w:color w:val="000000"/>
                <w:lang w:val="nl-NL"/>
              </w:rPr>
              <w:t xml:space="preserve">personen die met geweld </w:t>
            </w:r>
            <w:r>
              <w:rPr>
                <w:rFonts w:ascii="Calibri" w:hAnsi="Calibri" w:cs="Calibri"/>
                <w:color w:val="000000"/>
                <w:lang w:val="nl-NL"/>
              </w:rPr>
              <w:t>gearresteerd werden</w:t>
            </w:r>
          </w:p>
        </w:tc>
        <w:tc>
          <w:tcPr>
            <w:tcW w:w="1842" w:type="dxa"/>
          </w:tcPr>
          <w:p w14:paraId="27966F8E" w14:textId="77777777" w:rsidR="00603B5B" w:rsidRPr="009B15EC" w:rsidRDefault="00603B5B" w:rsidP="00924B12">
            <w:pPr>
              <w:rPr>
                <w:rFonts w:ascii="Calibri" w:hAnsi="Calibri" w:cs="Calibri"/>
                <w:color w:val="000000"/>
                <w:lang w:val="en-US"/>
              </w:rPr>
            </w:pPr>
            <w:r>
              <w:rPr>
                <w:rFonts w:ascii="Calibri" w:hAnsi="Calibri" w:cs="Calibri"/>
                <w:color w:val="000000"/>
                <w:lang w:val="en-US"/>
              </w:rPr>
              <w:t>86/4373</w:t>
            </w:r>
          </w:p>
        </w:tc>
      </w:tr>
      <w:tr w:rsidR="00603B5B" w:rsidRPr="00182435" w14:paraId="2FB3528A" w14:textId="77777777" w:rsidTr="00924B12">
        <w:tc>
          <w:tcPr>
            <w:tcW w:w="1303" w:type="dxa"/>
            <w:vAlign w:val="bottom"/>
          </w:tcPr>
          <w:p w14:paraId="7909DE5A" w14:textId="77777777" w:rsidR="00603B5B" w:rsidRDefault="00603B5B" w:rsidP="00924B12">
            <w:pPr>
              <w:rPr>
                <w:lang w:val="en-US"/>
              </w:rPr>
            </w:pPr>
            <w:r>
              <w:rPr>
                <w:rFonts w:ascii="Calibri" w:hAnsi="Calibri" w:cs="Calibri"/>
                <w:color w:val="000000"/>
              </w:rPr>
              <w:t>Baldwin</w:t>
            </w:r>
          </w:p>
        </w:tc>
        <w:tc>
          <w:tcPr>
            <w:tcW w:w="703" w:type="dxa"/>
            <w:vAlign w:val="bottom"/>
          </w:tcPr>
          <w:p w14:paraId="0AA40CA6" w14:textId="77777777" w:rsidR="00603B5B" w:rsidRDefault="00603B5B" w:rsidP="00924B12">
            <w:pPr>
              <w:rPr>
                <w:lang w:val="en-US"/>
              </w:rPr>
            </w:pPr>
            <w:r>
              <w:rPr>
                <w:rFonts w:ascii="Calibri" w:hAnsi="Calibri" w:cs="Calibri"/>
                <w:color w:val="000000"/>
              </w:rPr>
              <w:t>2016</w:t>
            </w:r>
          </w:p>
        </w:tc>
        <w:tc>
          <w:tcPr>
            <w:tcW w:w="1255" w:type="dxa"/>
            <w:vAlign w:val="bottom"/>
          </w:tcPr>
          <w:p w14:paraId="5285E9C9" w14:textId="77777777" w:rsidR="00603B5B" w:rsidRDefault="00603B5B" w:rsidP="00924B12">
            <w:pPr>
              <w:rPr>
                <w:lang w:val="en-US"/>
              </w:rPr>
            </w:pPr>
            <w:r>
              <w:rPr>
                <w:rFonts w:ascii="Calibri" w:hAnsi="Calibri" w:cs="Calibri"/>
                <w:color w:val="000000"/>
              </w:rPr>
              <w:t>Poli</w:t>
            </w:r>
            <w:r>
              <w:rPr>
                <w:rFonts w:ascii="Calibri" w:hAnsi="Calibri" w:cs="Calibri"/>
                <w:color w:val="000000"/>
                <w:lang w:val="en-US"/>
              </w:rPr>
              <w:t>tie</w:t>
            </w:r>
          </w:p>
        </w:tc>
        <w:tc>
          <w:tcPr>
            <w:tcW w:w="993" w:type="dxa"/>
            <w:vAlign w:val="bottom"/>
          </w:tcPr>
          <w:p w14:paraId="7666A7AC" w14:textId="77777777" w:rsidR="00603B5B" w:rsidRDefault="00603B5B" w:rsidP="00924B12">
            <w:pPr>
              <w:rPr>
                <w:lang w:val="en-US"/>
              </w:rPr>
            </w:pPr>
            <w:r>
              <w:rPr>
                <w:rFonts w:ascii="Calibri" w:hAnsi="Calibri" w:cs="Calibri"/>
                <w:color w:val="000000"/>
              </w:rPr>
              <w:t>Canada</w:t>
            </w:r>
          </w:p>
        </w:tc>
        <w:tc>
          <w:tcPr>
            <w:tcW w:w="992" w:type="dxa"/>
          </w:tcPr>
          <w:p w14:paraId="5B3B61A7" w14:textId="77777777" w:rsidR="00603B5B" w:rsidRPr="00706758" w:rsidRDefault="00603B5B" w:rsidP="00924B12">
            <w:pPr>
              <w:rPr>
                <w:rFonts w:ascii="Calibri" w:hAnsi="Calibri" w:cs="Calibri"/>
                <w:color w:val="000000"/>
                <w:lang w:val="en-US"/>
              </w:rPr>
            </w:pPr>
            <w:r>
              <w:rPr>
                <w:rFonts w:ascii="Calibri" w:hAnsi="Calibri" w:cs="Calibri"/>
                <w:color w:val="000000"/>
                <w:lang w:val="en-US"/>
              </w:rPr>
              <w:t>’12-‘13</w:t>
            </w:r>
          </w:p>
        </w:tc>
        <w:tc>
          <w:tcPr>
            <w:tcW w:w="6946" w:type="dxa"/>
            <w:vAlign w:val="bottom"/>
          </w:tcPr>
          <w:p w14:paraId="101E1A5D" w14:textId="77777777" w:rsidR="00603B5B" w:rsidRPr="00575E84" w:rsidRDefault="00603B5B" w:rsidP="00924B12">
            <w:pPr>
              <w:rPr>
                <w:lang w:val="nl-NL"/>
              </w:rPr>
            </w:pPr>
            <w:r w:rsidRPr="00575E84">
              <w:rPr>
                <w:rFonts w:ascii="Calibri" w:hAnsi="Calibri" w:cs="Calibri"/>
                <w:color w:val="000000"/>
                <w:lang w:val="nl-NL"/>
              </w:rPr>
              <w:t xml:space="preserve">1.5% </w:t>
            </w:r>
            <w:r>
              <w:rPr>
                <w:rFonts w:ascii="Calibri" w:hAnsi="Calibri" w:cs="Calibri"/>
                <w:color w:val="000000"/>
              </w:rPr>
              <w:t xml:space="preserve">van </w:t>
            </w:r>
            <w:r w:rsidRPr="00706758">
              <w:rPr>
                <w:rFonts w:ascii="Calibri" w:hAnsi="Calibri" w:cs="Calibri"/>
                <w:color w:val="000000"/>
                <w:lang w:val="nl-NL"/>
              </w:rPr>
              <w:t xml:space="preserve">personen die met geweld </w:t>
            </w:r>
            <w:r>
              <w:rPr>
                <w:rFonts w:ascii="Calibri" w:hAnsi="Calibri" w:cs="Calibri"/>
                <w:color w:val="000000"/>
                <w:lang w:val="nl-NL"/>
              </w:rPr>
              <w:t>gearresteerd werden</w:t>
            </w:r>
          </w:p>
        </w:tc>
        <w:tc>
          <w:tcPr>
            <w:tcW w:w="1842" w:type="dxa"/>
          </w:tcPr>
          <w:p w14:paraId="6DE61B54" w14:textId="77777777" w:rsidR="00603B5B" w:rsidRPr="009B15EC" w:rsidRDefault="00603B5B" w:rsidP="00924B12">
            <w:pPr>
              <w:rPr>
                <w:rFonts w:ascii="Calibri" w:hAnsi="Calibri" w:cs="Calibri"/>
                <w:color w:val="000000"/>
                <w:lang w:val="en-US"/>
              </w:rPr>
            </w:pPr>
            <w:r>
              <w:rPr>
                <w:rFonts w:ascii="Calibri" w:hAnsi="Calibri" w:cs="Calibri"/>
                <w:color w:val="000000"/>
                <w:lang w:val="en-US"/>
              </w:rPr>
              <w:t>73/4799</w:t>
            </w:r>
          </w:p>
        </w:tc>
      </w:tr>
      <w:tr w:rsidR="00603B5B" w14:paraId="6573B530" w14:textId="77777777" w:rsidTr="00924B12">
        <w:tc>
          <w:tcPr>
            <w:tcW w:w="1303" w:type="dxa"/>
            <w:vAlign w:val="bottom"/>
          </w:tcPr>
          <w:p w14:paraId="0D7236B4" w14:textId="77777777" w:rsidR="00603B5B" w:rsidRDefault="00603B5B" w:rsidP="00924B12">
            <w:pPr>
              <w:rPr>
                <w:lang w:val="en-US"/>
              </w:rPr>
            </w:pPr>
            <w:r>
              <w:rPr>
                <w:rFonts w:ascii="Calibri" w:hAnsi="Calibri" w:cs="Calibri"/>
                <w:color w:val="000000"/>
              </w:rPr>
              <w:t>Baldwin</w:t>
            </w:r>
          </w:p>
        </w:tc>
        <w:tc>
          <w:tcPr>
            <w:tcW w:w="703" w:type="dxa"/>
            <w:vAlign w:val="bottom"/>
          </w:tcPr>
          <w:p w14:paraId="71A93E33" w14:textId="77777777" w:rsidR="00603B5B" w:rsidRDefault="00603B5B" w:rsidP="00924B12">
            <w:pPr>
              <w:rPr>
                <w:lang w:val="en-US"/>
              </w:rPr>
            </w:pPr>
            <w:r>
              <w:rPr>
                <w:rFonts w:ascii="Calibri" w:hAnsi="Calibri" w:cs="Calibri"/>
                <w:color w:val="000000"/>
              </w:rPr>
              <w:t>2018</w:t>
            </w:r>
          </w:p>
        </w:tc>
        <w:tc>
          <w:tcPr>
            <w:tcW w:w="1255" w:type="dxa"/>
            <w:vAlign w:val="bottom"/>
          </w:tcPr>
          <w:p w14:paraId="04C42E2E" w14:textId="77777777" w:rsidR="00603B5B" w:rsidRDefault="00603B5B" w:rsidP="00924B12">
            <w:pPr>
              <w:rPr>
                <w:lang w:val="en-US"/>
              </w:rPr>
            </w:pPr>
            <w:r>
              <w:rPr>
                <w:rFonts w:ascii="Calibri" w:hAnsi="Calibri" w:cs="Calibri"/>
                <w:color w:val="000000"/>
              </w:rPr>
              <w:t>Poli</w:t>
            </w:r>
            <w:r>
              <w:rPr>
                <w:rFonts w:ascii="Calibri" w:hAnsi="Calibri" w:cs="Calibri"/>
                <w:color w:val="000000"/>
                <w:lang w:val="en-US"/>
              </w:rPr>
              <w:t>tie</w:t>
            </w:r>
          </w:p>
        </w:tc>
        <w:tc>
          <w:tcPr>
            <w:tcW w:w="993" w:type="dxa"/>
            <w:vAlign w:val="bottom"/>
          </w:tcPr>
          <w:p w14:paraId="752C53BA" w14:textId="77777777" w:rsidR="00603B5B" w:rsidRDefault="00603B5B" w:rsidP="00924B12">
            <w:pPr>
              <w:rPr>
                <w:lang w:val="en-US"/>
              </w:rPr>
            </w:pPr>
            <w:r>
              <w:rPr>
                <w:rFonts w:ascii="Calibri" w:hAnsi="Calibri" w:cs="Calibri"/>
                <w:color w:val="000000"/>
              </w:rPr>
              <w:t>Canada</w:t>
            </w:r>
          </w:p>
        </w:tc>
        <w:tc>
          <w:tcPr>
            <w:tcW w:w="992" w:type="dxa"/>
          </w:tcPr>
          <w:p w14:paraId="40950F8A" w14:textId="77777777" w:rsidR="00603B5B" w:rsidRPr="00706758" w:rsidRDefault="00603B5B" w:rsidP="00924B12">
            <w:pPr>
              <w:rPr>
                <w:rFonts w:ascii="Calibri" w:hAnsi="Calibri" w:cs="Calibri"/>
                <w:color w:val="000000"/>
                <w:lang w:val="en-US"/>
              </w:rPr>
            </w:pPr>
            <w:r>
              <w:rPr>
                <w:rFonts w:ascii="Calibri" w:hAnsi="Calibri" w:cs="Calibri"/>
                <w:color w:val="000000"/>
                <w:lang w:val="en-US"/>
              </w:rPr>
              <w:t>’12-‘15</w:t>
            </w:r>
          </w:p>
        </w:tc>
        <w:tc>
          <w:tcPr>
            <w:tcW w:w="6946" w:type="dxa"/>
            <w:vAlign w:val="bottom"/>
          </w:tcPr>
          <w:p w14:paraId="3181FC79" w14:textId="77777777" w:rsidR="00603B5B" w:rsidRPr="00575E84" w:rsidRDefault="00603B5B" w:rsidP="00924B12">
            <w:pPr>
              <w:rPr>
                <w:lang w:val="nl-NL"/>
              </w:rPr>
            </w:pPr>
            <w:r>
              <w:rPr>
                <w:rFonts w:ascii="Calibri" w:hAnsi="Calibri" w:cs="Calibri"/>
                <w:color w:val="000000"/>
              </w:rPr>
              <w:t xml:space="preserve">1.7% van </w:t>
            </w:r>
            <w:r w:rsidRPr="00706758">
              <w:rPr>
                <w:rFonts w:ascii="Calibri" w:hAnsi="Calibri" w:cs="Calibri"/>
                <w:color w:val="000000"/>
                <w:lang w:val="nl-NL"/>
              </w:rPr>
              <w:t xml:space="preserve">personen die met geweld </w:t>
            </w:r>
            <w:r>
              <w:rPr>
                <w:rFonts w:ascii="Calibri" w:hAnsi="Calibri" w:cs="Calibri"/>
                <w:color w:val="000000"/>
                <w:lang w:val="nl-NL"/>
              </w:rPr>
              <w:t>gearresteerd werden</w:t>
            </w:r>
          </w:p>
        </w:tc>
        <w:tc>
          <w:tcPr>
            <w:tcW w:w="1842" w:type="dxa"/>
          </w:tcPr>
          <w:p w14:paraId="62BF718A" w14:textId="77777777" w:rsidR="00603B5B" w:rsidRPr="00575E84" w:rsidRDefault="00603B5B" w:rsidP="00924B12">
            <w:pPr>
              <w:rPr>
                <w:rFonts w:ascii="Calibri" w:hAnsi="Calibri" w:cs="Calibri"/>
                <w:color w:val="000000"/>
                <w:lang w:val="en-US"/>
              </w:rPr>
            </w:pPr>
            <w:r>
              <w:rPr>
                <w:rFonts w:ascii="Calibri" w:hAnsi="Calibri" w:cs="Calibri"/>
                <w:color w:val="000000"/>
                <w:lang w:val="en-US"/>
              </w:rPr>
              <w:t>156/9006</w:t>
            </w:r>
          </w:p>
        </w:tc>
      </w:tr>
      <w:tr w:rsidR="00603B5B" w14:paraId="1F088A17" w14:textId="77777777" w:rsidTr="00924B12">
        <w:tc>
          <w:tcPr>
            <w:tcW w:w="1303" w:type="dxa"/>
            <w:vAlign w:val="bottom"/>
          </w:tcPr>
          <w:p w14:paraId="22FAEE85"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Mo</w:t>
            </w:r>
          </w:p>
        </w:tc>
        <w:tc>
          <w:tcPr>
            <w:tcW w:w="703" w:type="dxa"/>
            <w:vAlign w:val="bottom"/>
          </w:tcPr>
          <w:p w14:paraId="0F9D365E"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2020</w:t>
            </w:r>
          </w:p>
        </w:tc>
        <w:tc>
          <w:tcPr>
            <w:tcW w:w="1255" w:type="dxa"/>
            <w:vAlign w:val="bottom"/>
          </w:tcPr>
          <w:p w14:paraId="1D3B63A8"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SEH</w:t>
            </w:r>
          </w:p>
        </w:tc>
        <w:tc>
          <w:tcPr>
            <w:tcW w:w="993" w:type="dxa"/>
            <w:vAlign w:val="bottom"/>
          </w:tcPr>
          <w:p w14:paraId="0A6ADDA8" w14:textId="77777777" w:rsidR="00603B5B" w:rsidRPr="0007369F" w:rsidRDefault="00603B5B" w:rsidP="00924B12">
            <w:pPr>
              <w:rPr>
                <w:rFonts w:ascii="Calibri" w:hAnsi="Calibri" w:cs="Calibri"/>
                <w:color w:val="000000"/>
                <w:lang w:val="en-US"/>
              </w:rPr>
            </w:pPr>
            <w:r>
              <w:rPr>
                <w:rFonts w:ascii="Calibri" w:hAnsi="Calibri" w:cs="Calibri"/>
                <w:color w:val="000000"/>
                <w:lang w:val="en-US"/>
              </w:rPr>
              <w:t>VS</w:t>
            </w:r>
          </w:p>
        </w:tc>
        <w:tc>
          <w:tcPr>
            <w:tcW w:w="992" w:type="dxa"/>
          </w:tcPr>
          <w:p w14:paraId="40C61D4B" w14:textId="77777777" w:rsidR="00603B5B" w:rsidRPr="00706758" w:rsidRDefault="00603B5B" w:rsidP="00924B12">
            <w:pPr>
              <w:rPr>
                <w:rFonts w:ascii="Calibri" w:hAnsi="Calibri" w:cs="Calibri"/>
                <w:color w:val="000000"/>
                <w:lang w:val="en-US"/>
              </w:rPr>
            </w:pPr>
            <w:r>
              <w:rPr>
                <w:rFonts w:ascii="Calibri" w:hAnsi="Calibri" w:cs="Calibri"/>
                <w:color w:val="000000"/>
                <w:lang w:val="en-US"/>
              </w:rPr>
              <w:t>’17-‘18</w:t>
            </w:r>
          </w:p>
        </w:tc>
        <w:tc>
          <w:tcPr>
            <w:tcW w:w="6946" w:type="dxa"/>
            <w:vAlign w:val="bottom"/>
          </w:tcPr>
          <w:p w14:paraId="0B5EA6FB" w14:textId="77777777" w:rsidR="00603B5B" w:rsidRPr="00575E84" w:rsidRDefault="00603B5B" w:rsidP="00924B12">
            <w:pPr>
              <w:rPr>
                <w:rFonts w:ascii="Calibri" w:hAnsi="Calibri" w:cs="Calibri"/>
                <w:color w:val="000000"/>
                <w:lang w:val="en-US"/>
              </w:rPr>
            </w:pPr>
            <w:r>
              <w:rPr>
                <w:rFonts w:ascii="Calibri" w:hAnsi="Calibri" w:cs="Calibri"/>
                <w:color w:val="000000"/>
                <w:lang w:val="en-US"/>
              </w:rPr>
              <w:t>0.06% van SEH-</w:t>
            </w:r>
            <w:proofErr w:type="spellStart"/>
            <w:r>
              <w:rPr>
                <w:rFonts w:ascii="Calibri" w:hAnsi="Calibri" w:cs="Calibri"/>
                <w:color w:val="000000"/>
                <w:lang w:val="en-US"/>
              </w:rPr>
              <w:t>patiënten</w:t>
            </w:r>
            <w:proofErr w:type="spellEnd"/>
          </w:p>
        </w:tc>
        <w:tc>
          <w:tcPr>
            <w:tcW w:w="1842" w:type="dxa"/>
          </w:tcPr>
          <w:p w14:paraId="4938B1C4" w14:textId="77777777" w:rsidR="00603B5B" w:rsidRPr="00575E84" w:rsidRDefault="00603B5B" w:rsidP="00924B12">
            <w:pPr>
              <w:rPr>
                <w:rFonts w:ascii="Calibri" w:hAnsi="Calibri" w:cs="Calibri"/>
                <w:color w:val="000000"/>
                <w:lang w:val="en-US"/>
              </w:rPr>
            </w:pPr>
            <w:r>
              <w:rPr>
                <w:rFonts w:ascii="Calibri" w:hAnsi="Calibri" w:cs="Calibri"/>
                <w:color w:val="000000"/>
                <w:lang w:val="en-US"/>
              </w:rPr>
              <w:t>37/570.000</w:t>
            </w:r>
          </w:p>
        </w:tc>
      </w:tr>
    </w:tbl>
    <w:p w14:paraId="25A65EB0" w14:textId="77777777" w:rsidR="00603B5B" w:rsidRPr="00075610" w:rsidRDefault="00603B5B" w:rsidP="00603B5B">
      <w:pPr>
        <w:rPr>
          <w:lang w:val="en-US"/>
        </w:rPr>
      </w:pPr>
      <w:r>
        <w:rPr>
          <w:lang w:val="en-US"/>
        </w:rPr>
        <w:t>EDS = Excited Delirium Syndrome (</w:t>
      </w:r>
      <w:proofErr w:type="spellStart"/>
      <w:r>
        <w:rPr>
          <w:lang w:val="en-US"/>
        </w:rPr>
        <w:t>opwindsingsdelier</w:t>
      </w:r>
      <w:proofErr w:type="spellEnd"/>
      <w:r>
        <w:rPr>
          <w:lang w:val="en-US"/>
        </w:rPr>
        <w:t>)</w:t>
      </w:r>
    </w:p>
    <w:p w14:paraId="4F9B9F6A" w14:textId="40BC2000" w:rsidR="00D21A9B" w:rsidRDefault="00603B5B">
      <w:pPr>
        <w:rPr>
          <w:lang w:val="nl-NL"/>
        </w:rPr>
      </w:pPr>
      <w:r>
        <w:rPr>
          <w:lang w:val="nl-NL"/>
        </w:rPr>
        <w:br w:type="page"/>
      </w:r>
    </w:p>
    <w:p w14:paraId="0867ABA9" w14:textId="78F92D68" w:rsidR="00D21A9B" w:rsidRPr="003F18F9" w:rsidRDefault="00D21A9B" w:rsidP="003F18F9">
      <w:pPr>
        <w:pStyle w:val="ListParagraph"/>
        <w:numPr>
          <w:ilvl w:val="0"/>
          <w:numId w:val="32"/>
        </w:numPr>
        <w:rPr>
          <w:lang w:val="en-US"/>
        </w:rPr>
      </w:pPr>
      <w:proofErr w:type="spellStart"/>
      <w:r w:rsidRPr="003F18F9">
        <w:rPr>
          <w:lang w:val="en-US"/>
        </w:rPr>
        <w:lastRenderedPageBreak/>
        <w:t>Patiëntkarakteristieken</w:t>
      </w:r>
      <w:proofErr w:type="spellEnd"/>
    </w:p>
    <w:p w14:paraId="0C3133E3" w14:textId="77777777" w:rsidR="00D21A9B" w:rsidRDefault="00D21A9B" w:rsidP="00D21A9B">
      <w:pPr>
        <w:rPr>
          <w:lang w:val="en-US"/>
        </w:rPr>
      </w:pPr>
    </w:p>
    <w:tbl>
      <w:tblPr>
        <w:tblStyle w:val="TableGrid"/>
        <w:tblW w:w="0" w:type="auto"/>
        <w:tblLook w:val="04A0" w:firstRow="1" w:lastRow="0" w:firstColumn="1" w:lastColumn="0" w:noHBand="0" w:noVBand="1"/>
      </w:tblPr>
      <w:tblGrid>
        <w:gridCol w:w="1292"/>
        <w:gridCol w:w="703"/>
        <w:gridCol w:w="694"/>
        <w:gridCol w:w="1417"/>
        <w:gridCol w:w="1134"/>
        <w:gridCol w:w="1276"/>
      </w:tblGrid>
      <w:tr w:rsidR="00D21A9B" w14:paraId="7F9B6A51" w14:textId="77777777" w:rsidTr="00924B12">
        <w:tc>
          <w:tcPr>
            <w:tcW w:w="1292" w:type="dxa"/>
          </w:tcPr>
          <w:p w14:paraId="56A03580" w14:textId="77777777" w:rsidR="00D21A9B" w:rsidRDefault="00D21A9B" w:rsidP="00924B12">
            <w:pPr>
              <w:rPr>
                <w:lang w:val="en-US"/>
              </w:rPr>
            </w:pPr>
            <w:r>
              <w:rPr>
                <w:lang w:val="en-US"/>
              </w:rPr>
              <w:t>1e auteur</w:t>
            </w:r>
          </w:p>
        </w:tc>
        <w:tc>
          <w:tcPr>
            <w:tcW w:w="703" w:type="dxa"/>
          </w:tcPr>
          <w:p w14:paraId="5B314584" w14:textId="77777777" w:rsidR="00D21A9B" w:rsidRDefault="00D21A9B" w:rsidP="00924B12">
            <w:pPr>
              <w:rPr>
                <w:lang w:val="en-US"/>
              </w:rPr>
            </w:pPr>
            <w:r>
              <w:rPr>
                <w:lang w:val="en-US"/>
              </w:rPr>
              <w:t>Jaar</w:t>
            </w:r>
          </w:p>
        </w:tc>
        <w:tc>
          <w:tcPr>
            <w:tcW w:w="694" w:type="dxa"/>
          </w:tcPr>
          <w:p w14:paraId="0C44C6E0" w14:textId="77777777" w:rsidR="00D21A9B" w:rsidRDefault="00D21A9B" w:rsidP="00924B12">
            <w:pPr>
              <w:rPr>
                <w:lang w:val="en-US"/>
              </w:rPr>
            </w:pPr>
            <w:r>
              <w:rPr>
                <w:lang w:val="en-US"/>
              </w:rPr>
              <w:t>N</w:t>
            </w:r>
          </w:p>
        </w:tc>
        <w:tc>
          <w:tcPr>
            <w:tcW w:w="1417" w:type="dxa"/>
          </w:tcPr>
          <w:p w14:paraId="458E44C2" w14:textId="77777777" w:rsidR="00D21A9B" w:rsidRDefault="00D21A9B" w:rsidP="00924B12">
            <w:pPr>
              <w:rPr>
                <w:lang w:val="en-US"/>
              </w:rPr>
            </w:pPr>
            <w:proofErr w:type="spellStart"/>
            <w:r>
              <w:rPr>
                <w:lang w:val="en-US"/>
              </w:rPr>
              <w:t>Leeftijd</w:t>
            </w:r>
            <w:proofErr w:type="spellEnd"/>
            <w:r>
              <w:rPr>
                <w:lang w:val="en-US"/>
              </w:rPr>
              <w:t xml:space="preserve"> (</w:t>
            </w:r>
            <w:proofErr w:type="spellStart"/>
            <w:r>
              <w:rPr>
                <w:lang w:val="en-US"/>
              </w:rPr>
              <w:t>gemiddeld</w:t>
            </w:r>
            <w:proofErr w:type="spellEnd"/>
            <w:r>
              <w:rPr>
                <w:lang w:val="en-US"/>
              </w:rPr>
              <w:t>)</w:t>
            </w:r>
          </w:p>
        </w:tc>
        <w:tc>
          <w:tcPr>
            <w:tcW w:w="1134" w:type="dxa"/>
          </w:tcPr>
          <w:p w14:paraId="7DF0A7F4" w14:textId="77777777" w:rsidR="00D21A9B" w:rsidRDefault="00D21A9B" w:rsidP="00924B12">
            <w:pPr>
              <w:rPr>
                <w:lang w:val="en-US"/>
              </w:rPr>
            </w:pPr>
            <w:proofErr w:type="spellStart"/>
            <w:r>
              <w:rPr>
                <w:lang w:val="en-US"/>
              </w:rPr>
              <w:t>Leeftijd</w:t>
            </w:r>
            <w:proofErr w:type="spellEnd"/>
            <w:r>
              <w:rPr>
                <w:lang w:val="en-US"/>
              </w:rPr>
              <w:t xml:space="preserve"> (range)</w:t>
            </w:r>
          </w:p>
        </w:tc>
        <w:tc>
          <w:tcPr>
            <w:tcW w:w="1276" w:type="dxa"/>
          </w:tcPr>
          <w:p w14:paraId="146847E9" w14:textId="77777777" w:rsidR="00D21A9B" w:rsidRDefault="00D21A9B" w:rsidP="00924B12">
            <w:pPr>
              <w:rPr>
                <w:lang w:val="en-US"/>
              </w:rPr>
            </w:pPr>
            <w:proofErr w:type="spellStart"/>
            <w:r>
              <w:rPr>
                <w:lang w:val="en-US"/>
              </w:rPr>
              <w:t>Geslacht</w:t>
            </w:r>
            <w:proofErr w:type="spellEnd"/>
            <w:r>
              <w:rPr>
                <w:lang w:val="en-US"/>
              </w:rPr>
              <w:t xml:space="preserve"> (% man)</w:t>
            </w:r>
          </w:p>
        </w:tc>
      </w:tr>
      <w:tr w:rsidR="00D21A9B" w14:paraId="0F67B289" w14:textId="77777777" w:rsidTr="00924B12">
        <w:tc>
          <w:tcPr>
            <w:tcW w:w="1292" w:type="dxa"/>
            <w:vAlign w:val="bottom"/>
          </w:tcPr>
          <w:p w14:paraId="084A99DE" w14:textId="77777777" w:rsidR="00D21A9B" w:rsidRDefault="00D21A9B" w:rsidP="00924B12">
            <w:pPr>
              <w:rPr>
                <w:lang w:val="en-US"/>
              </w:rPr>
            </w:pPr>
            <w:r>
              <w:rPr>
                <w:rFonts w:ascii="Calibri" w:hAnsi="Calibri" w:cs="Calibri"/>
                <w:color w:val="000000"/>
              </w:rPr>
              <w:t>Wetli</w:t>
            </w:r>
          </w:p>
        </w:tc>
        <w:tc>
          <w:tcPr>
            <w:tcW w:w="703" w:type="dxa"/>
            <w:vAlign w:val="bottom"/>
          </w:tcPr>
          <w:p w14:paraId="30FD979E" w14:textId="77777777" w:rsidR="00D21A9B" w:rsidRDefault="00D21A9B" w:rsidP="00924B12">
            <w:pPr>
              <w:rPr>
                <w:lang w:val="en-US"/>
              </w:rPr>
            </w:pPr>
            <w:r>
              <w:rPr>
                <w:rFonts w:ascii="Calibri" w:hAnsi="Calibri" w:cs="Calibri"/>
                <w:color w:val="000000"/>
              </w:rPr>
              <w:t>1985</w:t>
            </w:r>
          </w:p>
        </w:tc>
        <w:tc>
          <w:tcPr>
            <w:tcW w:w="694" w:type="dxa"/>
            <w:vAlign w:val="bottom"/>
          </w:tcPr>
          <w:p w14:paraId="0BAE4432" w14:textId="77777777" w:rsidR="00D21A9B" w:rsidRDefault="00D21A9B" w:rsidP="00924B12">
            <w:pPr>
              <w:rPr>
                <w:lang w:val="en-US"/>
              </w:rPr>
            </w:pPr>
            <w:r>
              <w:rPr>
                <w:rFonts w:ascii="Calibri" w:hAnsi="Calibri" w:cs="Calibri"/>
                <w:color w:val="000000"/>
              </w:rPr>
              <w:t>7</w:t>
            </w:r>
          </w:p>
        </w:tc>
        <w:tc>
          <w:tcPr>
            <w:tcW w:w="1417" w:type="dxa"/>
            <w:vAlign w:val="bottom"/>
          </w:tcPr>
          <w:p w14:paraId="377AE3B1" w14:textId="77777777" w:rsidR="00D21A9B" w:rsidRDefault="00D21A9B" w:rsidP="00924B12">
            <w:pPr>
              <w:rPr>
                <w:lang w:val="en-US"/>
              </w:rPr>
            </w:pPr>
            <w:r>
              <w:rPr>
                <w:rFonts w:ascii="Calibri" w:hAnsi="Calibri" w:cs="Calibri"/>
                <w:color w:val="000000"/>
              </w:rPr>
              <w:t>29</w:t>
            </w:r>
          </w:p>
        </w:tc>
        <w:tc>
          <w:tcPr>
            <w:tcW w:w="1134" w:type="dxa"/>
            <w:vAlign w:val="bottom"/>
          </w:tcPr>
          <w:p w14:paraId="007DD99E" w14:textId="77777777" w:rsidR="00D21A9B" w:rsidRDefault="00D21A9B" w:rsidP="00924B12">
            <w:pPr>
              <w:rPr>
                <w:lang w:val="en-US"/>
              </w:rPr>
            </w:pPr>
            <w:r>
              <w:rPr>
                <w:rFonts w:ascii="Calibri" w:hAnsi="Calibri" w:cs="Calibri"/>
                <w:color w:val="000000"/>
              </w:rPr>
              <w:t>24-37</w:t>
            </w:r>
          </w:p>
        </w:tc>
        <w:tc>
          <w:tcPr>
            <w:tcW w:w="1276" w:type="dxa"/>
            <w:vAlign w:val="bottom"/>
          </w:tcPr>
          <w:p w14:paraId="77122D7B" w14:textId="77777777" w:rsidR="00D21A9B" w:rsidRDefault="00D21A9B" w:rsidP="00924B12">
            <w:pPr>
              <w:rPr>
                <w:lang w:val="en-US"/>
              </w:rPr>
            </w:pPr>
            <w:r>
              <w:rPr>
                <w:rFonts w:ascii="Calibri" w:hAnsi="Calibri" w:cs="Calibri"/>
                <w:color w:val="000000"/>
              </w:rPr>
              <w:t>86%</w:t>
            </w:r>
          </w:p>
        </w:tc>
      </w:tr>
      <w:tr w:rsidR="00D21A9B" w14:paraId="6AAAB4BA" w14:textId="77777777" w:rsidTr="00924B12">
        <w:tc>
          <w:tcPr>
            <w:tcW w:w="1292" w:type="dxa"/>
            <w:vAlign w:val="bottom"/>
          </w:tcPr>
          <w:p w14:paraId="1838F189" w14:textId="77777777" w:rsidR="00D21A9B" w:rsidRDefault="00D21A9B" w:rsidP="00924B12">
            <w:pPr>
              <w:rPr>
                <w:lang w:val="en-US"/>
              </w:rPr>
            </w:pPr>
            <w:r>
              <w:rPr>
                <w:rFonts w:ascii="Calibri" w:hAnsi="Calibri" w:cs="Calibri"/>
                <w:color w:val="000000"/>
              </w:rPr>
              <w:t>O'Halloran</w:t>
            </w:r>
          </w:p>
        </w:tc>
        <w:tc>
          <w:tcPr>
            <w:tcW w:w="703" w:type="dxa"/>
            <w:vAlign w:val="bottom"/>
          </w:tcPr>
          <w:p w14:paraId="5B96DE59" w14:textId="77777777" w:rsidR="00D21A9B" w:rsidRDefault="00D21A9B" w:rsidP="00924B12">
            <w:pPr>
              <w:rPr>
                <w:lang w:val="en-US"/>
              </w:rPr>
            </w:pPr>
            <w:r>
              <w:rPr>
                <w:rFonts w:ascii="Calibri" w:hAnsi="Calibri" w:cs="Calibri"/>
                <w:color w:val="000000"/>
              </w:rPr>
              <w:t>1993</w:t>
            </w:r>
          </w:p>
        </w:tc>
        <w:tc>
          <w:tcPr>
            <w:tcW w:w="694" w:type="dxa"/>
            <w:vAlign w:val="bottom"/>
          </w:tcPr>
          <w:p w14:paraId="45DCE468" w14:textId="77777777" w:rsidR="00D21A9B" w:rsidRDefault="00D21A9B" w:rsidP="00924B12">
            <w:pPr>
              <w:rPr>
                <w:lang w:val="en-US"/>
              </w:rPr>
            </w:pPr>
            <w:r>
              <w:rPr>
                <w:rFonts w:ascii="Calibri" w:hAnsi="Calibri" w:cs="Calibri"/>
                <w:color w:val="000000"/>
              </w:rPr>
              <w:t>11</w:t>
            </w:r>
          </w:p>
        </w:tc>
        <w:tc>
          <w:tcPr>
            <w:tcW w:w="1417" w:type="dxa"/>
            <w:vAlign w:val="bottom"/>
          </w:tcPr>
          <w:p w14:paraId="46334F16" w14:textId="77777777" w:rsidR="00D21A9B" w:rsidRDefault="00D21A9B" w:rsidP="00924B12">
            <w:pPr>
              <w:rPr>
                <w:lang w:val="en-US"/>
              </w:rPr>
            </w:pPr>
            <w:r>
              <w:rPr>
                <w:rFonts w:ascii="Calibri" w:hAnsi="Calibri" w:cs="Calibri"/>
                <w:color w:val="000000"/>
              </w:rPr>
              <w:t>-</w:t>
            </w:r>
          </w:p>
        </w:tc>
        <w:tc>
          <w:tcPr>
            <w:tcW w:w="1134" w:type="dxa"/>
            <w:vAlign w:val="bottom"/>
          </w:tcPr>
          <w:p w14:paraId="396DC8A6" w14:textId="77777777" w:rsidR="00D21A9B" w:rsidRDefault="00D21A9B" w:rsidP="00924B12">
            <w:pPr>
              <w:rPr>
                <w:lang w:val="en-US"/>
              </w:rPr>
            </w:pPr>
            <w:r>
              <w:rPr>
                <w:rFonts w:ascii="Calibri" w:hAnsi="Calibri" w:cs="Calibri"/>
                <w:color w:val="000000"/>
              </w:rPr>
              <w:t>14-44</w:t>
            </w:r>
          </w:p>
        </w:tc>
        <w:tc>
          <w:tcPr>
            <w:tcW w:w="1276" w:type="dxa"/>
            <w:vAlign w:val="bottom"/>
          </w:tcPr>
          <w:p w14:paraId="43B750FC" w14:textId="77777777" w:rsidR="00D21A9B" w:rsidRDefault="00D21A9B" w:rsidP="00924B12">
            <w:pPr>
              <w:rPr>
                <w:lang w:val="en-US"/>
              </w:rPr>
            </w:pPr>
            <w:r>
              <w:rPr>
                <w:rFonts w:ascii="Calibri" w:hAnsi="Calibri" w:cs="Calibri"/>
                <w:color w:val="000000"/>
              </w:rPr>
              <w:t>100%</w:t>
            </w:r>
          </w:p>
        </w:tc>
      </w:tr>
      <w:tr w:rsidR="00D21A9B" w14:paraId="0DF225FF" w14:textId="77777777" w:rsidTr="00924B12">
        <w:tc>
          <w:tcPr>
            <w:tcW w:w="1292" w:type="dxa"/>
            <w:vAlign w:val="bottom"/>
          </w:tcPr>
          <w:p w14:paraId="31E433F7" w14:textId="77777777" w:rsidR="00D21A9B" w:rsidRDefault="00D21A9B" w:rsidP="00924B12">
            <w:pPr>
              <w:rPr>
                <w:lang w:val="en-US"/>
              </w:rPr>
            </w:pPr>
            <w:r>
              <w:rPr>
                <w:rFonts w:ascii="Calibri" w:hAnsi="Calibri" w:cs="Calibri"/>
                <w:color w:val="000000"/>
              </w:rPr>
              <w:t>Stratton</w:t>
            </w:r>
          </w:p>
        </w:tc>
        <w:tc>
          <w:tcPr>
            <w:tcW w:w="703" w:type="dxa"/>
            <w:vAlign w:val="bottom"/>
          </w:tcPr>
          <w:p w14:paraId="1AAA4FE4" w14:textId="77777777" w:rsidR="00D21A9B" w:rsidRDefault="00D21A9B" w:rsidP="00924B12">
            <w:pPr>
              <w:rPr>
                <w:lang w:val="en-US"/>
              </w:rPr>
            </w:pPr>
            <w:r>
              <w:rPr>
                <w:rFonts w:ascii="Calibri" w:hAnsi="Calibri" w:cs="Calibri"/>
                <w:color w:val="000000"/>
              </w:rPr>
              <w:t>1995</w:t>
            </w:r>
          </w:p>
        </w:tc>
        <w:tc>
          <w:tcPr>
            <w:tcW w:w="694" w:type="dxa"/>
            <w:vAlign w:val="bottom"/>
          </w:tcPr>
          <w:p w14:paraId="12C7AA68" w14:textId="77777777" w:rsidR="00D21A9B" w:rsidRDefault="00D21A9B" w:rsidP="00924B12">
            <w:pPr>
              <w:rPr>
                <w:lang w:val="en-US"/>
              </w:rPr>
            </w:pPr>
            <w:r>
              <w:rPr>
                <w:rFonts w:ascii="Calibri" w:hAnsi="Calibri" w:cs="Calibri"/>
                <w:color w:val="000000"/>
              </w:rPr>
              <w:t>2</w:t>
            </w:r>
          </w:p>
        </w:tc>
        <w:tc>
          <w:tcPr>
            <w:tcW w:w="1417" w:type="dxa"/>
            <w:vAlign w:val="bottom"/>
          </w:tcPr>
          <w:p w14:paraId="10E123B0" w14:textId="77777777" w:rsidR="00D21A9B" w:rsidRDefault="00D21A9B" w:rsidP="00924B12">
            <w:pPr>
              <w:rPr>
                <w:lang w:val="en-US"/>
              </w:rPr>
            </w:pPr>
            <w:r>
              <w:rPr>
                <w:rFonts w:ascii="Calibri" w:hAnsi="Calibri" w:cs="Calibri"/>
                <w:color w:val="000000"/>
              </w:rPr>
              <w:t>33</w:t>
            </w:r>
          </w:p>
        </w:tc>
        <w:tc>
          <w:tcPr>
            <w:tcW w:w="1134" w:type="dxa"/>
            <w:vAlign w:val="bottom"/>
          </w:tcPr>
          <w:p w14:paraId="2822CA7D" w14:textId="77777777" w:rsidR="00D21A9B" w:rsidRDefault="00D21A9B" w:rsidP="00924B12">
            <w:pPr>
              <w:rPr>
                <w:lang w:val="en-US"/>
              </w:rPr>
            </w:pPr>
            <w:r>
              <w:rPr>
                <w:rFonts w:ascii="Calibri" w:hAnsi="Calibri" w:cs="Calibri"/>
                <w:color w:val="000000"/>
              </w:rPr>
              <w:t>30-35</w:t>
            </w:r>
          </w:p>
        </w:tc>
        <w:tc>
          <w:tcPr>
            <w:tcW w:w="1276" w:type="dxa"/>
            <w:vAlign w:val="bottom"/>
          </w:tcPr>
          <w:p w14:paraId="59BEF60D" w14:textId="77777777" w:rsidR="00D21A9B" w:rsidRDefault="00D21A9B" w:rsidP="00924B12">
            <w:pPr>
              <w:rPr>
                <w:lang w:val="en-US"/>
              </w:rPr>
            </w:pPr>
            <w:r>
              <w:rPr>
                <w:rFonts w:ascii="Calibri" w:hAnsi="Calibri" w:cs="Calibri"/>
                <w:color w:val="000000"/>
              </w:rPr>
              <w:t>100%</w:t>
            </w:r>
          </w:p>
        </w:tc>
      </w:tr>
      <w:tr w:rsidR="00D21A9B" w14:paraId="2F36C6C8" w14:textId="77777777" w:rsidTr="00924B12">
        <w:tc>
          <w:tcPr>
            <w:tcW w:w="1292" w:type="dxa"/>
            <w:vAlign w:val="bottom"/>
          </w:tcPr>
          <w:p w14:paraId="1DA84FE0" w14:textId="77777777" w:rsidR="00D21A9B" w:rsidRDefault="00D21A9B" w:rsidP="00924B12">
            <w:pPr>
              <w:rPr>
                <w:lang w:val="en-US"/>
              </w:rPr>
            </w:pPr>
            <w:r>
              <w:rPr>
                <w:rFonts w:ascii="Calibri" w:hAnsi="Calibri" w:cs="Calibri"/>
                <w:color w:val="000000"/>
              </w:rPr>
              <w:t>Ruttenber</w:t>
            </w:r>
          </w:p>
        </w:tc>
        <w:tc>
          <w:tcPr>
            <w:tcW w:w="703" w:type="dxa"/>
            <w:vAlign w:val="bottom"/>
          </w:tcPr>
          <w:p w14:paraId="5D0D0C9B" w14:textId="77777777" w:rsidR="00D21A9B" w:rsidRDefault="00D21A9B" w:rsidP="00924B12">
            <w:pPr>
              <w:rPr>
                <w:lang w:val="en-US"/>
              </w:rPr>
            </w:pPr>
            <w:r>
              <w:rPr>
                <w:rFonts w:ascii="Calibri" w:hAnsi="Calibri" w:cs="Calibri"/>
                <w:color w:val="000000"/>
              </w:rPr>
              <w:t>1997</w:t>
            </w:r>
          </w:p>
        </w:tc>
        <w:tc>
          <w:tcPr>
            <w:tcW w:w="694" w:type="dxa"/>
            <w:vAlign w:val="bottom"/>
          </w:tcPr>
          <w:p w14:paraId="58A9740B" w14:textId="77777777" w:rsidR="00D21A9B" w:rsidRDefault="00D21A9B" w:rsidP="00924B12">
            <w:pPr>
              <w:rPr>
                <w:lang w:val="en-US"/>
              </w:rPr>
            </w:pPr>
            <w:r>
              <w:rPr>
                <w:rFonts w:ascii="Calibri" w:hAnsi="Calibri" w:cs="Calibri"/>
                <w:color w:val="000000"/>
              </w:rPr>
              <w:t>58</w:t>
            </w:r>
          </w:p>
        </w:tc>
        <w:tc>
          <w:tcPr>
            <w:tcW w:w="1417" w:type="dxa"/>
            <w:vAlign w:val="bottom"/>
          </w:tcPr>
          <w:p w14:paraId="77D5ACC0" w14:textId="77777777" w:rsidR="00D21A9B" w:rsidRDefault="00D21A9B" w:rsidP="00924B12">
            <w:pPr>
              <w:rPr>
                <w:lang w:val="en-US"/>
              </w:rPr>
            </w:pPr>
            <w:r>
              <w:rPr>
                <w:rFonts w:ascii="Calibri" w:hAnsi="Calibri" w:cs="Calibri"/>
                <w:color w:val="000000"/>
              </w:rPr>
              <w:t>31</w:t>
            </w:r>
          </w:p>
        </w:tc>
        <w:tc>
          <w:tcPr>
            <w:tcW w:w="1134" w:type="dxa"/>
            <w:vAlign w:val="bottom"/>
          </w:tcPr>
          <w:p w14:paraId="5B512B06" w14:textId="77777777" w:rsidR="00D21A9B" w:rsidRDefault="00D21A9B" w:rsidP="00924B12">
            <w:pPr>
              <w:rPr>
                <w:lang w:val="en-US"/>
              </w:rPr>
            </w:pPr>
            <w:r>
              <w:rPr>
                <w:rFonts w:ascii="Calibri" w:hAnsi="Calibri" w:cs="Calibri"/>
                <w:color w:val="000000"/>
              </w:rPr>
              <w:t>-</w:t>
            </w:r>
          </w:p>
        </w:tc>
        <w:tc>
          <w:tcPr>
            <w:tcW w:w="1276" w:type="dxa"/>
            <w:vAlign w:val="bottom"/>
          </w:tcPr>
          <w:p w14:paraId="53EC66F6" w14:textId="77777777" w:rsidR="00D21A9B" w:rsidRDefault="00D21A9B" w:rsidP="00924B12">
            <w:pPr>
              <w:rPr>
                <w:lang w:val="en-US"/>
              </w:rPr>
            </w:pPr>
            <w:r>
              <w:rPr>
                <w:rFonts w:ascii="Calibri" w:hAnsi="Calibri" w:cs="Calibri"/>
                <w:color w:val="000000"/>
              </w:rPr>
              <w:t>93%</w:t>
            </w:r>
          </w:p>
        </w:tc>
      </w:tr>
      <w:tr w:rsidR="00D21A9B" w14:paraId="6015C502" w14:textId="77777777" w:rsidTr="00924B12">
        <w:tc>
          <w:tcPr>
            <w:tcW w:w="1292" w:type="dxa"/>
            <w:vAlign w:val="bottom"/>
          </w:tcPr>
          <w:p w14:paraId="6374B135" w14:textId="77777777" w:rsidR="00D21A9B" w:rsidRDefault="00D21A9B" w:rsidP="00924B12">
            <w:pPr>
              <w:rPr>
                <w:lang w:val="en-US"/>
              </w:rPr>
            </w:pPr>
            <w:r>
              <w:rPr>
                <w:rFonts w:ascii="Calibri" w:hAnsi="Calibri" w:cs="Calibri"/>
                <w:color w:val="000000"/>
              </w:rPr>
              <w:t>Ross</w:t>
            </w:r>
          </w:p>
        </w:tc>
        <w:tc>
          <w:tcPr>
            <w:tcW w:w="703" w:type="dxa"/>
            <w:vAlign w:val="bottom"/>
          </w:tcPr>
          <w:p w14:paraId="0EBF3432" w14:textId="77777777" w:rsidR="00D21A9B" w:rsidRDefault="00D21A9B" w:rsidP="00924B12">
            <w:pPr>
              <w:rPr>
                <w:lang w:val="en-US"/>
              </w:rPr>
            </w:pPr>
            <w:r>
              <w:rPr>
                <w:rFonts w:ascii="Calibri" w:hAnsi="Calibri" w:cs="Calibri"/>
                <w:color w:val="000000"/>
              </w:rPr>
              <w:t>1998</w:t>
            </w:r>
          </w:p>
        </w:tc>
        <w:tc>
          <w:tcPr>
            <w:tcW w:w="694" w:type="dxa"/>
            <w:vAlign w:val="bottom"/>
          </w:tcPr>
          <w:p w14:paraId="584211E4" w14:textId="77777777" w:rsidR="00D21A9B" w:rsidRDefault="00D21A9B" w:rsidP="00924B12">
            <w:pPr>
              <w:rPr>
                <w:lang w:val="en-US"/>
              </w:rPr>
            </w:pPr>
            <w:r>
              <w:rPr>
                <w:rFonts w:ascii="Calibri" w:hAnsi="Calibri" w:cs="Calibri"/>
                <w:color w:val="000000"/>
              </w:rPr>
              <w:t>61</w:t>
            </w:r>
          </w:p>
        </w:tc>
        <w:tc>
          <w:tcPr>
            <w:tcW w:w="1417" w:type="dxa"/>
            <w:vAlign w:val="bottom"/>
          </w:tcPr>
          <w:p w14:paraId="79B54CB7" w14:textId="77777777" w:rsidR="00D21A9B" w:rsidRDefault="00D21A9B" w:rsidP="00924B12">
            <w:pPr>
              <w:rPr>
                <w:lang w:val="en-US"/>
              </w:rPr>
            </w:pPr>
            <w:r>
              <w:rPr>
                <w:rFonts w:ascii="Calibri" w:hAnsi="Calibri" w:cs="Calibri"/>
                <w:color w:val="000000"/>
              </w:rPr>
              <w:t>32</w:t>
            </w:r>
          </w:p>
        </w:tc>
        <w:tc>
          <w:tcPr>
            <w:tcW w:w="1134" w:type="dxa"/>
            <w:vAlign w:val="bottom"/>
          </w:tcPr>
          <w:p w14:paraId="3B4CF01B" w14:textId="77777777" w:rsidR="00D21A9B" w:rsidRDefault="00D21A9B" w:rsidP="00924B12">
            <w:pPr>
              <w:rPr>
                <w:lang w:val="en-US"/>
              </w:rPr>
            </w:pPr>
            <w:r>
              <w:rPr>
                <w:rFonts w:ascii="Calibri" w:hAnsi="Calibri" w:cs="Calibri"/>
                <w:color w:val="000000"/>
              </w:rPr>
              <w:t>16-44</w:t>
            </w:r>
          </w:p>
        </w:tc>
        <w:tc>
          <w:tcPr>
            <w:tcW w:w="1276" w:type="dxa"/>
            <w:vAlign w:val="bottom"/>
          </w:tcPr>
          <w:p w14:paraId="11A41DBE" w14:textId="77777777" w:rsidR="00D21A9B" w:rsidRDefault="00D21A9B" w:rsidP="00924B12">
            <w:pPr>
              <w:rPr>
                <w:lang w:val="en-US"/>
              </w:rPr>
            </w:pPr>
            <w:r>
              <w:rPr>
                <w:rFonts w:ascii="Calibri" w:hAnsi="Calibri" w:cs="Calibri"/>
                <w:color w:val="000000"/>
              </w:rPr>
              <w:t>97%</w:t>
            </w:r>
          </w:p>
        </w:tc>
      </w:tr>
      <w:tr w:rsidR="00D21A9B" w14:paraId="3CF437C5" w14:textId="77777777" w:rsidTr="00924B12">
        <w:tc>
          <w:tcPr>
            <w:tcW w:w="1292" w:type="dxa"/>
            <w:vAlign w:val="bottom"/>
          </w:tcPr>
          <w:p w14:paraId="3E33C667" w14:textId="77777777" w:rsidR="00D21A9B" w:rsidRDefault="00D21A9B" w:rsidP="00924B12">
            <w:pPr>
              <w:rPr>
                <w:lang w:val="en-US"/>
              </w:rPr>
            </w:pPr>
            <w:r>
              <w:rPr>
                <w:rFonts w:ascii="Calibri" w:hAnsi="Calibri" w:cs="Calibri"/>
                <w:color w:val="000000"/>
              </w:rPr>
              <w:t>Pollanen</w:t>
            </w:r>
          </w:p>
        </w:tc>
        <w:tc>
          <w:tcPr>
            <w:tcW w:w="703" w:type="dxa"/>
            <w:vAlign w:val="bottom"/>
          </w:tcPr>
          <w:p w14:paraId="634F2DBD" w14:textId="77777777" w:rsidR="00D21A9B" w:rsidRDefault="00D21A9B" w:rsidP="00924B12">
            <w:pPr>
              <w:rPr>
                <w:lang w:val="en-US"/>
              </w:rPr>
            </w:pPr>
            <w:r>
              <w:rPr>
                <w:rFonts w:ascii="Calibri" w:hAnsi="Calibri" w:cs="Calibri"/>
                <w:color w:val="000000"/>
              </w:rPr>
              <w:t>1998</w:t>
            </w:r>
          </w:p>
        </w:tc>
        <w:tc>
          <w:tcPr>
            <w:tcW w:w="694" w:type="dxa"/>
            <w:vAlign w:val="bottom"/>
          </w:tcPr>
          <w:p w14:paraId="6F9AA112" w14:textId="77777777" w:rsidR="00D21A9B" w:rsidRDefault="00D21A9B" w:rsidP="00924B12">
            <w:pPr>
              <w:rPr>
                <w:lang w:val="en-US"/>
              </w:rPr>
            </w:pPr>
            <w:r>
              <w:rPr>
                <w:rFonts w:ascii="Calibri" w:hAnsi="Calibri" w:cs="Calibri"/>
                <w:color w:val="000000"/>
              </w:rPr>
              <w:t>21</w:t>
            </w:r>
          </w:p>
        </w:tc>
        <w:tc>
          <w:tcPr>
            <w:tcW w:w="1417" w:type="dxa"/>
            <w:vAlign w:val="bottom"/>
          </w:tcPr>
          <w:p w14:paraId="1A222195" w14:textId="77777777" w:rsidR="00D21A9B" w:rsidRDefault="00D21A9B" w:rsidP="00924B12">
            <w:pPr>
              <w:rPr>
                <w:lang w:val="en-US"/>
              </w:rPr>
            </w:pPr>
            <w:r>
              <w:rPr>
                <w:rFonts w:ascii="Calibri" w:hAnsi="Calibri" w:cs="Calibri"/>
                <w:color w:val="000000"/>
              </w:rPr>
              <w:t>33</w:t>
            </w:r>
          </w:p>
        </w:tc>
        <w:tc>
          <w:tcPr>
            <w:tcW w:w="1134" w:type="dxa"/>
            <w:vAlign w:val="bottom"/>
          </w:tcPr>
          <w:p w14:paraId="2A6F164A" w14:textId="77777777" w:rsidR="00D21A9B" w:rsidRDefault="00D21A9B" w:rsidP="00924B12">
            <w:pPr>
              <w:rPr>
                <w:lang w:val="en-US"/>
              </w:rPr>
            </w:pPr>
            <w:r>
              <w:rPr>
                <w:rFonts w:ascii="Calibri" w:hAnsi="Calibri" w:cs="Calibri"/>
                <w:color w:val="000000"/>
              </w:rPr>
              <w:t>-</w:t>
            </w:r>
          </w:p>
        </w:tc>
        <w:tc>
          <w:tcPr>
            <w:tcW w:w="1276" w:type="dxa"/>
            <w:vAlign w:val="bottom"/>
          </w:tcPr>
          <w:p w14:paraId="02B6E177" w14:textId="77777777" w:rsidR="00D21A9B" w:rsidRDefault="00D21A9B" w:rsidP="00924B12">
            <w:pPr>
              <w:rPr>
                <w:lang w:val="en-US"/>
              </w:rPr>
            </w:pPr>
            <w:r>
              <w:rPr>
                <w:rFonts w:ascii="Calibri" w:hAnsi="Calibri" w:cs="Calibri"/>
                <w:color w:val="000000"/>
              </w:rPr>
              <w:t>95%</w:t>
            </w:r>
          </w:p>
        </w:tc>
      </w:tr>
      <w:tr w:rsidR="00D21A9B" w14:paraId="260F17D5" w14:textId="77777777" w:rsidTr="00924B12">
        <w:tc>
          <w:tcPr>
            <w:tcW w:w="1292" w:type="dxa"/>
            <w:vAlign w:val="bottom"/>
          </w:tcPr>
          <w:p w14:paraId="000C5A7D" w14:textId="77777777" w:rsidR="00D21A9B" w:rsidRDefault="00D21A9B" w:rsidP="00924B12">
            <w:pPr>
              <w:rPr>
                <w:lang w:val="en-US"/>
              </w:rPr>
            </w:pPr>
            <w:r>
              <w:rPr>
                <w:rFonts w:ascii="Calibri" w:hAnsi="Calibri" w:cs="Calibri"/>
                <w:color w:val="000000"/>
              </w:rPr>
              <w:t>Hick</w:t>
            </w:r>
          </w:p>
        </w:tc>
        <w:tc>
          <w:tcPr>
            <w:tcW w:w="703" w:type="dxa"/>
            <w:vAlign w:val="bottom"/>
          </w:tcPr>
          <w:p w14:paraId="74F81053" w14:textId="77777777" w:rsidR="00D21A9B" w:rsidRDefault="00D21A9B" w:rsidP="00924B12">
            <w:pPr>
              <w:rPr>
                <w:lang w:val="en-US"/>
              </w:rPr>
            </w:pPr>
            <w:r>
              <w:rPr>
                <w:rFonts w:ascii="Calibri" w:hAnsi="Calibri" w:cs="Calibri"/>
                <w:color w:val="000000"/>
              </w:rPr>
              <w:t>1999</w:t>
            </w:r>
          </w:p>
        </w:tc>
        <w:tc>
          <w:tcPr>
            <w:tcW w:w="694" w:type="dxa"/>
            <w:vAlign w:val="bottom"/>
          </w:tcPr>
          <w:p w14:paraId="6B9732B7" w14:textId="77777777" w:rsidR="00D21A9B" w:rsidRDefault="00D21A9B" w:rsidP="00924B12">
            <w:pPr>
              <w:rPr>
                <w:lang w:val="en-US"/>
              </w:rPr>
            </w:pPr>
            <w:r>
              <w:rPr>
                <w:rFonts w:ascii="Calibri" w:hAnsi="Calibri" w:cs="Calibri"/>
                <w:color w:val="000000"/>
              </w:rPr>
              <w:t>5</w:t>
            </w:r>
          </w:p>
        </w:tc>
        <w:tc>
          <w:tcPr>
            <w:tcW w:w="1417" w:type="dxa"/>
            <w:vAlign w:val="bottom"/>
          </w:tcPr>
          <w:p w14:paraId="228199FB" w14:textId="77777777" w:rsidR="00D21A9B" w:rsidRDefault="00D21A9B" w:rsidP="00924B12">
            <w:pPr>
              <w:rPr>
                <w:lang w:val="en-US"/>
              </w:rPr>
            </w:pPr>
            <w:r>
              <w:rPr>
                <w:rFonts w:ascii="Calibri" w:hAnsi="Calibri" w:cs="Calibri"/>
                <w:color w:val="000000"/>
              </w:rPr>
              <w:t>-</w:t>
            </w:r>
          </w:p>
        </w:tc>
        <w:tc>
          <w:tcPr>
            <w:tcW w:w="1134" w:type="dxa"/>
            <w:vAlign w:val="bottom"/>
          </w:tcPr>
          <w:p w14:paraId="60FD03A1" w14:textId="77777777" w:rsidR="00D21A9B" w:rsidRDefault="00D21A9B" w:rsidP="00924B12">
            <w:pPr>
              <w:rPr>
                <w:lang w:val="en-US"/>
              </w:rPr>
            </w:pPr>
            <w:r>
              <w:rPr>
                <w:rFonts w:ascii="Calibri" w:hAnsi="Calibri" w:cs="Calibri"/>
                <w:color w:val="000000"/>
              </w:rPr>
              <w:t>30-39</w:t>
            </w:r>
          </w:p>
        </w:tc>
        <w:tc>
          <w:tcPr>
            <w:tcW w:w="1276" w:type="dxa"/>
            <w:vAlign w:val="bottom"/>
          </w:tcPr>
          <w:p w14:paraId="65812256" w14:textId="77777777" w:rsidR="00D21A9B" w:rsidRDefault="00D21A9B" w:rsidP="00924B12">
            <w:pPr>
              <w:rPr>
                <w:lang w:val="en-US"/>
              </w:rPr>
            </w:pPr>
            <w:r>
              <w:rPr>
                <w:rFonts w:ascii="Calibri" w:hAnsi="Calibri" w:cs="Calibri"/>
                <w:color w:val="000000"/>
              </w:rPr>
              <w:t>100%</w:t>
            </w:r>
          </w:p>
        </w:tc>
      </w:tr>
      <w:tr w:rsidR="00D21A9B" w14:paraId="7ADEA686" w14:textId="77777777" w:rsidTr="00924B12">
        <w:tc>
          <w:tcPr>
            <w:tcW w:w="1292" w:type="dxa"/>
            <w:vAlign w:val="bottom"/>
          </w:tcPr>
          <w:p w14:paraId="2C121102" w14:textId="77777777" w:rsidR="00D21A9B" w:rsidRDefault="00D21A9B" w:rsidP="00924B12">
            <w:pPr>
              <w:rPr>
                <w:lang w:val="en-US"/>
              </w:rPr>
            </w:pPr>
            <w:r>
              <w:rPr>
                <w:rFonts w:ascii="Calibri" w:hAnsi="Calibri" w:cs="Calibri"/>
                <w:color w:val="000000"/>
              </w:rPr>
              <w:t>Blaho</w:t>
            </w:r>
          </w:p>
        </w:tc>
        <w:tc>
          <w:tcPr>
            <w:tcW w:w="703" w:type="dxa"/>
            <w:vAlign w:val="bottom"/>
          </w:tcPr>
          <w:p w14:paraId="4C235045" w14:textId="77777777" w:rsidR="00D21A9B" w:rsidRDefault="00D21A9B" w:rsidP="00924B12">
            <w:pPr>
              <w:rPr>
                <w:lang w:val="en-US"/>
              </w:rPr>
            </w:pPr>
            <w:r>
              <w:rPr>
                <w:rFonts w:ascii="Calibri" w:hAnsi="Calibri" w:cs="Calibri"/>
                <w:color w:val="000000"/>
              </w:rPr>
              <w:t>2000</w:t>
            </w:r>
          </w:p>
        </w:tc>
        <w:tc>
          <w:tcPr>
            <w:tcW w:w="694" w:type="dxa"/>
            <w:vAlign w:val="bottom"/>
          </w:tcPr>
          <w:p w14:paraId="01CB390B" w14:textId="77777777" w:rsidR="00D21A9B" w:rsidRDefault="00D21A9B" w:rsidP="00924B12">
            <w:pPr>
              <w:rPr>
                <w:lang w:val="en-US"/>
              </w:rPr>
            </w:pPr>
            <w:r>
              <w:rPr>
                <w:rFonts w:ascii="Calibri" w:hAnsi="Calibri" w:cs="Calibri"/>
                <w:color w:val="000000"/>
              </w:rPr>
              <w:t>2</w:t>
            </w:r>
          </w:p>
        </w:tc>
        <w:tc>
          <w:tcPr>
            <w:tcW w:w="1417" w:type="dxa"/>
            <w:vAlign w:val="bottom"/>
          </w:tcPr>
          <w:p w14:paraId="6C580388" w14:textId="77777777" w:rsidR="00D21A9B" w:rsidRDefault="00D21A9B" w:rsidP="00924B12">
            <w:pPr>
              <w:rPr>
                <w:lang w:val="en-US"/>
              </w:rPr>
            </w:pPr>
            <w:r>
              <w:rPr>
                <w:rFonts w:ascii="Calibri" w:hAnsi="Calibri" w:cs="Calibri"/>
                <w:color w:val="000000"/>
              </w:rPr>
              <w:t>28</w:t>
            </w:r>
          </w:p>
        </w:tc>
        <w:tc>
          <w:tcPr>
            <w:tcW w:w="1134" w:type="dxa"/>
            <w:vAlign w:val="bottom"/>
          </w:tcPr>
          <w:p w14:paraId="078C5C84" w14:textId="77777777" w:rsidR="00D21A9B" w:rsidRDefault="00D21A9B" w:rsidP="00924B12">
            <w:pPr>
              <w:rPr>
                <w:lang w:val="en-US"/>
              </w:rPr>
            </w:pPr>
            <w:r>
              <w:rPr>
                <w:rFonts w:ascii="Calibri" w:hAnsi="Calibri" w:cs="Calibri"/>
                <w:color w:val="000000"/>
              </w:rPr>
              <w:t>22-33</w:t>
            </w:r>
          </w:p>
        </w:tc>
        <w:tc>
          <w:tcPr>
            <w:tcW w:w="1276" w:type="dxa"/>
            <w:vAlign w:val="bottom"/>
          </w:tcPr>
          <w:p w14:paraId="2EC5F1EC" w14:textId="77777777" w:rsidR="00D21A9B" w:rsidRDefault="00D21A9B" w:rsidP="00924B12">
            <w:pPr>
              <w:rPr>
                <w:lang w:val="en-US"/>
              </w:rPr>
            </w:pPr>
            <w:r>
              <w:rPr>
                <w:rFonts w:ascii="Calibri" w:hAnsi="Calibri" w:cs="Calibri"/>
                <w:color w:val="000000"/>
              </w:rPr>
              <w:t>100%</w:t>
            </w:r>
          </w:p>
        </w:tc>
      </w:tr>
      <w:tr w:rsidR="00D21A9B" w14:paraId="36380F35" w14:textId="77777777" w:rsidTr="00924B12">
        <w:tc>
          <w:tcPr>
            <w:tcW w:w="1292" w:type="dxa"/>
            <w:vAlign w:val="bottom"/>
          </w:tcPr>
          <w:p w14:paraId="4AA760EF" w14:textId="77777777" w:rsidR="00D21A9B" w:rsidRDefault="00D21A9B" w:rsidP="00924B12">
            <w:pPr>
              <w:rPr>
                <w:lang w:val="en-US"/>
              </w:rPr>
            </w:pPr>
            <w:r>
              <w:rPr>
                <w:rFonts w:ascii="Calibri" w:hAnsi="Calibri" w:cs="Calibri"/>
                <w:color w:val="000000"/>
              </w:rPr>
              <w:t>Allam</w:t>
            </w:r>
          </w:p>
        </w:tc>
        <w:tc>
          <w:tcPr>
            <w:tcW w:w="703" w:type="dxa"/>
            <w:vAlign w:val="bottom"/>
          </w:tcPr>
          <w:p w14:paraId="123E8D37" w14:textId="77777777" w:rsidR="00D21A9B" w:rsidRDefault="00D21A9B" w:rsidP="00924B12">
            <w:pPr>
              <w:rPr>
                <w:lang w:val="en-US"/>
              </w:rPr>
            </w:pPr>
            <w:r>
              <w:rPr>
                <w:rFonts w:ascii="Calibri" w:hAnsi="Calibri" w:cs="Calibri"/>
                <w:color w:val="000000"/>
              </w:rPr>
              <w:t>2001</w:t>
            </w:r>
          </w:p>
        </w:tc>
        <w:tc>
          <w:tcPr>
            <w:tcW w:w="694" w:type="dxa"/>
            <w:vAlign w:val="bottom"/>
          </w:tcPr>
          <w:p w14:paraId="04BC2909" w14:textId="77777777" w:rsidR="00D21A9B" w:rsidRDefault="00D21A9B" w:rsidP="00924B12">
            <w:pPr>
              <w:rPr>
                <w:lang w:val="en-US"/>
              </w:rPr>
            </w:pPr>
            <w:r>
              <w:rPr>
                <w:rFonts w:ascii="Calibri" w:hAnsi="Calibri" w:cs="Calibri"/>
                <w:color w:val="000000"/>
              </w:rPr>
              <w:t>1</w:t>
            </w:r>
          </w:p>
        </w:tc>
        <w:tc>
          <w:tcPr>
            <w:tcW w:w="1417" w:type="dxa"/>
            <w:vAlign w:val="bottom"/>
          </w:tcPr>
          <w:p w14:paraId="417EFEA2" w14:textId="77777777" w:rsidR="00D21A9B" w:rsidRDefault="00D21A9B" w:rsidP="00924B12">
            <w:pPr>
              <w:rPr>
                <w:lang w:val="en-US"/>
              </w:rPr>
            </w:pPr>
            <w:r>
              <w:rPr>
                <w:rFonts w:ascii="Calibri" w:hAnsi="Calibri" w:cs="Calibri"/>
                <w:color w:val="000000"/>
              </w:rPr>
              <w:t>25</w:t>
            </w:r>
          </w:p>
        </w:tc>
        <w:tc>
          <w:tcPr>
            <w:tcW w:w="1134" w:type="dxa"/>
            <w:vAlign w:val="bottom"/>
          </w:tcPr>
          <w:p w14:paraId="3FFB67D1" w14:textId="77777777" w:rsidR="00D21A9B" w:rsidRDefault="00D21A9B" w:rsidP="00924B12">
            <w:pPr>
              <w:rPr>
                <w:lang w:val="en-US"/>
              </w:rPr>
            </w:pPr>
            <w:r>
              <w:rPr>
                <w:rFonts w:ascii="Calibri" w:hAnsi="Calibri" w:cs="Calibri"/>
                <w:color w:val="000000"/>
              </w:rPr>
              <w:t>25</w:t>
            </w:r>
          </w:p>
        </w:tc>
        <w:tc>
          <w:tcPr>
            <w:tcW w:w="1276" w:type="dxa"/>
            <w:vAlign w:val="bottom"/>
          </w:tcPr>
          <w:p w14:paraId="2ACA8409" w14:textId="77777777" w:rsidR="00D21A9B" w:rsidRDefault="00D21A9B" w:rsidP="00924B12">
            <w:pPr>
              <w:rPr>
                <w:lang w:val="en-US"/>
              </w:rPr>
            </w:pPr>
            <w:r>
              <w:rPr>
                <w:rFonts w:ascii="Calibri" w:hAnsi="Calibri" w:cs="Calibri"/>
                <w:color w:val="000000"/>
              </w:rPr>
              <w:t>100%</w:t>
            </w:r>
          </w:p>
        </w:tc>
      </w:tr>
      <w:tr w:rsidR="00D21A9B" w14:paraId="22148C3C" w14:textId="77777777" w:rsidTr="00924B12">
        <w:tc>
          <w:tcPr>
            <w:tcW w:w="1292" w:type="dxa"/>
            <w:vAlign w:val="bottom"/>
          </w:tcPr>
          <w:p w14:paraId="1FAC381A" w14:textId="77777777" w:rsidR="00D21A9B" w:rsidRDefault="00D21A9B" w:rsidP="00924B12">
            <w:pPr>
              <w:rPr>
                <w:lang w:val="en-US"/>
              </w:rPr>
            </w:pPr>
            <w:r>
              <w:rPr>
                <w:rFonts w:ascii="Calibri" w:hAnsi="Calibri" w:cs="Calibri"/>
                <w:color w:val="000000"/>
              </w:rPr>
              <w:t>Morrison</w:t>
            </w:r>
          </w:p>
        </w:tc>
        <w:tc>
          <w:tcPr>
            <w:tcW w:w="703" w:type="dxa"/>
            <w:vAlign w:val="bottom"/>
          </w:tcPr>
          <w:p w14:paraId="2CF0FABD" w14:textId="77777777" w:rsidR="00D21A9B" w:rsidRDefault="00D21A9B" w:rsidP="00924B12">
            <w:pPr>
              <w:rPr>
                <w:lang w:val="en-US"/>
              </w:rPr>
            </w:pPr>
            <w:r>
              <w:rPr>
                <w:rFonts w:ascii="Calibri" w:hAnsi="Calibri" w:cs="Calibri"/>
                <w:color w:val="000000"/>
              </w:rPr>
              <w:t>2001</w:t>
            </w:r>
          </w:p>
        </w:tc>
        <w:tc>
          <w:tcPr>
            <w:tcW w:w="694" w:type="dxa"/>
            <w:vAlign w:val="bottom"/>
          </w:tcPr>
          <w:p w14:paraId="33CFEE77" w14:textId="77777777" w:rsidR="00D21A9B" w:rsidRDefault="00D21A9B" w:rsidP="00924B12">
            <w:pPr>
              <w:rPr>
                <w:lang w:val="en-US"/>
              </w:rPr>
            </w:pPr>
            <w:r>
              <w:rPr>
                <w:rFonts w:ascii="Calibri" w:hAnsi="Calibri" w:cs="Calibri"/>
                <w:color w:val="000000"/>
              </w:rPr>
              <w:t>1</w:t>
            </w:r>
          </w:p>
        </w:tc>
        <w:tc>
          <w:tcPr>
            <w:tcW w:w="1417" w:type="dxa"/>
            <w:vAlign w:val="bottom"/>
          </w:tcPr>
          <w:p w14:paraId="4AFC21D9" w14:textId="77777777" w:rsidR="00D21A9B" w:rsidRDefault="00D21A9B" w:rsidP="00924B12">
            <w:pPr>
              <w:rPr>
                <w:lang w:val="en-US"/>
              </w:rPr>
            </w:pPr>
            <w:r>
              <w:rPr>
                <w:rFonts w:ascii="Calibri" w:hAnsi="Calibri" w:cs="Calibri"/>
                <w:color w:val="000000"/>
              </w:rPr>
              <w:t>25</w:t>
            </w:r>
          </w:p>
        </w:tc>
        <w:tc>
          <w:tcPr>
            <w:tcW w:w="1134" w:type="dxa"/>
            <w:vAlign w:val="bottom"/>
          </w:tcPr>
          <w:p w14:paraId="45AB5AC6" w14:textId="77777777" w:rsidR="00D21A9B" w:rsidRDefault="00D21A9B" w:rsidP="00924B12">
            <w:pPr>
              <w:rPr>
                <w:lang w:val="en-US"/>
              </w:rPr>
            </w:pPr>
            <w:r>
              <w:rPr>
                <w:rFonts w:ascii="Calibri" w:hAnsi="Calibri" w:cs="Calibri"/>
                <w:color w:val="000000"/>
              </w:rPr>
              <w:t>25</w:t>
            </w:r>
          </w:p>
        </w:tc>
        <w:tc>
          <w:tcPr>
            <w:tcW w:w="1276" w:type="dxa"/>
            <w:vAlign w:val="bottom"/>
          </w:tcPr>
          <w:p w14:paraId="59C628B5" w14:textId="77777777" w:rsidR="00D21A9B" w:rsidRDefault="00D21A9B" w:rsidP="00924B12">
            <w:pPr>
              <w:rPr>
                <w:lang w:val="en-US"/>
              </w:rPr>
            </w:pPr>
            <w:r>
              <w:rPr>
                <w:rFonts w:ascii="Calibri" w:hAnsi="Calibri" w:cs="Calibri"/>
                <w:color w:val="000000"/>
              </w:rPr>
              <w:t>100%</w:t>
            </w:r>
          </w:p>
        </w:tc>
      </w:tr>
      <w:tr w:rsidR="00D21A9B" w14:paraId="404EA1F5" w14:textId="77777777" w:rsidTr="00924B12">
        <w:tc>
          <w:tcPr>
            <w:tcW w:w="1292" w:type="dxa"/>
            <w:vAlign w:val="bottom"/>
          </w:tcPr>
          <w:p w14:paraId="0954A388" w14:textId="77777777" w:rsidR="00D21A9B" w:rsidRDefault="00D21A9B" w:rsidP="00924B12">
            <w:pPr>
              <w:rPr>
                <w:lang w:val="en-US"/>
              </w:rPr>
            </w:pPr>
            <w:r>
              <w:rPr>
                <w:rFonts w:ascii="Calibri" w:hAnsi="Calibri" w:cs="Calibri"/>
                <w:color w:val="000000"/>
              </w:rPr>
              <w:t>Stratton</w:t>
            </w:r>
          </w:p>
        </w:tc>
        <w:tc>
          <w:tcPr>
            <w:tcW w:w="703" w:type="dxa"/>
            <w:vAlign w:val="bottom"/>
          </w:tcPr>
          <w:p w14:paraId="0F1241B2" w14:textId="77777777" w:rsidR="00D21A9B" w:rsidRDefault="00D21A9B" w:rsidP="00924B12">
            <w:pPr>
              <w:rPr>
                <w:lang w:val="en-US"/>
              </w:rPr>
            </w:pPr>
            <w:r>
              <w:rPr>
                <w:rFonts w:ascii="Calibri" w:hAnsi="Calibri" w:cs="Calibri"/>
                <w:color w:val="000000"/>
              </w:rPr>
              <w:t>2001</w:t>
            </w:r>
          </w:p>
        </w:tc>
        <w:tc>
          <w:tcPr>
            <w:tcW w:w="694" w:type="dxa"/>
            <w:vAlign w:val="bottom"/>
          </w:tcPr>
          <w:p w14:paraId="4A6F005D" w14:textId="77777777" w:rsidR="00D21A9B" w:rsidRDefault="00D21A9B" w:rsidP="00924B12">
            <w:pPr>
              <w:rPr>
                <w:lang w:val="en-US"/>
              </w:rPr>
            </w:pPr>
            <w:r>
              <w:rPr>
                <w:rFonts w:ascii="Calibri" w:hAnsi="Calibri" w:cs="Calibri"/>
                <w:color w:val="000000"/>
              </w:rPr>
              <w:t>18</w:t>
            </w:r>
          </w:p>
        </w:tc>
        <w:tc>
          <w:tcPr>
            <w:tcW w:w="1417" w:type="dxa"/>
            <w:vAlign w:val="bottom"/>
          </w:tcPr>
          <w:p w14:paraId="1F6DBA31" w14:textId="77777777" w:rsidR="00D21A9B" w:rsidRDefault="00D21A9B" w:rsidP="00924B12">
            <w:pPr>
              <w:rPr>
                <w:lang w:val="en-US"/>
              </w:rPr>
            </w:pPr>
            <w:r>
              <w:rPr>
                <w:rFonts w:ascii="Calibri" w:hAnsi="Calibri" w:cs="Calibri"/>
                <w:color w:val="000000"/>
              </w:rPr>
              <w:t>32</w:t>
            </w:r>
          </w:p>
        </w:tc>
        <w:tc>
          <w:tcPr>
            <w:tcW w:w="1134" w:type="dxa"/>
            <w:vAlign w:val="bottom"/>
          </w:tcPr>
          <w:p w14:paraId="4F8CAB70" w14:textId="77777777" w:rsidR="00D21A9B" w:rsidRDefault="00D21A9B" w:rsidP="00924B12">
            <w:pPr>
              <w:rPr>
                <w:lang w:val="en-US"/>
              </w:rPr>
            </w:pPr>
            <w:r>
              <w:rPr>
                <w:rFonts w:ascii="Calibri" w:hAnsi="Calibri" w:cs="Calibri"/>
                <w:color w:val="000000"/>
              </w:rPr>
              <w:t>24-44</w:t>
            </w:r>
          </w:p>
        </w:tc>
        <w:tc>
          <w:tcPr>
            <w:tcW w:w="1276" w:type="dxa"/>
            <w:vAlign w:val="bottom"/>
          </w:tcPr>
          <w:p w14:paraId="6299C605" w14:textId="77777777" w:rsidR="00D21A9B" w:rsidRDefault="00D21A9B" w:rsidP="00924B12">
            <w:pPr>
              <w:rPr>
                <w:lang w:val="en-US"/>
              </w:rPr>
            </w:pPr>
            <w:r>
              <w:rPr>
                <w:rFonts w:ascii="Calibri" w:hAnsi="Calibri" w:cs="Calibri"/>
                <w:color w:val="000000"/>
              </w:rPr>
              <w:t>-</w:t>
            </w:r>
          </w:p>
        </w:tc>
      </w:tr>
      <w:tr w:rsidR="00D21A9B" w14:paraId="06088E67" w14:textId="77777777" w:rsidTr="00924B12">
        <w:tc>
          <w:tcPr>
            <w:tcW w:w="1292" w:type="dxa"/>
            <w:vAlign w:val="bottom"/>
          </w:tcPr>
          <w:p w14:paraId="23A7FC50" w14:textId="77777777" w:rsidR="00D21A9B" w:rsidRDefault="00D21A9B" w:rsidP="00924B12">
            <w:pPr>
              <w:rPr>
                <w:lang w:val="en-US"/>
              </w:rPr>
            </w:pPr>
            <w:r>
              <w:rPr>
                <w:rFonts w:ascii="Calibri" w:hAnsi="Calibri" w:cs="Calibri"/>
                <w:color w:val="000000"/>
              </w:rPr>
              <w:t>Mash</w:t>
            </w:r>
          </w:p>
        </w:tc>
        <w:tc>
          <w:tcPr>
            <w:tcW w:w="703" w:type="dxa"/>
            <w:vAlign w:val="bottom"/>
          </w:tcPr>
          <w:p w14:paraId="7E874766" w14:textId="77777777" w:rsidR="00D21A9B" w:rsidRDefault="00D21A9B" w:rsidP="00924B12">
            <w:pPr>
              <w:rPr>
                <w:lang w:val="en-US"/>
              </w:rPr>
            </w:pPr>
            <w:r>
              <w:rPr>
                <w:rFonts w:ascii="Calibri" w:hAnsi="Calibri" w:cs="Calibri"/>
                <w:color w:val="000000"/>
              </w:rPr>
              <w:t>2002</w:t>
            </w:r>
          </w:p>
        </w:tc>
        <w:tc>
          <w:tcPr>
            <w:tcW w:w="694" w:type="dxa"/>
            <w:vAlign w:val="bottom"/>
          </w:tcPr>
          <w:p w14:paraId="26CB190E" w14:textId="77777777" w:rsidR="00D21A9B" w:rsidRDefault="00D21A9B" w:rsidP="00924B12">
            <w:pPr>
              <w:rPr>
                <w:lang w:val="en-US"/>
              </w:rPr>
            </w:pPr>
            <w:r>
              <w:rPr>
                <w:rFonts w:ascii="Calibri" w:hAnsi="Calibri" w:cs="Calibri"/>
                <w:color w:val="000000"/>
              </w:rPr>
              <w:t>8</w:t>
            </w:r>
          </w:p>
        </w:tc>
        <w:tc>
          <w:tcPr>
            <w:tcW w:w="1417" w:type="dxa"/>
            <w:vAlign w:val="bottom"/>
          </w:tcPr>
          <w:p w14:paraId="588CF172" w14:textId="77777777" w:rsidR="00D21A9B" w:rsidRDefault="00D21A9B" w:rsidP="00924B12">
            <w:pPr>
              <w:rPr>
                <w:lang w:val="en-US"/>
              </w:rPr>
            </w:pPr>
            <w:r>
              <w:rPr>
                <w:rFonts w:ascii="Calibri" w:hAnsi="Calibri" w:cs="Calibri"/>
                <w:color w:val="000000"/>
              </w:rPr>
              <w:t>35</w:t>
            </w:r>
          </w:p>
        </w:tc>
        <w:tc>
          <w:tcPr>
            <w:tcW w:w="1134" w:type="dxa"/>
            <w:vAlign w:val="bottom"/>
          </w:tcPr>
          <w:p w14:paraId="32178792" w14:textId="77777777" w:rsidR="00D21A9B" w:rsidRDefault="00D21A9B" w:rsidP="00924B12">
            <w:pPr>
              <w:rPr>
                <w:lang w:val="en-US"/>
              </w:rPr>
            </w:pPr>
            <w:r>
              <w:rPr>
                <w:rFonts w:ascii="Calibri" w:hAnsi="Calibri" w:cs="Calibri"/>
                <w:color w:val="000000"/>
              </w:rPr>
              <w:t>-</w:t>
            </w:r>
          </w:p>
        </w:tc>
        <w:tc>
          <w:tcPr>
            <w:tcW w:w="1276" w:type="dxa"/>
            <w:vAlign w:val="bottom"/>
          </w:tcPr>
          <w:p w14:paraId="4BB8A7C2" w14:textId="77777777" w:rsidR="00D21A9B" w:rsidRDefault="00D21A9B" w:rsidP="00924B12">
            <w:pPr>
              <w:rPr>
                <w:lang w:val="en-US"/>
              </w:rPr>
            </w:pPr>
            <w:r>
              <w:rPr>
                <w:rFonts w:ascii="Calibri" w:hAnsi="Calibri" w:cs="Calibri"/>
                <w:color w:val="000000"/>
              </w:rPr>
              <w:t>88%</w:t>
            </w:r>
          </w:p>
        </w:tc>
      </w:tr>
      <w:tr w:rsidR="00D21A9B" w14:paraId="3C8D3434" w14:textId="77777777" w:rsidTr="00924B12">
        <w:tc>
          <w:tcPr>
            <w:tcW w:w="1292" w:type="dxa"/>
            <w:vAlign w:val="bottom"/>
          </w:tcPr>
          <w:p w14:paraId="114BBF7E" w14:textId="77777777" w:rsidR="00D21A9B" w:rsidRDefault="00D21A9B" w:rsidP="00924B12">
            <w:pPr>
              <w:rPr>
                <w:lang w:val="en-US"/>
              </w:rPr>
            </w:pPr>
            <w:r>
              <w:rPr>
                <w:rFonts w:ascii="Calibri" w:hAnsi="Calibri" w:cs="Calibri"/>
                <w:color w:val="000000"/>
              </w:rPr>
              <w:t>Mash</w:t>
            </w:r>
          </w:p>
        </w:tc>
        <w:tc>
          <w:tcPr>
            <w:tcW w:w="703" w:type="dxa"/>
            <w:vAlign w:val="bottom"/>
          </w:tcPr>
          <w:p w14:paraId="21FDEF7C" w14:textId="77777777" w:rsidR="00D21A9B" w:rsidRDefault="00D21A9B" w:rsidP="00924B12">
            <w:pPr>
              <w:rPr>
                <w:lang w:val="en-US"/>
              </w:rPr>
            </w:pPr>
            <w:r>
              <w:rPr>
                <w:rFonts w:ascii="Calibri" w:hAnsi="Calibri" w:cs="Calibri"/>
                <w:color w:val="000000"/>
              </w:rPr>
              <w:t>2003</w:t>
            </w:r>
          </w:p>
        </w:tc>
        <w:tc>
          <w:tcPr>
            <w:tcW w:w="694" w:type="dxa"/>
            <w:vAlign w:val="bottom"/>
          </w:tcPr>
          <w:p w14:paraId="25D9300E" w14:textId="77777777" w:rsidR="00D21A9B" w:rsidRDefault="00D21A9B" w:rsidP="00924B12">
            <w:pPr>
              <w:rPr>
                <w:lang w:val="en-US"/>
              </w:rPr>
            </w:pPr>
            <w:r>
              <w:rPr>
                <w:rFonts w:ascii="Calibri" w:hAnsi="Calibri" w:cs="Calibri"/>
                <w:color w:val="000000"/>
              </w:rPr>
              <w:t>8</w:t>
            </w:r>
          </w:p>
        </w:tc>
        <w:tc>
          <w:tcPr>
            <w:tcW w:w="1417" w:type="dxa"/>
            <w:vAlign w:val="bottom"/>
          </w:tcPr>
          <w:p w14:paraId="181551EB" w14:textId="77777777" w:rsidR="00D21A9B" w:rsidRDefault="00D21A9B" w:rsidP="00924B12">
            <w:pPr>
              <w:rPr>
                <w:lang w:val="en-US"/>
              </w:rPr>
            </w:pPr>
            <w:r>
              <w:rPr>
                <w:rFonts w:ascii="Calibri" w:hAnsi="Calibri" w:cs="Calibri"/>
                <w:color w:val="000000"/>
              </w:rPr>
              <w:t>32</w:t>
            </w:r>
          </w:p>
        </w:tc>
        <w:tc>
          <w:tcPr>
            <w:tcW w:w="1134" w:type="dxa"/>
            <w:vAlign w:val="bottom"/>
          </w:tcPr>
          <w:p w14:paraId="04F46D21" w14:textId="77777777" w:rsidR="00D21A9B" w:rsidRDefault="00D21A9B" w:rsidP="00924B12">
            <w:pPr>
              <w:rPr>
                <w:lang w:val="en-US"/>
              </w:rPr>
            </w:pPr>
            <w:r>
              <w:rPr>
                <w:rFonts w:ascii="Calibri" w:hAnsi="Calibri" w:cs="Calibri"/>
                <w:color w:val="000000"/>
              </w:rPr>
              <w:t>-</w:t>
            </w:r>
          </w:p>
        </w:tc>
        <w:tc>
          <w:tcPr>
            <w:tcW w:w="1276" w:type="dxa"/>
            <w:vAlign w:val="bottom"/>
          </w:tcPr>
          <w:p w14:paraId="300B4CC7" w14:textId="77777777" w:rsidR="00D21A9B" w:rsidRDefault="00D21A9B" w:rsidP="00924B12">
            <w:pPr>
              <w:rPr>
                <w:lang w:val="en-US"/>
              </w:rPr>
            </w:pPr>
            <w:r>
              <w:rPr>
                <w:rFonts w:ascii="Calibri" w:hAnsi="Calibri" w:cs="Calibri"/>
                <w:color w:val="000000"/>
              </w:rPr>
              <w:t>100%</w:t>
            </w:r>
          </w:p>
        </w:tc>
      </w:tr>
      <w:tr w:rsidR="00D21A9B" w14:paraId="6F7FE8A6" w14:textId="77777777" w:rsidTr="00924B12">
        <w:tc>
          <w:tcPr>
            <w:tcW w:w="1292" w:type="dxa"/>
            <w:vAlign w:val="bottom"/>
          </w:tcPr>
          <w:p w14:paraId="1018746D" w14:textId="77777777" w:rsidR="00D21A9B" w:rsidRDefault="00D21A9B" w:rsidP="00924B12">
            <w:pPr>
              <w:rPr>
                <w:lang w:val="en-US"/>
              </w:rPr>
            </w:pPr>
            <w:r>
              <w:rPr>
                <w:rFonts w:ascii="Calibri" w:hAnsi="Calibri" w:cs="Calibri"/>
                <w:color w:val="000000"/>
              </w:rPr>
              <w:t>Pestaner</w:t>
            </w:r>
          </w:p>
        </w:tc>
        <w:tc>
          <w:tcPr>
            <w:tcW w:w="703" w:type="dxa"/>
            <w:vAlign w:val="bottom"/>
          </w:tcPr>
          <w:p w14:paraId="153742A8" w14:textId="77777777" w:rsidR="00D21A9B" w:rsidRDefault="00D21A9B" w:rsidP="00924B12">
            <w:pPr>
              <w:rPr>
                <w:lang w:val="en-US"/>
              </w:rPr>
            </w:pPr>
            <w:r>
              <w:rPr>
                <w:rFonts w:ascii="Calibri" w:hAnsi="Calibri" w:cs="Calibri"/>
                <w:color w:val="000000"/>
              </w:rPr>
              <w:t>2003</w:t>
            </w:r>
          </w:p>
        </w:tc>
        <w:tc>
          <w:tcPr>
            <w:tcW w:w="694" w:type="dxa"/>
            <w:vAlign w:val="bottom"/>
          </w:tcPr>
          <w:p w14:paraId="0404DE55" w14:textId="77777777" w:rsidR="00D21A9B" w:rsidRDefault="00D21A9B" w:rsidP="00924B12">
            <w:pPr>
              <w:rPr>
                <w:lang w:val="en-US"/>
              </w:rPr>
            </w:pPr>
            <w:r>
              <w:rPr>
                <w:rFonts w:ascii="Calibri" w:hAnsi="Calibri" w:cs="Calibri"/>
                <w:color w:val="000000"/>
              </w:rPr>
              <w:t>2</w:t>
            </w:r>
          </w:p>
        </w:tc>
        <w:tc>
          <w:tcPr>
            <w:tcW w:w="1417" w:type="dxa"/>
            <w:vAlign w:val="bottom"/>
          </w:tcPr>
          <w:p w14:paraId="49D2184D" w14:textId="77777777" w:rsidR="00D21A9B" w:rsidRDefault="00D21A9B" w:rsidP="00924B12">
            <w:pPr>
              <w:rPr>
                <w:lang w:val="en-US"/>
              </w:rPr>
            </w:pPr>
            <w:r>
              <w:rPr>
                <w:rFonts w:ascii="Calibri" w:hAnsi="Calibri" w:cs="Calibri"/>
                <w:color w:val="000000"/>
              </w:rPr>
              <w:t>32</w:t>
            </w:r>
          </w:p>
        </w:tc>
        <w:tc>
          <w:tcPr>
            <w:tcW w:w="1134" w:type="dxa"/>
            <w:vAlign w:val="bottom"/>
          </w:tcPr>
          <w:p w14:paraId="1BFB2F5F" w14:textId="77777777" w:rsidR="00D21A9B" w:rsidRDefault="00D21A9B" w:rsidP="00924B12">
            <w:pPr>
              <w:rPr>
                <w:lang w:val="en-US"/>
              </w:rPr>
            </w:pPr>
            <w:r>
              <w:rPr>
                <w:rFonts w:ascii="Calibri" w:hAnsi="Calibri" w:cs="Calibri"/>
                <w:color w:val="000000"/>
              </w:rPr>
              <w:t>31-33</w:t>
            </w:r>
          </w:p>
        </w:tc>
        <w:tc>
          <w:tcPr>
            <w:tcW w:w="1276" w:type="dxa"/>
            <w:vAlign w:val="bottom"/>
          </w:tcPr>
          <w:p w14:paraId="0E550A7C" w14:textId="77777777" w:rsidR="00D21A9B" w:rsidRDefault="00D21A9B" w:rsidP="00924B12">
            <w:pPr>
              <w:rPr>
                <w:lang w:val="en-US"/>
              </w:rPr>
            </w:pPr>
            <w:r>
              <w:rPr>
                <w:rFonts w:ascii="Calibri" w:hAnsi="Calibri" w:cs="Calibri"/>
                <w:color w:val="000000"/>
              </w:rPr>
              <w:t>100%</w:t>
            </w:r>
          </w:p>
        </w:tc>
      </w:tr>
      <w:tr w:rsidR="00D21A9B" w14:paraId="25AC243B" w14:textId="77777777" w:rsidTr="00924B12">
        <w:tc>
          <w:tcPr>
            <w:tcW w:w="1292" w:type="dxa"/>
            <w:vAlign w:val="bottom"/>
          </w:tcPr>
          <w:p w14:paraId="190D0B96" w14:textId="77777777" w:rsidR="00D21A9B" w:rsidRDefault="00D21A9B" w:rsidP="00924B12">
            <w:pPr>
              <w:rPr>
                <w:lang w:val="en-US"/>
              </w:rPr>
            </w:pPr>
            <w:r>
              <w:rPr>
                <w:rFonts w:ascii="Calibri" w:hAnsi="Calibri" w:cs="Calibri"/>
                <w:color w:val="000000"/>
              </w:rPr>
              <w:t>Channa Perera</w:t>
            </w:r>
          </w:p>
        </w:tc>
        <w:tc>
          <w:tcPr>
            <w:tcW w:w="703" w:type="dxa"/>
            <w:vAlign w:val="bottom"/>
          </w:tcPr>
          <w:p w14:paraId="248246E5" w14:textId="77777777" w:rsidR="00D21A9B" w:rsidRDefault="00D21A9B" w:rsidP="00924B12">
            <w:pPr>
              <w:rPr>
                <w:lang w:val="en-US"/>
              </w:rPr>
            </w:pPr>
            <w:r>
              <w:rPr>
                <w:rFonts w:ascii="Calibri" w:hAnsi="Calibri" w:cs="Calibri"/>
                <w:color w:val="000000"/>
              </w:rPr>
              <w:t>2007</w:t>
            </w:r>
          </w:p>
        </w:tc>
        <w:tc>
          <w:tcPr>
            <w:tcW w:w="694" w:type="dxa"/>
            <w:vAlign w:val="bottom"/>
          </w:tcPr>
          <w:p w14:paraId="34E68B05" w14:textId="77777777" w:rsidR="00D21A9B" w:rsidRDefault="00D21A9B" w:rsidP="00924B12">
            <w:pPr>
              <w:rPr>
                <w:lang w:val="en-US"/>
              </w:rPr>
            </w:pPr>
            <w:r>
              <w:rPr>
                <w:rFonts w:ascii="Calibri" w:hAnsi="Calibri" w:cs="Calibri"/>
                <w:color w:val="000000"/>
              </w:rPr>
              <w:t>1</w:t>
            </w:r>
          </w:p>
        </w:tc>
        <w:tc>
          <w:tcPr>
            <w:tcW w:w="1417" w:type="dxa"/>
            <w:vAlign w:val="bottom"/>
          </w:tcPr>
          <w:p w14:paraId="0B7011C4" w14:textId="77777777" w:rsidR="00D21A9B" w:rsidRDefault="00D21A9B" w:rsidP="00924B12">
            <w:pPr>
              <w:rPr>
                <w:lang w:val="en-US"/>
              </w:rPr>
            </w:pPr>
            <w:r>
              <w:rPr>
                <w:rFonts w:ascii="Calibri" w:hAnsi="Calibri" w:cs="Calibri"/>
                <w:color w:val="000000"/>
              </w:rPr>
              <w:t>37</w:t>
            </w:r>
          </w:p>
        </w:tc>
        <w:tc>
          <w:tcPr>
            <w:tcW w:w="1134" w:type="dxa"/>
            <w:vAlign w:val="bottom"/>
          </w:tcPr>
          <w:p w14:paraId="65664299" w14:textId="77777777" w:rsidR="00D21A9B" w:rsidRDefault="00D21A9B" w:rsidP="00924B12">
            <w:pPr>
              <w:rPr>
                <w:lang w:val="en-US"/>
              </w:rPr>
            </w:pPr>
            <w:r>
              <w:rPr>
                <w:rFonts w:ascii="Calibri" w:hAnsi="Calibri" w:cs="Calibri"/>
                <w:color w:val="000000"/>
              </w:rPr>
              <w:t>37</w:t>
            </w:r>
          </w:p>
        </w:tc>
        <w:tc>
          <w:tcPr>
            <w:tcW w:w="1276" w:type="dxa"/>
            <w:vAlign w:val="bottom"/>
          </w:tcPr>
          <w:p w14:paraId="1F15E2D7" w14:textId="77777777" w:rsidR="00D21A9B" w:rsidRDefault="00D21A9B" w:rsidP="00924B12">
            <w:pPr>
              <w:rPr>
                <w:lang w:val="en-US"/>
              </w:rPr>
            </w:pPr>
            <w:r>
              <w:rPr>
                <w:rFonts w:ascii="Calibri" w:hAnsi="Calibri" w:cs="Calibri"/>
                <w:color w:val="000000"/>
              </w:rPr>
              <w:t>100%</w:t>
            </w:r>
          </w:p>
        </w:tc>
      </w:tr>
      <w:tr w:rsidR="00D21A9B" w14:paraId="1A50E32E" w14:textId="77777777" w:rsidTr="00924B12">
        <w:tc>
          <w:tcPr>
            <w:tcW w:w="1292" w:type="dxa"/>
            <w:vAlign w:val="bottom"/>
          </w:tcPr>
          <w:p w14:paraId="57F6A1E8" w14:textId="77777777" w:rsidR="00D21A9B" w:rsidRDefault="00D21A9B" w:rsidP="00924B12">
            <w:pPr>
              <w:rPr>
                <w:lang w:val="en-US"/>
              </w:rPr>
            </w:pPr>
            <w:r>
              <w:rPr>
                <w:rFonts w:ascii="Calibri" w:hAnsi="Calibri" w:cs="Calibri"/>
                <w:color w:val="000000"/>
              </w:rPr>
              <w:t>Bunai</w:t>
            </w:r>
          </w:p>
        </w:tc>
        <w:tc>
          <w:tcPr>
            <w:tcW w:w="703" w:type="dxa"/>
            <w:vAlign w:val="bottom"/>
          </w:tcPr>
          <w:p w14:paraId="2BAE1D25" w14:textId="77777777" w:rsidR="00D21A9B" w:rsidRDefault="00D21A9B" w:rsidP="00924B12">
            <w:pPr>
              <w:rPr>
                <w:lang w:val="en-US"/>
              </w:rPr>
            </w:pPr>
            <w:r>
              <w:rPr>
                <w:rFonts w:ascii="Calibri" w:hAnsi="Calibri" w:cs="Calibri"/>
                <w:color w:val="000000"/>
              </w:rPr>
              <w:t>2008</w:t>
            </w:r>
          </w:p>
        </w:tc>
        <w:tc>
          <w:tcPr>
            <w:tcW w:w="694" w:type="dxa"/>
            <w:vAlign w:val="bottom"/>
          </w:tcPr>
          <w:p w14:paraId="51A0E271" w14:textId="77777777" w:rsidR="00D21A9B" w:rsidRDefault="00D21A9B" w:rsidP="00924B12">
            <w:pPr>
              <w:rPr>
                <w:lang w:val="en-US"/>
              </w:rPr>
            </w:pPr>
            <w:r>
              <w:rPr>
                <w:rFonts w:ascii="Calibri" w:hAnsi="Calibri" w:cs="Calibri"/>
                <w:color w:val="000000"/>
              </w:rPr>
              <w:t>1</w:t>
            </w:r>
          </w:p>
        </w:tc>
        <w:tc>
          <w:tcPr>
            <w:tcW w:w="1417" w:type="dxa"/>
            <w:vAlign w:val="bottom"/>
          </w:tcPr>
          <w:p w14:paraId="241BE643" w14:textId="77777777" w:rsidR="00D21A9B" w:rsidRDefault="00D21A9B" w:rsidP="00924B12">
            <w:pPr>
              <w:rPr>
                <w:lang w:val="en-US"/>
              </w:rPr>
            </w:pPr>
            <w:r>
              <w:rPr>
                <w:rFonts w:ascii="Calibri" w:hAnsi="Calibri" w:cs="Calibri"/>
                <w:color w:val="000000"/>
              </w:rPr>
              <w:t>39</w:t>
            </w:r>
          </w:p>
        </w:tc>
        <w:tc>
          <w:tcPr>
            <w:tcW w:w="1134" w:type="dxa"/>
            <w:vAlign w:val="bottom"/>
          </w:tcPr>
          <w:p w14:paraId="5D5D70AE" w14:textId="77777777" w:rsidR="00D21A9B" w:rsidRDefault="00D21A9B" w:rsidP="00924B12">
            <w:pPr>
              <w:rPr>
                <w:lang w:val="en-US"/>
              </w:rPr>
            </w:pPr>
            <w:r>
              <w:rPr>
                <w:rFonts w:ascii="Calibri" w:hAnsi="Calibri" w:cs="Calibri"/>
                <w:color w:val="000000"/>
              </w:rPr>
              <w:t>39</w:t>
            </w:r>
          </w:p>
        </w:tc>
        <w:tc>
          <w:tcPr>
            <w:tcW w:w="1276" w:type="dxa"/>
            <w:vAlign w:val="bottom"/>
          </w:tcPr>
          <w:p w14:paraId="64B8A2F8" w14:textId="77777777" w:rsidR="00D21A9B" w:rsidRDefault="00D21A9B" w:rsidP="00924B12">
            <w:pPr>
              <w:rPr>
                <w:lang w:val="en-US"/>
              </w:rPr>
            </w:pPr>
            <w:r>
              <w:rPr>
                <w:rFonts w:ascii="Calibri" w:hAnsi="Calibri" w:cs="Calibri"/>
                <w:color w:val="000000"/>
              </w:rPr>
              <w:t>100%</w:t>
            </w:r>
          </w:p>
        </w:tc>
      </w:tr>
      <w:tr w:rsidR="00D21A9B" w14:paraId="3BD86BB4" w14:textId="77777777" w:rsidTr="00924B12">
        <w:tc>
          <w:tcPr>
            <w:tcW w:w="1292" w:type="dxa"/>
            <w:vAlign w:val="bottom"/>
          </w:tcPr>
          <w:p w14:paraId="2C282272" w14:textId="77777777" w:rsidR="00D21A9B" w:rsidRDefault="00D21A9B" w:rsidP="00924B12">
            <w:pPr>
              <w:rPr>
                <w:lang w:val="en-US"/>
              </w:rPr>
            </w:pPr>
            <w:r>
              <w:rPr>
                <w:rFonts w:ascii="Calibri" w:hAnsi="Calibri" w:cs="Calibri"/>
                <w:color w:val="000000"/>
              </w:rPr>
              <w:t>Mash</w:t>
            </w:r>
          </w:p>
        </w:tc>
        <w:tc>
          <w:tcPr>
            <w:tcW w:w="703" w:type="dxa"/>
            <w:vAlign w:val="bottom"/>
          </w:tcPr>
          <w:p w14:paraId="1ABE34E0" w14:textId="77777777" w:rsidR="00D21A9B" w:rsidRDefault="00D21A9B" w:rsidP="00924B12">
            <w:pPr>
              <w:rPr>
                <w:lang w:val="en-US"/>
              </w:rPr>
            </w:pPr>
            <w:r>
              <w:rPr>
                <w:rFonts w:ascii="Calibri" w:hAnsi="Calibri" w:cs="Calibri"/>
                <w:color w:val="000000"/>
              </w:rPr>
              <w:t>2009</w:t>
            </w:r>
          </w:p>
        </w:tc>
        <w:tc>
          <w:tcPr>
            <w:tcW w:w="694" w:type="dxa"/>
            <w:vAlign w:val="bottom"/>
          </w:tcPr>
          <w:p w14:paraId="0DFF3777" w14:textId="77777777" w:rsidR="00D21A9B" w:rsidRDefault="00D21A9B" w:rsidP="00924B12">
            <w:pPr>
              <w:rPr>
                <w:lang w:val="en-US"/>
              </w:rPr>
            </w:pPr>
            <w:r>
              <w:rPr>
                <w:rFonts w:ascii="Calibri" w:hAnsi="Calibri" w:cs="Calibri"/>
                <w:color w:val="000000"/>
              </w:rPr>
              <w:t>90</w:t>
            </w:r>
          </w:p>
        </w:tc>
        <w:tc>
          <w:tcPr>
            <w:tcW w:w="1417" w:type="dxa"/>
            <w:vAlign w:val="bottom"/>
          </w:tcPr>
          <w:p w14:paraId="12FF8BA7" w14:textId="77777777" w:rsidR="00D21A9B" w:rsidRDefault="00D21A9B" w:rsidP="00924B12">
            <w:pPr>
              <w:rPr>
                <w:lang w:val="en-US"/>
              </w:rPr>
            </w:pPr>
            <w:r>
              <w:rPr>
                <w:rFonts w:ascii="Calibri" w:hAnsi="Calibri" w:cs="Calibri"/>
                <w:color w:val="000000"/>
              </w:rPr>
              <w:t>34</w:t>
            </w:r>
          </w:p>
        </w:tc>
        <w:tc>
          <w:tcPr>
            <w:tcW w:w="1134" w:type="dxa"/>
            <w:vAlign w:val="bottom"/>
          </w:tcPr>
          <w:p w14:paraId="709D3AB7" w14:textId="77777777" w:rsidR="00D21A9B" w:rsidRDefault="00D21A9B" w:rsidP="00924B12">
            <w:pPr>
              <w:rPr>
                <w:lang w:val="en-US"/>
              </w:rPr>
            </w:pPr>
            <w:r>
              <w:rPr>
                <w:rFonts w:ascii="Calibri" w:hAnsi="Calibri" w:cs="Calibri"/>
                <w:color w:val="000000"/>
              </w:rPr>
              <w:t>-</w:t>
            </w:r>
          </w:p>
        </w:tc>
        <w:tc>
          <w:tcPr>
            <w:tcW w:w="1276" w:type="dxa"/>
            <w:vAlign w:val="bottom"/>
          </w:tcPr>
          <w:p w14:paraId="5AE26F65" w14:textId="77777777" w:rsidR="00D21A9B" w:rsidRDefault="00D21A9B" w:rsidP="00924B12">
            <w:pPr>
              <w:rPr>
                <w:lang w:val="en-US"/>
              </w:rPr>
            </w:pPr>
            <w:r>
              <w:rPr>
                <w:rFonts w:ascii="Calibri" w:hAnsi="Calibri" w:cs="Calibri"/>
                <w:color w:val="000000"/>
              </w:rPr>
              <w:t>91%</w:t>
            </w:r>
          </w:p>
        </w:tc>
      </w:tr>
      <w:tr w:rsidR="00D21A9B" w14:paraId="582CCE4B" w14:textId="77777777" w:rsidTr="00924B12">
        <w:tc>
          <w:tcPr>
            <w:tcW w:w="1292" w:type="dxa"/>
            <w:vAlign w:val="bottom"/>
          </w:tcPr>
          <w:p w14:paraId="78A8B573" w14:textId="77777777" w:rsidR="00D21A9B" w:rsidRDefault="00D21A9B" w:rsidP="00924B12">
            <w:pPr>
              <w:rPr>
                <w:lang w:val="en-US"/>
              </w:rPr>
            </w:pPr>
            <w:r>
              <w:rPr>
                <w:rFonts w:ascii="Calibri" w:hAnsi="Calibri" w:cs="Calibri"/>
                <w:color w:val="000000"/>
              </w:rPr>
              <w:t>Grant</w:t>
            </w:r>
          </w:p>
        </w:tc>
        <w:tc>
          <w:tcPr>
            <w:tcW w:w="703" w:type="dxa"/>
            <w:vAlign w:val="bottom"/>
          </w:tcPr>
          <w:p w14:paraId="7B45ED8B" w14:textId="77777777" w:rsidR="00D21A9B" w:rsidRDefault="00D21A9B" w:rsidP="00924B12">
            <w:pPr>
              <w:rPr>
                <w:lang w:val="en-US"/>
              </w:rPr>
            </w:pPr>
            <w:r>
              <w:rPr>
                <w:rFonts w:ascii="Calibri" w:hAnsi="Calibri" w:cs="Calibri"/>
                <w:color w:val="000000"/>
              </w:rPr>
              <w:t>2009</w:t>
            </w:r>
          </w:p>
        </w:tc>
        <w:tc>
          <w:tcPr>
            <w:tcW w:w="694" w:type="dxa"/>
            <w:vAlign w:val="bottom"/>
          </w:tcPr>
          <w:p w14:paraId="44B6D592" w14:textId="77777777" w:rsidR="00D21A9B" w:rsidRDefault="00D21A9B" w:rsidP="00924B12">
            <w:pPr>
              <w:rPr>
                <w:lang w:val="en-US"/>
              </w:rPr>
            </w:pPr>
            <w:r>
              <w:rPr>
                <w:rFonts w:ascii="Calibri" w:hAnsi="Calibri" w:cs="Calibri"/>
                <w:color w:val="000000"/>
              </w:rPr>
              <w:t>62</w:t>
            </w:r>
          </w:p>
        </w:tc>
        <w:tc>
          <w:tcPr>
            <w:tcW w:w="1417" w:type="dxa"/>
            <w:vAlign w:val="bottom"/>
          </w:tcPr>
          <w:p w14:paraId="352C276B" w14:textId="77777777" w:rsidR="00D21A9B" w:rsidRDefault="00D21A9B" w:rsidP="00924B12">
            <w:pPr>
              <w:rPr>
                <w:lang w:val="en-US"/>
              </w:rPr>
            </w:pPr>
            <w:r>
              <w:rPr>
                <w:rFonts w:ascii="Calibri" w:hAnsi="Calibri" w:cs="Calibri"/>
                <w:color w:val="000000"/>
              </w:rPr>
              <w:t>38</w:t>
            </w:r>
          </w:p>
        </w:tc>
        <w:tc>
          <w:tcPr>
            <w:tcW w:w="1134" w:type="dxa"/>
            <w:vAlign w:val="bottom"/>
          </w:tcPr>
          <w:p w14:paraId="79F1047E" w14:textId="77777777" w:rsidR="00D21A9B" w:rsidRDefault="00D21A9B" w:rsidP="00924B12">
            <w:pPr>
              <w:rPr>
                <w:lang w:val="en-US"/>
              </w:rPr>
            </w:pPr>
            <w:r>
              <w:rPr>
                <w:rFonts w:ascii="Calibri" w:hAnsi="Calibri" w:cs="Calibri"/>
                <w:color w:val="000000"/>
              </w:rPr>
              <w:t>-</w:t>
            </w:r>
          </w:p>
        </w:tc>
        <w:tc>
          <w:tcPr>
            <w:tcW w:w="1276" w:type="dxa"/>
            <w:vAlign w:val="bottom"/>
          </w:tcPr>
          <w:p w14:paraId="2E4640B3" w14:textId="77777777" w:rsidR="00D21A9B" w:rsidRDefault="00D21A9B" w:rsidP="00924B12">
            <w:pPr>
              <w:rPr>
                <w:lang w:val="en-US"/>
              </w:rPr>
            </w:pPr>
            <w:r>
              <w:rPr>
                <w:rFonts w:ascii="Calibri" w:hAnsi="Calibri" w:cs="Calibri"/>
                <w:color w:val="000000"/>
              </w:rPr>
              <w:t>94%</w:t>
            </w:r>
          </w:p>
        </w:tc>
      </w:tr>
      <w:tr w:rsidR="00D21A9B" w14:paraId="4EC244CE" w14:textId="77777777" w:rsidTr="00924B12">
        <w:tc>
          <w:tcPr>
            <w:tcW w:w="1292" w:type="dxa"/>
            <w:vAlign w:val="bottom"/>
          </w:tcPr>
          <w:p w14:paraId="49F30716" w14:textId="77777777" w:rsidR="00D21A9B" w:rsidRDefault="00D21A9B" w:rsidP="00924B12">
            <w:pPr>
              <w:rPr>
                <w:lang w:val="en-US"/>
              </w:rPr>
            </w:pPr>
            <w:r>
              <w:rPr>
                <w:rFonts w:ascii="Calibri" w:hAnsi="Calibri" w:cs="Calibri"/>
                <w:color w:val="000000"/>
              </w:rPr>
              <w:t>Das</w:t>
            </w:r>
          </w:p>
        </w:tc>
        <w:tc>
          <w:tcPr>
            <w:tcW w:w="703" w:type="dxa"/>
            <w:vAlign w:val="bottom"/>
          </w:tcPr>
          <w:p w14:paraId="0B63A9CB" w14:textId="77777777" w:rsidR="00D21A9B" w:rsidRDefault="00D21A9B" w:rsidP="00924B12">
            <w:pPr>
              <w:rPr>
                <w:lang w:val="en-US"/>
              </w:rPr>
            </w:pPr>
            <w:r>
              <w:rPr>
                <w:rFonts w:ascii="Calibri" w:hAnsi="Calibri" w:cs="Calibri"/>
                <w:color w:val="000000"/>
              </w:rPr>
              <w:t>2009</w:t>
            </w:r>
          </w:p>
        </w:tc>
        <w:tc>
          <w:tcPr>
            <w:tcW w:w="694" w:type="dxa"/>
            <w:vAlign w:val="bottom"/>
          </w:tcPr>
          <w:p w14:paraId="09757936" w14:textId="77777777" w:rsidR="00D21A9B" w:rsidRDefault="00D21A9B" w:rsidP="00924B12">
            <w:pPr>
              <w:rPr>
                <w:lang w:val="en-US"/>
              </w:rPr>
            </w:pPr>
            <w:r>
              <w:rPr>
                <w:rFonts w:ascii="Calibri" w:hAnsi="Calibri" w:cs="Calibri"/>
                <w:color w:val="000000"/>
              </w:rPr>
              <w:t>3</w:t>
            </w:r>
          </w:p>
        </w:tc>
        <w:tc>
          <w:tcPr>
            <w:tcW w:w="1417" w:type="dxa"/>
            <w:vAlign w:val="bottom"/>
          </w:tcPr>
          <w:p w14:paraId="7AB7C363" w14:textId="77777777" w:rsidR="00D21A9B" w:rsidRDefault="00D21A9B" w:rsidP="00924B12">
            <w:pPr>
              <w:rPr>
                <w:lang w:val="en-US"/>
              </w:rPr>
            </w:pPr>
            <w:r>
              <w:rPr>
                <w:rFonts w:ascii="Calibri" w:hAnsi="Calibri" w:cs="Calibri"/>
                <w:color w:val="000000"/>
              </w:rPr>
              <w:t>32</w:t>
            </w:r>
          </w:p>
        </w:tc>
        <w:tc>
          <w:tcPr>
            <w:tcW w:w="1134" w:type="dxa"/>
            <w:vAlign w:val="bottom"/>
          </w:tcPr>
          <w:p w14:paraId="76CFA4B2" w14:textId="77777777" w:rsidR="00D21A9B" w:rsidRDefault="00D21A9B" w:rsidP="00924B12">
            <w:pPr>
              <w:rPr>
                <w:lang w:val="en-US"/>
              </w:rPr>
            </w:pPr>
            <w:r>
              <w:rPr>
                <w:rFonts w:ascii="Calibri" w:hAnsi="Calibri" w:cs="Calibri"/>
                <w:color w:val="000000"/>
              </w:rPr>
              <w:t>30-33</w:t>
            </w:r>
          </w:p>
        </w:tc>
        <w:tc>
          <w:tcPr>
            <w:tcW w:w="1276" w:type="dxa"/>
            <w:vAlign w:val="bottom"/>
          </w:tcPr>
          <w:p w14:paraId="16EE4B0F" w14:textId="77777777" w:rsidR="00D21A9B" w:rsidRDefault="00D21A9B" w:rsidP="00924B12">
            <w:pPr>
              <w:rPr>
                <w:lang w:val="en-US"/>
              </w:rPr>
            </w:pPr>
            <w:r>
              <w:rPr>
                <w:rFonts w:ascii="Calibri" w:hAnsi="Calibri" w:cs="Calibri"/>
                <w:color w:val="000000"/>
              </w:rPr>
              <w:t>100%</w:t>
            </w:r>
          </w:p>
        </w:tc>
      </w:tr>
      <w:tr w:rsidR="00D21A9B" w14:paraId="0C34ACF0" w14:textId="77777777" w:rsidTr="00924B12">
        <w:tc>
          <w:tcPr>
            <w:tcW w:w="1292" w:type="dxa"/>
            <w:vAlign w:val="bottom"/>
          </w:tcPr>
          <w:p w14:paraId="0DD6822F" w14:textId="77777777" w:rsidR="00D21A9B" w:rsidRDefault="00D21A9B" w:rsidP="00924B12">
            <w:pPr>
              <w:rPr>
                <w:lang w:val="en-US"/>
              </w:rPr>
            </w:pPr>
            <w:r>
              <w:rPr>
                <w:rFonts w:ascii="Calibri" w:hAnsi="Calibri" w:cs="Calibri"/>
                <w:color w:val="000000"/>
              </w:rPr>
              <w:t>Paterson</w:t>
            </w:r>
          </w:p>
        </w:tc>
        <w:tc>
          <w:tcPr>
            <w:tcW w:w="703" w:type="dxa"/>
            <w:vAlign w:val="bottom"/>
          </w:tcPr>
          <w:p w14:paraId="794CF566" w14:textId="77777777" w:rsidR="00D21A9B" w:rsidRDefault="00D21A9B" w:rsidP="00924B12">
            <w:pPr>
              <w:rPr>
                <w:lang w:val="en-US"/>
              </w:rPr>
            </w:pPr>
            <w:r>
              <w:rPr>
                <w:rFonts w:ascii="Calibri" w:hAnsi="Calibri" w:cs="Calibri"/>
                <w:color w:val="000000"/>
              </w:rPr>
              <w:t>2009</w:t>
            </w:r>
          </w:p>
        </w:tc>
        <w:tc>
          <w:tcPr>
            <w:tcW w:w="694" w:type="dxa"/>
            <w:vAlign w:val="bottom"/>
          </w:tcPr>
          <w:p w14:paraId="186F5054" w14:textId="77777777" w:rsidR="00D21A9B" w:rsidRDefault="00D21A9B" w:rsidP="00924B12">
            <w:pPr>
              <w:rPr>
                <w:lang w:val="en-US"/>
              </w:rPr>
            </w:pPr>
            <w:r>
              <w:rPr>
                <w:rFonts w:ascii="Calibri" w:hAnsi="Calibri" w:cs="Calibri"/>
                <w:color w:val="000000"/>
              </w:rPr>
              <w:t>3</w:t>
            </w:r>
          </w:p>
        </w:tc>
        <w:tc>
          <w:tcPr>
            <w:tcW w:w="1417" w:type="dxa"/>
            <w:vAlign w:val="bottom"/>
          </w:tcPr>
          <w:p w14:paraId="01696D2D" w14:textId="77777777" w:rsidR="00D21A9B" w:rsidRDefault="00D21A9B" w:rsidP="00924B12">
            <w:pPr>
              <w:rPr>
                <w:lang w:val="en-US"/>
              </w:rPr>
            </w:pPr>
            <w:r>
              <w:rPr>
                <w:rFonts w:ascii="Calibri" w:hAnsi="Calibri" w:cs="Calibri"/>
                <w:color w:val="000000"/>
              </w:rPr>
              <w:t>29</w:t>
            </w:r>
          </w:p>
        </w:tc>
        <w:tc>
          <w:tcPr>
            <w:tcW w:w="1134" w:type="dxa"/>
            <w:vAlign w:val="bottom"/>
          </w:tcPr>
          <w:p w14:paraId="448E15D7" w14:textId="77777777" w:rsidR="00D21A9B" w:rsidRDefault="00D21A9B" w:rsidP="00924B12">
            <w:pPr>
              <w:rPr>
                <w:lang w:val="en-US"/>
              </w:rPr>
            </w:pPr>
            <w:r>
              <w:rPr>
                <w:rFonts w:ascii="Calibri" w:hAnsi="Calibri" w:cs="Calibri"/>
                <w:color w:val="000000"/>
              </w:rPr>
              <w:t>27-32</w:t>
            </w:r>
          </w:p>
        </w:tc>
        <w:tc>
          <w:tcPr>
            <w:tcW w:w="1276" w:type="dxa"/>
            <w:vAlign w:val="bottom"/>
          </w:tcPr>
          <w:p w14:paraId="19E89F51" w14:textId="77777777" w:rsidR="00D21A9B" w:rsidRDefault="00D21A9B" w:rsidP="00924B12">
            <w:pPr>
              <w:rPr>
                <w:lang w:val="en-US"/>
              </w:rPr>
            </w:pPr>
            <w:r>
              <w:rPr>
                <w:rFonts w:ascii="Calibri" w:hAnsi="Calibri" w:cs="Calibri"/>
                <w:color w:val="000000"/>
              </w:rPr>
              <w:t>100%</w:t>
            </w:r>
          </w:p>
        </w:tc>
      </w:tr>
      <w:tr w:rsidR="00D21A9B" w14:paraId="21052714" w14:textId="77777777" w:rsidTr="00924B12">
        <w:tc>
          <w:tcPr>
            <w:tcW w:w="1292" w:type="dxa"/>
            <w:vAlign w:val="bottom"/>
          </w:tcPr>
          <w:p w14:paraId="5BDB23BD" w14:textId="77777777" w:rsidR="00D21A9B" w:rsidRDefault="00D21A9B" w:rsidP="00924B12">
            <w:pPr>
              <w:rPr>
                <w:lang w:val="en-US"/>
              </w:rPr>
            </w:pPr>
            <w:r>
              <w:rPr>
                <w:rFonts w:ascii="Calibri" w:hAnsi="Calibri" w:cs="Calibri"/>
                <w:color w:val="000000"/>
              </w:rPr>
              <w:t>Kiely</w:t>
            </w:r>
          </w:p>
        </w:tc>
        <w:tc>
          <w:tcPr>
            <w:tcW w:w="703" w:type="dxa"/>
            <w:vAlign w:val="bottom"/>
          </w:tcPr>
          <w:p w14:paraId="00F6FE7A" w14:textId="77777777" w:rsidR="00D21A9B" w:rsidRDefault="00D21A9B" w:rsidP="00924B12">
            <w:pPr>
              <w:rPr>
                <w:lang w:val="en-US"/>
              </w:rPr>
            </w:pPr>
            <w:r>
              <w:rPr>
                <w:rFonts w:ascii="Calibri" w:hAnsi="Calibri" w:cs="Calibri"/>
                <w:color w:val="000000"/>
              </w:rPr>
              <w:t>2009</w:t>
            </w:r>
          </w:p>
        </w:tc>
        <w:tc>
          <w:tcPr>
            <w:tcW w:w="694" w:type="dxa"/>
            <w:vAlign w:val="bottom"/>
          </w:tcPr>
          <w:p w14:paraId="1E8D489E" w14:textId="77777777" w:rsidR="00D21A9B" w:rsidRDefault="00D21A9B" w:rsidP="00924B12">
            <w:pPr>
              <w:rPr>
                <w:lang w:val="en-US"/>
              </w:rPr>
            </w:pPr>
            <w:r>
              <w:rPr>
                <w:rFonts w:ascii="Calibri" w:hAnsi="Calibri" w:cs="Calibri"/>
                <w:color w:val="000000"/>
              </w:rPr>
              <w:t>1</w:t>
            </w:r>
          </w:p>
        </w:tc>
        <w:tc>
          <w:tcPr>
            <w:tcW w:w="1417" w:type="dxa"/>
            <w:vAlign w:val="bottom"/>
          </w:tcPr>
          <w:p w14:paraId="2D279504" w14:textId="77777777" w:rsidR="00D21A9B" w:rsidRDefault="00D21A9B" w:rsidP="00924B12">
            <w:pPr>
              <w:rPr>
                <w:lang w:val="en-US"/>
              </w:rPr>
            </w:pPr>
            <w:r>
              <w:rPr>
                <w:rFonts w:ascii="Calibri" w:hAnsi="Calibri" w:cs="Calibri"/>
                <w:color w:val="000000"/>
              </w:rPr>
              <w:t>49</w:t>
            </w:r>
          </w:p>
        </w:tc>
        <w:tc>
          <w:tcPr>
            <w:tcW w:w="1134" w:type="dxa"/>
            <w:vAlign w:val="bottom"/>
          </w:tcPr>
          <w:p w14:paraId="628C8199" w14:textId="77777777" w:rsidR="00D21A9B" w:rsidRDefault="00D21A9B" w:rsidP="00924B12">
            <w:pPr>
              <w:rPr>
                <w:lang w:val="en-US"/>
              </w:rPr>
            </w:pPr>
            <w:r>
              <w:rPr>
                <w:rFonts w:ascii="Calibri" w:hAnsi="Calibri" w:cs="Calibri"/>
                <w:color w:val="000000"/>
              </w:rPr>
              <w:t>49</w:t>
            </w:r>
          </w:p>
        </w:tc>
        <w:tc>
          <w:tcPr>
            <w:tcW w:w="1276" w:type="dxa"/>
            <w:vAlign w:val="bottom"/>
          </w:tcPr>
          <w:p w14:paraId="4354A32F" w14:textId="77777777" w:rsidR="00D21A9B" w:rsidRDefault="00D21A9B" w:rsidP="00924B12">
            <w:pPr>
              <w:rPr>
                <w:lang w:val="en-US"/>
              </w:rPr>
            </w:pPr>
            <w:r>
              <w:rPr>
                <w:rFonts w:ascii="Calibri" w:hAnsi="Calibri" w:cs="Calibri"/>
                <w:color w:val="000000"/>
              </w:rPr>
              <w:t>100%</w:t>
            </w:r>
          </w:p>
        </w:tc>
      </w:tr>
      <w:tr w:rsidR="00D21A9B" w14:paraId="42185325" w14:textId="77777777" w:rsidTr="00924B12">
        <w:tc>
          <w:tcPr>
            <w:tcW w:w="1292" w:type="dxa"/>
            <w:vAlign w:val="bottom"/>
          </w:tcPr>
          <w:p w14:paraId="5DB8FE69" w14:textId="77777777" w:rsidR="00D21A9B" w:rsidRDefault="00D21A9B" w:rsidP="00924B12">
            <w:pPr>
              <w:rPr>
                <w:lang w:val="en-US"/>
              </w:rPr>
            </w:pPr>
            <w:r>
              <w:rPr>
                <w:rFonts w:ascii="Calibri" w:hAnsi="Calibri" w:cs="Calibri"/>
                <w:color w:val="000000"/>
              </w:rPr>
              <w:t>Samuel</w:t>
            </w:r>
          </w:p>
        </w:tc>
        <w:tc>
          <w:tcPr>
            <w:tcW w:w="703" w:type="dxa"/>
            <w:vAlign w:val="bottom"/>
          </w:tcPr>
          <w:p w14:paraId="1D04DB50" w14:textId="77777777" w:rsidR="00D21A9B" w:rsidRDefault="00D21A9B" w:rsidP="00924B12">
            <w:pPr>
              <w:rPr>
                <w:lang w:val="en-US"/>
              </w:rPr>
            </w:pPr>
            <w:r>
              <w:rPr>
                <w:rFonts w:ascii="Calibri" w:hAnsi="Calibri" w:cs="Calibri"/>
                <w:color w:val="000000"/>
              </w:rPr>
              <w:t>2009</w:t>
            </w:r>
          </w:p>
        </w:tc>
        <w:tc>
          <w:tcPr>
            <w:tcW w:w="694" w:type="dxa"/>
            <w:vAlign w:val="bottom"/>
          </w:tcPr>
          <w:p w14:paraId="5E5E4562" w14:textId="77777777" w:rsidR="00D21A9B" w:rsidRDefault="00D21A9B" w:rsidP="00924B12">
            <w:pPr>
              <w:rPr>
                <w:lang w:val="en-US"/>
              </w:rPr>
            </w:pPr>
            <w:r>
              <w:rPr>
                <w:rFonts w:ascii="Calibri" w:hAnsi="Calibri" w:cs="Calibri"/>
                <w:color w:val="000000"/>
              </w:rPr>
              <w:t>1</w:t>
            </w:r>
          </w:p>
        </w:tc>
        <w:tc>
          <w:tcPr>
            <w:tcW w:w="1417" w:type="dxa"/>
            <w:vAlign w:val="bottom"/>
          </w:tcPr>
          <w:p w14:paraId="619898B7" w14:textId="77777777" w:rsidR="00D21A9B" w:rsidRDefault="00D21A9B" w:rsidP="00924B12">
            <w:pPr>
              <w:rPr>
                <w:lang w:val="en-US"/>
              </w:rPr>
            </w:pPr>
            <w:r>
              <w:rPr>
                <w:rFonts w:ascii="Calibri" w:hAnsi="Calibri" w:cs="Calibri"/>
                <w:color w:val="000000"/>
              </w:rPr>
              <w:t>34</w:t>
            </w:r>
          </w:p>
        </w:tc>
        <w:tc>
          <w:tcPr>
            <w:tcW w:w="1134" w:type="dxa"/>
            <w:vAlign w:val="bottom"/>
          </w:tcPr>
          <w:p w14:paraId="362795B3" w14:textId="77777777" w:rsidR="00D21A9B" w:rsidRDefault="00D21A9B" w:rsidP="00924B12">
            <w:pPr>
              <w:rPr>
                <w:lang w:val="en-US"/>
              </w:rPr>
            </w:pPr>
            <w:r>
              <w:rPr>
                <w:rFonts w:ascii="Calibri" w:hAnsi="Calibri" w:cs="Calibri"/>
                <w:color w:val="000000"/>
              </w:rPr>
              <w:t>34</w:t>
            </w:r>
          </w:p>
        </w:tc>
        <w:tc>
          <w:tcPr>
            <w:tcW w:w="1276" w:type="dxa"/>
            <w:vAlign w:val="bottom"/>
          </w:tcPr>
          <w:p w14:paraId="27A6B91D" w14:textId="77777777" w:rsidR="00D21A9B" w:rsidRDefault="00D21A9B" w:rsidP="00924B12">
            <w:pPr>
              <w:rPr>
                <w:lang w:val="en-US"/>
              </w:rPr>
            </w:pPr>
            <w:r>
              <w:rPr>
                <w:rFonts w:ascii="Calibri" w:hAnsi="Calibri" w:cs="Calibri"/>
                <w:color w:val="000000"/>
              </w:rPr>
              <w:t>100%</w:t>
            </w:r>
          </w:p>
        </w:tc>
      </w:tr>
      <w:tr w:rsidR="00D21A9B" w14:paraId="282DF157" w14:textId="77777777" w:rsidTr="00924B12">
        <w:tc>
          <w:tcPr>
            <w:tcW w:w="1292" w:type="dxa"/>
            <w:vAlign w:val="bottom"/>
          </w:tcPr>
          <w:p w14:paraId="3A3A8277" w14:textId="77777777" w:rsidR="00D21A9B" w:rsidRDefault="00D21A9B" w:rsidP="00924B12">
            <w:pPr>
              <w:rPr>
                <w:lang w:val="en-US"/>
              </w:rPr>
            </w:pPr>
            <w:r>
              <w:rPr>
                <w:rFonts w:ascii="Calibri" w:hAnsi="Calibri" w:cs="Calibri"/>
                <w:color w:val="000000"/>
              </w:rPr>
              <w:t>Strote</w:t>
            </w:r>
          </w:p>
        </w:tc>
        <w:tc>
          <w:tcPr>
            <w:tcW w:w="703" w:type="dxa"/>
            <w:vAlign w:val="bottom"/>
          </w:tcPr>
          <w:p w14:paraId="71ABE8C4" w14:textId="77777777" w:rsidR="00D21A9B" w:rsidRDefault="00D21A9B" w:rsidP="00924B12">
            <w:pPr>
              <w:rPr>
                <w:lang w:val="en-US"/>
              </w:rPr>
            </w:pPr>
            <w:r>
              <w:rPr>
                <w:rFonts w:ascii="Calibri" w:hAnsi="Calibri" w:cs="Calibri"/>
                <w:color w:val="000000"/>
              </w:rPr>
              <w:t>2010</w:t>
            </w:r>
          </w:p>
        </w:tc>
        <w:tc>
          <w:tcPr>
            <w:tcW w:w="694" w:type="dxa"/>
            <w:vAlign w:val="bottom"/>
          </w:tcPr>
          <w:p w14:paraId="6B0DA9BA" w14:textId="77777777" w:rsidR="00D21A9B" w:rsidRDefault="00D21A9B" w:rsidP="00924B12">
            <w:pPr>
              <w:rPr>
                <w:lang w:val="en-US"/>
              </w:rPr>
            </w:pPr>
            <w:r>
              <w:rPr>
                <w:rFonts w:ascii="Calibri" w:hAnsi="Calibri" w:cs="Calibri"/>
                <w:color w:val="000000"/>
              </w:rPr>
              <w:t>4</w:t>
            </w:r>
          </w:p>
        </w:tc>
        <w:tc>
          <w:tcPr>
            <w:tcW w:w="1417" w:type="dxa"/>
            <w:vAlign w:val="bottom"/>
          </w:tcPr>
          <w:p w14:paraId="06352E99" w14:textId="77777777" w:rsidR="00D21A9B" w:rsidRDefault="00D21A9B" w:rsidP="00924B12">
            <w:pPr>
              <w:rPr>
                <w:lang w:val="en-US"/>
              </w:rPr>
            </w:pPr>
            <w:r>
              <w:rPr>
                <w:rFonts w:ascii="Calibri" w:hAnsi="Calibri" w:cs="Calibri"/>
                <w:color w:val="000000"/>
              </w:rPr>
              <w:t>38</w:t>
            </w:r>
          </w:p>
        </w:tc>
        <w:tc>
          <w:tcPr>
            <w:tcW w:w="1134" w:type="dxa"/>
            <w:vAlign w:val="bottom"/>
          </w:tcPr>
          <w:p w14:paraId="414957F5" w14:textId="77777777" w:rsidR="00D21A9B" w:rsidRDefault="00D21A9B" w:rsidP="00924B12">
            <w:pPr>
              <w:rPr>
                <w:lang w:val="en-US"/>
              </w:rPr>
            </w:pPr>
            <w:r>
              <w:rPr>
                <w:rFonts w:ascii="Calibri" w:hAnsi="Calibri" w:cs="Calibri"/>
                <w:color w:val="000000"/>
              </w:rPr>
              <w:t>32-42</w:t>
            </w:r>
          </w:p>
        </w:tc>
        <w:tc>
          <w:tcPr>
            <w:tcW w:w="1276" w:type="dxa"/>
            <w:vAlign w:val="bottom"/>
          </w:tcPr>
          <w:p w14:paraId="35C02A92" w14:textId="77777777" w:rsidR="00D21A9B" w:rsidRDefault="00D21A9B" w:rsidP="00924B12">
            <w:pPr>
              <w:rPr>
                <w:lang w:val="en-US"/>
              </w:rPr>
            </w:pPr>
            <w:r>
              <w:rPr>
                <w:rFonts w:ascii="Calibri" w:hAnsi="Calibri" w:cs="Calibri"/>
                <w:color w:val="000000"/>
              </w:rPr>
              <w:t>100%</w:t>
            </w:r>
          </w:p>
        </w:tc>
      </w:tr>
      <w:tr w:rsidR="00D21A9B" w14:paraId="28D154B5" w14:textId="77777777" w:rsidTr="00924B12">
        <w:tc>
          <w:tcPr>
            <w:tcW w:w="1292" w:type="dxa"/>
            <w:vAlign w:val="bottom"/>
          </w:tcPr>
          <w:p w14:paraId="05906955" w14:textId="77777777" w:rsidR="00D21A9B" w:rsidRDefault="00D21A9B" w:rsidP="00924B12">
            <w:pPr>
              <w:rPr>
                <w:lang w:val="en-US"/>
              </w:rPr>
            </w:pPr>
            <w:r>
              <w:rPr>
                <w:rFonts w:ascii="Calibri" w:hAnsi="Calibri" w:cs="Calibri"/>
                <w:color w:val="000000"/>
              </w:rPr>
              <w:t>Lucena</w:t>
            </w:r>
          </w:p>
        </w:tc>
        <w:tc>
          <w:tcPr>
            <w:tcW w:w="703" w:type="dxa"/>
            <w:vAlign w:val="bottom"/>
          </w:tcPr>
          <w:p w14:paraId="10258360" w14:textId="77777777" w:rsidR="00D21A9B" w:rsidRDefault="00D21A9B" w:rsidP="00924B12">
            <w:pPr>
              <w:rPr>
                <w:lang w:val="en-US"/>
              </w:rPr>
            </w:pPr>
            <w:r>
              <w:rPr>
                <w:rFonts w:ascii="Calibri" w:hAnsi="Calibri" w:cs="Calibri"/>
                <w:color w:val="000000"/>
              </w:rPr>
              <w:t>2010</w:t>
            </w:r>
          </w:p>
        </w:tc>
        <w:tc>
          <w:tcPr>
            <w:tcW w:w="694" w:type="dxa"/>
            <w:vAlign w:val="bottom"/>
          </w:tcPr>
          <w:p w14:paraId="0A2DB4C6" w14:textId="77777777" w:rsidR="00D21A9B" w:rsidRDefault="00D21A9B" w:rsidP="00924B12">
            <w:pPr>
              <w:rPr>
                <w:lang w:val="en-US"/>
              </w:rPr>
            </w:pPr>
            <w:r>
              <w:rPr>
                <w:rFonts w:ascii="Calibri" w:hAnsi="Calibri" w:cs="Calibri"/>
                <w:color w:val="000000"/>
              </w:rPr>
              <w:t>3</w:t>
            </w:r>
          </w:p>
        </w:tc>
        <w:tc>
          <w:tcPr>
            <w:tcW w:w="1417" w:type="dxa"/>
            <w:vAlign w:val="bottom"/>
          </w:tcPr>
          <w:p w14:paraId="167CBA91" w14:textId="77777777" w:rsidR="00D21A9B" w:rsidRDefault="00D21A9B" w:rsidP="00924B12">
            <w:pPr>
              <w:rPr>
                <w:lang w:val="en-US"/>
              </w:rPr>
            </w:pPr>
            <w:r>
              <w:rPr>
                <w:rFonts w:ascii="Calibri" w:hAnsi="Calibri" w:cs="Calibri"/>
                <w:color w:val="000000"/>
              </w:rPr>
              <w:t>36</w:t>
            </w:r>
          </w:p>
        </w:tc>
        <w:tc>
          <w:tcPr>
            <w:tcW w:w="1134" w:type="dxa"/>
            <w:vAlign w:val="bottom"/>
          </w:tcPr>
          <w:p w14:paraId="4A0E0DB7" w14:textId="77777777" w:rsidR="00D21A9B" w:rsidRDefault="00D21A9B" w:rsidP="00924B12">
            <w:pPr>
              <w:rPr>
                <w:lang w:val="en-US"/>
              </w:rPr>
            </w:pPr>
            <w:r>
              <w:rPr>
                <w:rFonts w:ascii="Calibri" w:hAnsi="Calibri" w:cs="Calibri"/>
                <w:color w:val="000000"/>
              </w:rPr>
              <w:t>26-43</w:t>
            </w:r>
          </w:p>
        </w:tc>
        <w:tc>
          <w:tcPr>
            <w:tcW w:w="1276" w:type="dxa"/>
            <w:vAlign w:val="bottom"/>
          </w:tcPr>
          <w:p w14:paraId="1830F26F" w14:textId="77777777" w:rsidR="00D21A9B" w:rsidRDefault="00D21A9B" w:rsidP="00924B12">
            <w:pPr>
              <w:rPr>
                <w:lang w:val="en-US"/>
              </w:rPr>
            </w:pPr>
            <w:r>
              <w:rPr>
                <w:rFonts w:ascii="Calibri" w:hAnsi="Calibri" w:cs="Calibri"/>
                <w:color w:val="000000"/>
              </w:rPr>
              <w:t>100%</w:t>
            </w:r>
          </w:p>
        </w:tc>
      </w:tr>
      <w:tr w:rsidR="00D21A9B" w14:paraId="43E45004" w14:textId="77777777" w:rsidTr="00924B12">
        <w:tc>
          <w:tcPr>
            <w:tcW w:w="1292" w:type="dxa"/>
            <w:vAlign w:val="bottom"/>
          </w:tcPr>
          <w:p w14:paraId="01AB6911" w14:textId="77777777" w:rsidR="00D21A9B" w:rsidRDefault="00D21A9B" w:rsidP="00924B12">
            <w:pPr>
              <w:rPr>
                <w:lang w:val="en-US"/>
              </w:rPr>
            </w:pPr>
            <w:r>
              <w:rPr>
                <w:rFonts w:ascii="Calibri" w:hAnsi="Calibri" w:cs="Calibri"/>
                <w:color w:val="000000"/>
              </w:rPr>
              <w:lastRenderedPageBreak/>
              <w:t>Lusthof</w:t>
            </w:r>
          </w:p>
        </w:tc>
        <w:tc>
          <w:tcPr>
            <w:tcW w:w="703" w:type="dxa"/>
            <w:vAlign w:val="bottom"/>
          </w:tcPr>
          <w:p w14:paraId="27EA6554" w14:textId="77777777" w:rsidR="00D21A9B" w:rsidRDefault="00D21A9B" w:rsidP="00924B12">
            <w:pPr>
              <w:rPr>
                <w:lang w:val="en-US"/>
              </w:rPr>
            </w:pPr>
            <w:r>
              <w:rPr>
                <w:rFonts w:ascii="Calibri" w:hAnsi="Calibri" w:cs="Calibri"/>
                <w:color w:val="000000"/>
              </w:rPr>
              <w:t>2011</w:t>
            </w:r>
          </w:p>
        </w:tc>
        <w:tc>
          <w:tcPr>
            <w:tcW w:w="694" w:type="dxa"/>
            <w:vAlign w:val="bottom"/>
          </w:tcPr>
          <w:p w14:paraId="663E0B2D" w14:textId="77777777" w:rsidR="00D21A9B" w:rsidRDefault="00D21A9B" w:rsidP="00924B12">
            <w:pPr>
              <w:rPr>
                <w:lang w:val="en-US"/>
              </w:rPr>
            </w:pPr>
            <w:r>
              <w:rPr>
                <w:rFonts w:ascii="Calibri" w:hAnsi="Calibri" w:cs="Calibri"/>
                <w:color w:val="000000"/>
              </w:rPr>
              <w:t>1</w:t>
            </w:r>
          </w:p>
        </w:tc>
        <w:tc>
          <w:tcPr>
            <w:tcW w:w="1417" w:type="dxa"/>
            <w:vAlign w:val="bottom"/>
          </w:tcPr>
          <w:p w14:paraId="753FAF03" w14:textId="77777777" w:rsidR="00D21A9B" w:rsidRDefault="00D21A9B" w:rsidP="00924B12">
            <w:pPr>
              <w:rPr>
                <w:lang w:val="en-US"/>
              </w:rPr>
            </w:pPr>
            <w:r>
              <w:rPr>
                <w:rFonts w:ascii="Calibri" w:hAnsi="Calibri" w:cs="Calibri"/>
                <w:color w:val="000000"/>
              </w:rPr>
              <w:t>36</w:t>
            </w:r>
          </w:p>
        </w:tc>
        <w:tc>
          <w:tcPr>
            <w:tcW w:w="1134" w:type="dxa"/>
            <w:vAlign w:val="bottom"/>
          </w:tcPr>
          <w:p w14:paraId="2729F4FC" w14:textId="77777777" w:rsidR="00D21A9B" w:rsidRDefault="00D21A9B" w:rsidP="00924B12">
            <w:pPr>
              <w:rPr>
                <w:lang w:val="en-US"/>
              </w:rPr>
            </w:pPr>
            <w:r>
              <w:rPr>
                <w:rFonts w:ascii="Calibri" w:hAnsi="Calibri" w:cs="Calibri"/>
                <w:color w:val="000000"/>
              </w:rPr>
              <w:t>36</w:t>
            </w:r>
          </w:p>
        </w:tc>
        <w:tc>
          <w:tcPr>
            <w:tcW w:w="1276" w:type="dxa"/>
            <w:vAlign w:val="bottom"/>
          </w:tcPr>
          <w:p w14:paraId="0FA83ACC" w14:textId="77777777" w:rsidR="00D21A9B" w:rsidRDefault="00D21A9B" w:rsidP="00924B12">
            <w:pPr>
              <w:rPr>
                <w:lang w:val="en-US"/>
              </w:rPr>
            </w:pPr>
            <w:r>
              <w:rPr>
                <w:rFonts w:ascii="Calibri" w:hAnsi="Calibri" w:cs="Calibri"/>
                <w:color w:val="000000"/>
              </w:rPr>
              <w:t>100%</w:t>
            </w:r>
          </w:p>
        </w:tc>
      </w:tr>
      <w:tr w:rsidR="00D21A9B" w14:paraId="081627B9" w14:textId="77777777" w:rsidTr="00924B12">
        <w:tc>
          <w:tcPr>
            <w:tcW w:w="1292" w:type="dxa"/>
            <w:vAlign w:val="bottom"/>
          </w:tcPr>
          <w:p w14:paraId="28DE943A" w14:textId="77777777" w:rsidR="00D21A9B" w:rsidRDefault="00D21A9B" w:rsidP="00924B12">
            <w:pPr>
              <w:rPr>
                <w:lang w:val="en-US"/>
              </w:rPr>
            </w:pPr>
            <w:r>
              <w:rPr>
                <w:rFonts w:ascii="Calibri" w:hAnsi="Calibri" w:cs="Calibri"/>
                <w:color w:val="000000"/>
              </w:rPr>
              <w:t>Le Cong</w:t>
            </w:r>
          </w:p>
        </w:tc>
        <w:tc>
          <w:tcPr>
            <w:tcW w:w="703" w:type="dxa"/>
            <w:vAlign w:val="bottom"/>
          </w:tcPr>
          <w:p w14:paraId="7DE948B0" w14:textId="77777777" w:rsidR="00D21A9B" w:rsidRDefault="00D21A9B" w:rsidP="00924B12">
            <w:pPr>
              <w:rPr>
                <w:lang w:val="en-US"/>
              </w:rPr>
            </w:pPr>
            <w:r>
              <w:rPr>
                <w:rFonts w:ascii="Calibri" w:hAnsi="Calibri" w:cs="Calibri"/>
                <w:color w:val="000000"/>
              </w:rPr>
              <w:t>2012</w:t>
            </w:r>
          </w:p>
        </w:tc>
        <w:tc>
          <w:tcPr>
            <w:tcW w:w="694" w:type="dxa"/>
            <w:vAlign w:val="bottom"/>
          </w:tcPr>
          <w:p w14:paraId="79967D0C" w14:textId="77777777" w:rsidR="00D21A9B" w:rsidRDefault="00D21A9B" w:rsidP="00924B12">
            <w:pPr>
              <w:rPr>
                <w:lang w:val="en-US"/>
              </w:rPr>
            </w:pPr>
            <w:r>
              <w:rPr>
                <w:rFonts w:ascii="Calibri" w:hAnsi="Calibri" w:cs="Calibri"/>
                <w:color w:val="000000"/>
              </w:rPr>
              <w:t>18</w:t>
            </w:r>
          </w:p>
        </w:tc>
        <w:tc>
          <w:tcPr>
            <w:tcW w:w="1417" w:type="dxa"/>
            <w:vAlign w:val="bottom"/>
          </w:tcPr>
          <w:p w14:paraId="1D4831F8" w14:textId="77777777" w:rsidR="00D21A9B" w:rsidRDefault="00D21A9B" w:rsidP="00924B12">
            <w:pPr>
              <w:rPr>
                <w:lang w:val="en-US"/>
              </w:rPr>
            </w:pPr>
            <w:r>
              <w:rPr>
                <w:rFonts w:ascii="Calibri" w:hAnsi="Calibri" w:cs="Calibri"/>
                <w:color w:val="000000"/>
              </w:rPr>
              <w:t>-</w:t>
            </w:r>
          </w:p>
        </w:tc>
        <w:tc>
          <w:tcPr>
            <w:tcW w:w="1134" w:type="dxa"/>
            <w:vAlign w:val="bottom"/>
          </w:tcPr>
          <w:p w14:paraId="75B1AD44" w14:textId="77777777" w:rsidR="00D21A9B" w:rsidRDefault="00D21A9B" w:rsidP="00924B12">
            <w:pPr>
              <w:rPr>
                <w:lang w:val="en-US"/>
              </w:rPr>
            </w:pPr>
            <w:r>
              <w:rPr>
                <w:rFonts w:ascii="Calibri" w:hAnsi="Calibri" w:cs="Calibri"/>
                <w:color w:val="000000"/>
              </w:rPr>
              <w:t>12-43</w:t>
            </w:r>
          </w:p>
        </w:tc>
        <w:tc>
          <w:tcPr>
            <w:tcW w:w="1276" w:type="dxa"/>
            <w:vAlign w:val="bottom"/>
          </w:tcPr>
          <w:p w14:paraId="3C50F00E" w14:textId="77777777" w:rsidR="00D21A9B" w:rsidRDefault="00D21A9B" w:rsidP="00924B12">
            <w:pPr>
              <w:rPr>
                <w:lang w:val="en-US"/>
              </w:rPr>
            </w:pPr>
            <w:r>
              <w:rPr>
                <w:rFonts w:ascii="Calibri" w:hAnsi="Calibri" w:cs="Calibri"/>
                <w:color w:val="000000"/>
              </w:rPr>
              <w:t>-</w:t>
            </w:r>
          </w:p>
        </w:tc>
      </w:tr>
      <w:tr w:rsidR="00D21A9B" w14:paraId="0B65E13A" w14:textId="77777777" w:rsidTr="00924B12">
        <w:tc>
          <w:tcPr>
            <w:tcW w:w="1292" w:type="dxa"/>
            <w:vAlign w:val="bottom"/>
          </w:tcPr>
          <w:p w14:paraId="54FEA77E" w14:textId="77777777" w:rsidR="00D21A9B" w:rsidRDefault="00D21A9B" w:rsidP="00924B12">
            <w:pPr>
              <w:rPr>
                <w:lang w:val="en-US"/>
              </w:rPr>
            </w:pPr>
            <w:r>
              <w:rPr>
                <w:rFonts w:ascii="Calibri" w:hAnsi="Calibri" w:cs="Calibri"/>
                <w:color w:val="000000"/>
              </w:rPr>
              <w:t>Burnett</w:t>
            </w:r>
          </w:p>
        </w:tc>
        <w:tc>
          <w:tcPr>
            <w:tcW w:w="703" w:type="dxa"/>
            <w:vAlign w:val="bottom"/>
          </w:tcPr>
          <w:p w14:paraId="486C6AF5" w14:textId="77777777" w:rsidR="00D21A9B" w:rsidRDefault="00D21A9B" w:rsidP="00924B12">
            <w:pPr>
              <w:rPr>
                <w:lang w:val="en-US"/>
              </w:rPr>
            </w:pPr>
            <w:r>
              <w:rPr>
                <w:rFonts w:ascii="Calibri" w:hAnsi="Calibri" w:cs="Calibri"/>
                <w:color w:val="000000"/>
              </w:rPr>
              <w:t>2012</w:t>
            </w:r>
          </w:p>
        </w:tc>
        <w:tc>
          <w:tcPr>
            <w:tcW w:w="694" w:type="dxa"/>
            <w:vAlign w:val="bottom"/>
          </w:tcPr>
          <w:p w14:paraId="02501F36" w14:textId="77777777" w:rsidR="00D21A9B" w:rsidRDefault="00D21A9B" w:rsidP="00924B12">
            <w:pPr>
              <w:rPr>
                <w:lang w:val="en-US"/>
              </w:rPr>
            </w:pPr>
            <w:r>
              <w:rPr>
                <w:rFonts w:ascii="Calibri" w:hAnsi="Calibri" w:cs="Calibri"/>
                <w:color w:val="000000"/>
              </w:rPr>
              <w:t>13</w:t>
            </w:r>
          </w:p>
        </w:tc>
        <w:tc>
          <w:tcPr>
            <w:tcW w:w="1417" w:type="dxa"/>
            <w:vAlign w:val="bottom"/>
          </w:tcPr>
          <w:p w14:paraId="56CA04CD" w14:textId="77777777" w:rsidR="00D21A9B" w:rsidRDefault="00D21A9B" w:rsidP="00924B12">
            <w:pPr>
              <w:rPr>
                <w:lang w:val="en-US"/>
              </w:rPr>
            </w:pPr>
            <w:r>
              <w:rPr>
                <w:rFonts w:ascii="Calibri" w:hAnsi="Calibri" w:cs="Calibri"/>
                <w:color w:val="000000"/>
              </w:rPr>
              <w:t>-</w:t>
            </w:r>
          </w:p>
        </w:tc>
        <w:tc>
          <w:tcPr>
            <w:tcW w:w="1134" w:type="dxa"/>
            <w:vAlign w:val="bottom"/>
          </w:tcPr>
          <w:p w14:paraId="1F27106F" w14:textId="77777777" w:rsidR="00D21A9B" w:rsidRDefault="00D21A9B" w:rsidP="00924B12">
            <w:pPr>
              <w:rPr>
                <w:lang w:val="en-US"/>
              </w:rPr>
            </w:pPr>
            <w:r>
              <w:rPr>
                <w:rFonts w:ascii="Calibri" w:hAnsi="Calibri" w:cs="Calibri"/>
                <w:color w:val="000000"/>
              </w:rPr>
              <w:t>24-61</w:t>
            </w:r>
          </w:p>
        </w:tc>
        <w:tc>
          <w:tcPr>
            <w:tcW w:w="1276" w:type="dxa"/>
            <w:vAlign w:val="bottom"/>
          </w:tcPr>
          <w:p w14:paraId="38AE2247" w14:textId="77777777" w:rsidR="00D21A9B" w:rsidRDefault="00D21A9B" w:rsidP="00924B12">
            <w:pPr>
              <w:rPr>
                <w:lang w:val="en-US"/>
              </w:rPr>
            </w:pPr>
            <w:r>
              <w:rPr>
                <w:rFonts w:ascii="Calibri" w:hAnsi="Calibri" w:cs="Calibri"/>
                <w:color w:val="000000"/>
              </w:rPr>
              <w:t>62%</w:t>
            </w:r>
          </w:p>
        </w:tc>
      </w:tr>
      <w:tr w:rsidR="00D21A9B" w14:paraId="01AC51DB" w14:textId="77777777" w:rsidTr="00924B12">
        <w:tc>
          <w:tcPr>
            <w:tcW w:w="1292" w:type="dxa"/>
            <w:vAlign w:val="bottom"/>
          </w:tcPr>
          <w:p w14:paraId="5E7E22F8" w14:textId="77777777" w:rsidR="00D21A9B" w:rsidRDefault="00D21A9B" w:rsidP="00924B12">
            <w:pPr>
              <w:rPr>
                <w:lang w:val="en-US"/>
              </w:rPr>
            </w:pPr>
            <w:r>
              <w:rPr>
                <w:rFonts w:ascii="Calibri" w:hAnsi="Calibri" w:cs="Calibri"/>
                <w:color w:val="000000"/>
              </w:rPr>
              <w:t>Penders</w:t>
            </w:r>
          </w:p>
        </w:tc>
        <w:tc>
          <w:tcPr>
            <w:tcW w:w="703" w:type="dxa"/>
            <w:vAlign w:val="bottom"/>
          </w:tcPr>
          <w:p w14:paraId="28106713" w14:textId="77777777" w:rsidR="00D21A9B" w:rsidRDefault="00D21A9B" w:rsidP="00924B12">
            <w:pPr>
              <w:rPr>
                <w:lang w:val="en-US"/>
              </w:rPr>
            </w:pPr>
            <w:r>
              <w:rPr>
                <w:rFonts w:ascii="Calibri" w:hAnsi="Calibri" w:cs="Calibri"/>
                <w:color w:val="000000"/>
              </w:rPr>
              <w:t>2012</w:t>
            </w:r>
          </w:p>
        </w:tc>
        <w:tc>
          <w:tcPr>
            <w:tcW w:w="694" w:type="dxa"/>
            <w:vAlign w:val="bottom"/>
          </w:tcPr>
          <w:p w14:paraId="184F1BB9" w14:textId="77777777" w:rsidR="00D21A9B" w:rsidRDefault="00D21A9B" w:rsidP="00924B12">
            <w:pPr>
              <w:rPr>
                <w:lang w:val="en-US"/>
              </w:rPr>
            </w:pPr>
            <w:r>
              <w:rPr>
                <w:rFonts w:ascii="Calibri" w:hAnsi="Calibri" w:cs="Calibri"/>
                <w:color w:val="000000"/>
              </w:rPr>
              <w:t>3</w:t>
            </w:r>
          </w:p>
        </w:tc>
        <w:tc>
          <w:tcPr>
            <w:tcW w:w="1417" w:type="dxa"/>
            <w:vAlign w:val="bottom"/>
          </w:tcPr>
          <w:p w14:paraId="2DE73730" w14:textId="77777777" w:rsidR="00D21A9B" w:rsidRDefault="00D21A9B" w:rsidP="00924B12">
            <w:pPr>
              <w:rPr>
                <w:lang w:val="en-US"/>
              </w:rPr>
            </w:pPr>
            <w:r>
              <w:rPr>
                <w:rFonts w:ascii="Calibri" w:hAnsi="Calibri" w:cs="Calibri"/>
                <w:color w:val="000000"/>
              </w:rPr>
              <w:t>29</w:t>
            </w:r>
          </w:p>
        </w:tc>
        <w:tc>
          <w:tcPr>
            <w:tcW w:w="1134" w:type="dxa"/>
            <w:vAlign w:val="bottom"/>
          </w:tcPr>
          <w:p w14:paraId="1A3D0202" w14:textId="77777777" w:rsidR="00D21A9B" w:rsidRDefault="00D21A9B" w:rsidP="00924B12">
            <w:pPr>
              <w:rPr>
                <w:lang w:val="en-US"/>
              </w:rPr>
            </w:pPr>
            <w:r>
              <w:rPr>
                <w:rFonts w:ascii="Calibri" w:hAnsi="Calibri" w:cs="Calibri"/>
                <w:color w:val="000000"/>
              </w:rPr>
              <w:t>26-31</w:t>
            </w:r>
          </w:p>
        </w:tc>
        <w:tc>
          <w:tcPr>
            <w:tcW w:w="1276" w:type="dxa"/>
            <w:vAlign w:val="bottom"/>
          </w:tcPr>
          <w:p w14:paraId="3182CAD6" w14:textId="77777777" w:rsidR="00D21A9B" w:rsidRDefault="00D21A9B" w:rsidP="00924B12">
            <w:pPr>
              <w:rPr>
                <w:lang w:val="en-US"/>
              </w:rPr>
            </w:pPr>
            <w:r>
              <w:rPr>
                <w:rFonts w:ascii="Calibri" w:hAnsi="Calibri" w:cs="Calibri"/>
                <w:color w:val="000000"/>
              </w:rPr>
              <w:t>100%</w:t>
            </w:r>
          </w:p>
        </w:tc>
      </w:tr>
      <w:tr w:rsidR="00D21A9B" w14:paraId="79E34C86" w14:textId="77777777" w:rsidTr="00924B12">
        <w:tc>
          <w:tcPr>
            <w:tcW w:w="1292" w:type="dxa"/>
            <w:vAlign w:val="bottom"/>
          </w:tcPr>
          <w:p w14:paraId="4ACCF76E" w14:textId="77777777" w:rsidR="00D21A9B" w:rsidRDefault="00D21A9B" w:rsidP="00924B12">
            <w:pPr>
              <w:rPr>
                <w:lang w:val="en-US"/>
              </w:rPr>
            </w:pPr>
            <w:r>
              <w:rPr>
                <w:rFonts w:ascii="Calibri" w:hAnsi="Calibri" w:cs="Calibri"/>
                <w:color w:val="000000"/>
              </w:rPr>
              <w:t>Kodikara</w:t>
            </w:r>
          </w:p>
        </w:tc>
        <w:tc>
          <w:tcPr>
            <w:tcW w:w="703" w:type="dxa"/>
            <w:vAlign w:val="bottom"/>
          </w:tcPr>
          <w:p w14:paraId="343D0BA2" w14:textId="77777777" w:rsidR="00D21A9B" w:rsidRDefault="00D21A9B" w:rsidP="00924B12">
            <w:pPr>
              <w:rPr>
                <w:lang w:val="en-US"/>
              </w:rPr>
            </w:pPr>
            <w:r>
              <w:rPr>
                <w:rFonts w:ascii="Calibri" w:hAnsi="Calibri" w:cs="Calibri"/>
                <w:color w:val="000000"/>
              </w:rPr>
              <w:t>2012</w:t>
            </w:r>
          </w:p>
        </w:tc>
        <w:tc>
          <w:tcPr>
            <w:tcW w:w="694" w:type="dxa"/>
            <w:vAlign w:val="bottom"/>
          </w:tcPr>
          <w:p w14:paraId="24F41A13" w14:textId="77777777" w:rsidR="00D21A9B" w:rsidRDefault="00D21A9B" w:rsidP="00924B12">
            <w:pPr>
              <w:rPr>
                <w:lang w:val="en-US"/>
              </w:rPr>
            </w:pPr>
            <w:r>
              <w:rPr>
                <w:rFonts w:ascii="Calibri" w:hAnsi="Calibri" w:cs="Calibri"/>
                <w:color w:val="000000"/>
              </w:rPr>
              <w:t>2</w:t>
            </w:r>
          </w:p>
        </w:tc>
        <w:tc>
          <w:tcPr>
            <w:tcW w:w="1417" w:type="dxa"/>
            <w:vAlign w:val="bottom"/>
          </w:tcPr>
          <w:p w14:paraId="439904AC" w14:textId="77777777" w:rsidR="00D21A9B" w:rsidRDefault="00D21A9B" w:rsidP="00924B12">
            <w:pPr>
              <w:rPr>
                <w:lang w:val="en-US"/>
              </w:rPr>
            </w:pPr>
            <w:r>
              <w:rPr>
                <w:rFonts w:ascii="Calibri" w:hAnsi="Calibri" w:cs="Calibri"/>
                <w:color w:val="000000"/>
              </w:rPr>
              <w:t>36</w:t>
            </w:r>
          </w:p>
        </w:tc>
        <w:tc>
          <w:tcPr>
            <w:tcW w:w="1134" w:type="dxa"/>
            <w:vAlign w:val="bottom"/>
          </w:tcPr>
          <w:p w14:paraId="6055160C" w14:textId="77777777" w:rsidR="00D21A9B" w:rsidRDefault="00D21A9B" w:rsidP="00924B12">
            <w:pPr>
              <w:rPr>
                <w:lang w:val="en-US"/>
              </w:rPr>
            </w:pPr>
            <w:r>
              <w:rPr>
                <w:rFonts w:ascii="Calibri" w:hAnsi="Calibri" w:cs="Calibri"/>
                <w:color w:val="000000"/>
              </w:rPr>
              <w:t>31-41</w:t>
            </w:r>
          </w:p>
        </w:tc>
        <w:tc>
          <w:tcPr>
            <w:tcW w:w="1276" w:type="dxa"/>
            <w:vAlign w:val="bottom"/>
          </w:tcPr>
          <w:p w14:paraId="3B3BA2DA" w14:textId="77777777" w:rsidR="00D21A9B" w:rsidRDefault="00D21A9B" w:rsidP="00924B12">
            <w:pPr>
              <w:rPr>
                <w:lang w:val="en-US"/>
              </w:rPr>
            </w:pPr>
            <w:r>
              <w:rPr>
                <w:rFonts w:ascii="Calibri" w:hAnsi="Calibri" w:cs="Calibri"/>
                <w:color w:val="000000"/>
              </w:rPr>
              <w:t>100%</w:t>
            </w:r>
          </w:p>
        </w:tc>
      </w:tr>
      <w:tr w:rsidR="00D21A9B" w14:paraId="43F794EF" w14:textId="77777777" w:rsidTr="00924B12">
        <w:tc>
          <w:tcPr>
            <w:tcW w:w="1292" w:type="dxa"/>
            <w:vAlign w:val="bottom"/>
          </w:tcPr>
          <w:p w14:paraId="1FFBADE3" w14:textId="77777777" w:rsidR="00D21A9B" w:rsidRDefault="00D21A9B" w:rsidP="00924B12">
            <w:pPr>
              <w:rPr>
                <w:lang w:val="en-US"/>
              </w:rPr>
            </w:pPr>
            <w:r>
              <w:rPr>
                <w:rFonts w:ascii="Calibri" w:hAnsi="Calibri" w:cs="Calibri"/>
                <w:color w:val="000000"/>
              </w:rPr>
              <w:t>Murray</w:t>
            </w:r>
          </w:p>
        </w:tc>
        <w:tc>
          <w:tcPr>
            <w:tcW w:w="703" w:type="dxa"/>
            <w:vAlign w:val="bottom"/>
          </w:tcPr>
          <w:p w14:paraId="154AA506" w14:textId="77777777" w:rsidR="00D21A9B" w:rsidRDefault="00D21A9B" w:rsidP="00924B12">
            <w:pPr>
              <w:rPr>
                <w:lang w:val="en-US"/>
              </w:rPr>
            </w:pPr>
            <w:r>
              <w:rPr>
                <w:rFonts w:ascii="Calibri" w:hAnsi="Calibri" w:cs="Calibri"/>
                <w:color w:val="000000"/>
              </w:rPr>
              <w:t>2012</w:t>
            </w:r>
          </w:p>
        </w:tc>
        <w:tc>
          <w:tcPr>
            <w:tcW w:w="694" w:type="dxa"/>
            <w:vAlign w:val="bottom"/>
          </w:tcPr>
          <w:p w14:paraId="6BA99C90" w14:textId="77777777" w:rsidR="00D21A9B" w:rsidRDefault="00D21A9B" w:rsidP="00924B12">
            <w:pPr>
              <w:rPr>
                <w:lang w:val="en-US"/>
              </w:rPr>
            </w:pPr>
            <w:r>
              <w:rPr>
                <w:rFonts w:ascii="Calibri" w:hAnsi="Calibri" w:cs="Calibri"/>
                <w:color w:val="000000"/>
              </w:rPr>
              <w:t>1</w:t>
            </w:r>
          </w:p>
        </w:tc>
        <w:tc>
          <w:tcPr>
            <w:tcW w:w="1417" w:type="dxa"/>
            <w:vAlign w:val="bottom"/>
          </w:tcPr>
          <w:p w14:paraId="64E821CB" w14:textId="77777777" w:rsidR="00D21A9B" w:rsidRDefault="00D21A9B" w:rsidP="00924B12">
            <w:pPr>
              <w:rPr>
                <w:lang w:val="en-US"/>
              </w:rPr>
            </w:pPr>
            <w:r>
              <w:rPr>
                <w:rFonts w:ascii="Calibri" w:hAnsi="Calibri" w:cs="Calibri"/>
                <w:color w:val="000000"/>
              </w:rPr>
              <w:t>40</w:t>
            </w:r>
          </w:p>
        </w:tc>
        <w:tc>
          <w:tcPr>
            <w:tcW w:w="1134" w:type="dxa"/>
            <w:vAlign w:val="bottom"/>
          </w:tcPr>
          <w:p w14:paraId="38654EB9" w14:textId="77777777" w:rsidR="00D21A9B" w:rsidRDefault="00D21A9B" w:rsidP="00924B12">
            <w:pPr>
              <w:rPr>
                <w:lang w:val="en-US"/>
              </w:rPr>
            </w:pPr>
            <w:r>
              <w:rPr>
                <w:rFonts w:ascii="Calibri" w:hAnsi="Calibri" w:cs="Calibri"/>
                <w:color w:val="000000"/>
              </w:rPr>
              <w:t>40</w:t>
            </w:r>
          </w:p>
        </w:tc>
        <w:tc>
          <w:tcPr>
            <w:tcW w:w="1276" w:type="dxa"/>
            <w:vAlign w:val="bottom"/>
          </w:tcPr>
          <w:p w14:paraId="2189F137" w14:textId="77777777" w:rsidR="00D21A9B" w:rsidRDefault="00D21A9B" w:rsidP="00924B12">
            <w:pPr>
              <w:rPr>
                <w:lang w:val="en-US"/>
              </w:rPr>
            </w:pPr>
            <w:r>
              <w:rPr>
                <w:rFonts w:ascii="Calibri" w:hAnsi="Calibri" w:cs="Calibri"/>
                <w:color w:val="000000"/>
              </w:rPr>
              <w:t>100%</w:t>
            </w:r>
          </w:p>
        </w:tc>
      </w:tr>
      <w:tr w:rsidR="00D21A9B" w14:paraId="3B280CAD" w14:textId="77777777" w:rsidTr="00924B12">
        <w:tc>
          <w:tcPr>
            <w:tcW w:w="1292" w:type="dxa"/>
            <w:vAlign w:val="bottom"/>
          </w:tcPr>
          <w:p w14:paraId="0C197962" w14:textId="77777777" w:rsidR="00D21A9B" w:rsidRDefault="00D21A9B" w:rsidP="00924B12">
            <w:pPr>
              <w:rPr>
                <w:lang w:val="en-US"/>
              </w:rPr>
            </w:pPr>
            <w:r>
              <w:rPr>
                <w:rFonts w:ascii="Calibri" w:hAnsi="Calibri" w:cs="Calibri"/>
                <w:color w:val="000000"/>
              </w:rPr>
              <w:t>Plush</w:t>
            </w:r>
          </w:p>
        </w:tc>
        <w:tc>
          <w:tcPr>
            <w:tcW w:w="703" w:type="dxa"/>
            <w:vAlign w:val="bottom"/>
          </w:tcPr>
          <w:p w14:paraId="48524EF0" w14:textId="77777777" w:rsidR="00D21A9B" w:rsidRDefault="00D21A9B" w:rsidP="00924B12">
            <w:pPr>
              <w:rPr>
                <w:lang w:val="en-US"/>
              </w:rPr>
            </w:pPr>
            <w:r>
              <w:rPr>
                <w:rFonts w:ascii="Calibri" w:hAnsi="Calibri" w:cs="Calibri"/>
                <w:color w:val="000000"/>
              </w:rPr>
              <w:t>2013</w:t>
            </w:r>
          </w:p>
        </w:tc>
        <w:tc>
          <w:tcPr>
            <w:tcW w:w="694" w:type="dxa"/>
            <w:vAlign w:val="bottom"/>
          </w:tcPr>
          <w:p w14:paraId="18AB18B8" w14:textId="77777777" w:rsidR="00D21A9B" w:rsidRDefault="00D21A9B" w:rsidP="00924B12">
            <w:pPr>
              <w:rPr>
                <w:lang w:val="en-US"/>
              </w:rPr>
            </w:pPr>
            <w:r>
              <w:rPr>
                <w:rFonts w:ascii="Calibri" w:hAnsi="Calibri" w:cs="Calibri"/>
                <w:color w:val="000000"/>
              </w:rPr>
              <w:t>1</w:t>
            </w:r>
          </w:p>
        </w:tc>
        <w:tc>
          <w:tcPr>
            <w:tcW w:w="1417" w:type="dxa"/>
            <w:vAlign w:val="bottom"/>
          </w:tcPr>
          <w:p w14:paraId="76E001EA" w14:textId="77777777" w:rsidR="00D21A9B" w:rsidRDefault="00D21A9B" w:rsidP="00924B12">
            <w:pPr>
              <w:rPr>
                <w:lang w:val="en-US"/>
              </w:rPr>
            </w:pPr>
            <w:r>
              <w:rPr>
                <w:rFonts w:ascii="Calibri" w:hAnsi="Calibri" w:cs="Calibri"/>
                <w:color w:val="000000"/>
              </w:rPr>
              <w:t>48</w:t>
            </w:r>
          </w:p>
        </w:tc>
        <w:tc>
          <w:tcPr>
            <w:tcW w:w="1134" w:type="dxa"/>
            <w:vAlign w:val="bottom"/>
          </w:tcPr>
          <w:p w14:paraId="0AB65B42" w14:textId="77777777" w:rsidR="00D21A9B" w:rsidRDefault="00D21A9B" w:rsidP="00924B12">
            <w:pPr>
              <w:rPr>
                <w:lang w:val="en-US"/>
              </w:rPr>
            </w:pPr>
            <w:r>
              <w:rPr>
                <w:rFonts w:ascii="Calibri" w:hAnsi="Calibri" w:cs="Calibri"/>
                <w:color w:val="000000"/>
              </w:rPr>
              <w:t>48</w:t>
            </w:r>
          </w:p>
        </w:tc>
        <w:tc>
          <w:tcPr>
            <w:tcW w:w="1276" w:type="dxa"/>
            <w:vAlign w:val="bottom"/>
          </w:tcPr>
          <w:p w14:paraId="10D7A029" w14:textId="77777777" w:rsidR="00D21A9B" w:rsidRDefault="00D21A9B" w:rsidP="00924B12">
            <w:pPr>
              <w:rPr>
                <w:lang w:val="en-US"/>
              </w:rPr>
            </w:pPr>
            <w:r>
              <w:rPr>
                <w:rFonts w:ascii="Calibri" w:hAnsi="Calibri" w:cs="Calibri"/>
                <w:color w:val="000000"/>
              </w:rPr>
              <w:t>100%</w:t>
            </w:r>
          </w:p>
        </w:tc>
      </w:tr>
      <w:tr w:rsidR="00D21A9B" w14:paraId="65F4EC5C" w14:textId="77777777" w:rsidTr="00924B12">
        <w:tc>
          <w:tcPr>
            <w:tcW w:w="1292" w:type="dxa"/>
            <w:vAlign w:val="bottom"/>
          </w:tcPr>
          <w:p w14:paraId="0A7B2324" w14:textId="77777777" w:rsidR="00D21A9B" w:rsidRDefault="00D21A9B" w:rsidP="00924B12">
            <w:pPr>
              <w:rPr>
                <w:lang w:val="en-US"/>
              </w:rPr>
            </w:pPr>
            <w:r>
              <w:rPr>
                <w:rFonts w:ascii="Calibri" w:hAnsi="Calibri" w:cs="Calibri"/>
                <w:color w:val="000000"/>
              </w:rPr>
              <w:t>Kesha</w:t>
            </w:r>
          </w:p>
        </w:tc>
        <w:tc>
          <w:tcPr>
            <w:tcW w:w="703" w:type="dxa"/>
            <w:vAlign w:val="bottom"/>
          </w:tcPr>
          <w:p w14:paraId="30FFCAD6" w14:textId="77777777" w:rsidR="00D21A9B" w:rsidRDefault="00D21A9B" w:rsidP="00924B12">
            <w:pPr>
              <w:rPr>
                <w:lang w:val="en-US"/>
              </w:rPr>
            </w:pPr>
            <w:r>
              <w:rPr>
                <w:rFonts w:ascii="Calibri" w:hAnsi="Calibri" w:cs="Calibri"/>
                <w:color w:val="000000"/>
              </w:rPr>
              <w:t>2013</w:t>
            </w:r>
          </w:p>
        </w:tc>
        <w:tc>
          <w:tcPr>
            <w:tcW w:w="694" w:type="dxa"/>
            <w:vAlign w:val="bottom"/>
          </w:tcPr>
          <w:p w14:paraId="60153467" w14:textId="77777777" w:rsidR="00D21A9B" w:rsidRDefault="00D21A9B" w:rsidP="00924B12">
            <w:pPr>
              <w:rPr>
                <w:lang w:val="en-US"/>
              </w:rPr>
            </w:pPr>
            <w:r>
              <w:rPr>
                <w:rFonts w:ascii="Calibri" w:hAnsi="Calibri" w:cs="Calibri"/>
                <w:color w:val="000000"/>
              </w:rPr>
              <w:t>1</w:t>
            </w:r>
          </w:p>
        </w:tc>
        <w:tc>
          <w:tcPr>
            <w:tcW w:w="1417" w:type="dxa"/>
            <w:vAlign w:val="bottom"/>
          </w:tcPr>
          <w:p w14:paraId="28884A42" w14:textId="77777777" w:rsidR="00D21A9B" w:rsidRDefault="00D21A9B" w:rsidP="00924B12">
            <w:pPr>
              <w:rPr>
                <w:lang w:val="en-US"/>
              </w:rPr>
            </w:pPr>
            <w:r>
              <w:rPr>
                <w:rFonts w:ascii="Calibri" w:hAnsi="Calibri" w:cs="Calibri"/>
                <w:color w:val="000000"/>
              </w:rPr>
              <w:t>39</w:t>
            </w:r>
          </w:p>
        </w:tc>
        <w:tc>
          <w:tcPr>
            <w:tcW w:w="1134" w:type="dxa"/>
            <w:vAlign w:val="bottom"/>
          </w:tcPr>
          <w:p w14:paraId="0F957C9A" w14:textId="77777777" w:rsidR="00D21A9B" w:rsidRDefault="00D21A9B" w:rsidP="00924B12">
            <w:pPr>
              <w:rPr>
                <w:lang w:val="en-US"/>
              </w:rPr>
            </w:pPr>
            <w:r>
              <w:rPr>
                <w:rFonts w:ascii="Calibri" w:hAnsi="Calibri" w:cs="Calibri"/>
                <w:color w:val="000000"/>
              </w:rPr>
              <w:t>39</w:t>
            </w:r>
          </w:p>
        </w:tc>
        <w:tc>
          <w:tcPr>
            <w:tcW w:w="1276" w:type="dxa"/>
            <w:vAlign w:val="bottom"/>
          </w:tcPr>
          <w:p w14:paraId="74D9E361" w14:textId="77777777" w:rsidR="00D21A9B" w:rsidRDefault="00D21A9B" w:rsidP="00924B12">
            <w:pPr>
              <w:rPr>
                <w:lang w:val="en-US"/>
              </w:rPr>
            </w:pPr>
            <w:r>
              <w:rPr>
                <w:rFonts w:ascii="Calibri" w:hAnsi="Calibri" w:cs="Calibri"/>
                <w:color w:val="000000"/>
              </w:rPr>
              <w:t>100%</w:t>
            </w:r>
          </w:p>
        </w:tc>
      </w:tr>
      <w:tr w:rsidR="00D21A9B" w14:paraId="0393F560" w14:textId="77777777" w:rsidTr="00924B12">
        <w:tc>
          <w:tcPr>
            <w:tcW w:w="1292" w:type="dxa"/>
            <w:vAlign w:val="bottom"/>
          </w:tcPr>
          <w:p w14:paraId="001C6376" w14:textId="77777777" w:rsidR="00D21A9B" w:rsidRDefault="00D21A9B" w:rsidP="00924B12">
            <w:pPr>
              <w:rPr>
                <w:lang w:val="en-US"/>
              </w:rPr>
            </w:pPr>
            <w:r>
              <w:rPr>
                <w:rFonts w:ascii="Calibri" w:hAnsi="Calibri" w:cs="Calibri"/>
                <w:color w:val="000000"/>
              </w:rPr>
              <w:t>Bozeman</w:t>
            </w:r>
          </w:p>
        </w:tc>
        <w:tc>
          <w:tcPr>
            <w:tcW w:w="703" w:type="dxa"/>
            <w:vAlign w:val="bottom"/>
          </w:tcPr>
          <w:p w14:paraId="5C2057C5" w14:textId="77777777" w:rsidR="00D21A9B" w:rsidRDefault="00D21A9B" w:rsidP="00924B12">
            <w:pPr>
              <w:rPr>
                <w:lang w:val="en-US"/>
              </w:rPr>
            </w:pPr>
            <w:r>
              <w:rPr>
                <w:rFonts w:ascii="Calibri" w:hAnsi="Calibri" w:cs="Calibri"/>
                <w:color w:val="000000"/>
              </w:rPr>
              <w:t>2013</w:t>
            </w:r>
          </w:p>
        </w:tc>
        <w:tc>
          <w:tcPr>
            <w:tcW w:w="694" w:type="dxa"/>
            <w:vAlign w:val="bottom"/>
          </w:tcPr>
          <w:p w14:paraId="5FD3F95B" w14:textId="77777777" w:rsidR="00D21A9B" w:rsidRDefault="00D21A9B" w:rsidP="00924B12">
            <w:pPr>
              <w:rPr>
                <w:lang w:val="en-US"/>
              </w:rPr>
            </w:pPr>
            <w:r>
              <w:rPr>
                <w:rFonts w:ascii="Calibri" w:hAnsi="Calibri" w:cs="Calibri"/>
                <w:color w:val="000000"/>
              </w:rPr>
              <w:t>1</w:t>
            </w:r>
          </w:p>
        </w:tc>
        <w:tc>
          <w:tcPr>
            <w:tcW w:w="1417" w:type="dxa"/>
            <w:vAlign w:val="bottom"/>
          </w:tcPr>
          <w:p w14:paraId="621209A6" w14:textId="77777777" w:rsidR="00D21A9B" w:rsidRDefault="00D21A9B" w:rsidP="00924B12">
            <w:pPr>
              <w:rPr>
                <w:lang w:val="en-US"/>
              </w:rPr>
            </w:pPr>
            <w:r>
              <w:rPr>
                <w:rFonts w:ascii="Calibri" w:hAnsi="Calibri" w:cs="Calibri"/>
                <w:color w:val="000000"/>
              </w:rPr>
              <w:t>30</w:t>
            </w:r>
          </w:p>
        </w:tc>
        <w:tc>
          <w:tcPr>
            <w:tcW w:w="1134" w:type="dxa"/>
            <w:vAlign w:val="bottom"/>
          </w:tcPr>
          <w:p w14:paraId="69090D3A" w14:textId="77777777" w:rsidR="00D21A9B" w:rsidRDefault="00D21A9B" w:rsidP="00924B12">
            <w:pPr>
              <w:rPr>
                <w:lang w:val="en-US"/>
              </w:rPr>
            </w:pPr>
            <w:r>
              <w:rPr>
                <w:rFonts w:ascii="Calibri" w:hAnsi="Calibri" w:cs="Calibri"/>
                <w:color w:val="000000"/>
              </w:rPr>
              <w:t>30</w:t>
            </w:r>
          </w:p>
        </w:tc>
        <w:tc>
          <w:tcPr>
            <w:tcW w:w="1276" w:type="dxa"/>
            <w:vAlign w:val="bottom"/>
          </w:tcPr>
          <w:p w14:paraId="1B4D67CD" w14:textId="77777777" w:rsidR="00D21A9B" w:rsidRDefault="00D21A9B" w:rsidP="00924B12">
            <w:pPr>
              <w:rPr>
                <w:lang w:val="en-US"/>
              </w:rPr>
            </w:pPr>
            <w:r>
              <w:rPr>
                <w:rFonts w:ascii="Calibri" w:hAnsi="Calibri" w:cs="Calibri"/>
                <w:color w:val="000000"/>
              </w:rPr>
              <w:t>100%</w:t>
            </w:r>
          </w:p>
        </w:tc>
      </w:tr>
      <w:tr w:rsidR="00D21A9B" w14:paraId="33C20B1F" w14:textId="77777777" w:rsidTr="00924B12">
        <w:tc>
          <w:tcPr>
            <w:tcW w:w="1292" w:type="dxa"/>
            <w:vAlign w:val="bottom"/>
          </w:tcPr>
          <w:p w14:paraId="5E390571" w14:textId="77777777" w:rsidR="00D21A9B" w:rsidRDefault="00D21A9B" w:rsidP="00924B12">
            <w:pPr>
              <w:rPr>
                <w:lang w:val="en-US"/>
              </w:rPr>
            </w:pPr>
            <w:r>
              <w:rPr>
                <w:rFonts w:ascii="Calibri" w:hAnsi="Calibri" w:cs="Calibri"/>
                <w:color w:val="000000"/>
              </w:rPr>
              <w:t>Strote</w:t>
            </w:r>
          </w:p>
        </w:tc>
        <w:tc>
          <w:tcPr>
            <w:tcW w:w="703" w:type="dxa"/>
            <w:vAlign w:val="bottom"/>
          </w:tcPr>
          <w:p w14:paraId="4C92A847" w14:textId="77777777" w:rsidR="00D21A9B" w:rsidRDefault="00D21A9B" w:rsidP="00924B12">
            <w:pPr>
              <w:rPr>
                <w:lang w:val="en-US"/>
              </w:rPr>
            </w:pPr>
            <w:r>
              <w:rPr>
                <w:rFonts w:ascii="Calibri" w:hAnsi="Calibri" w:cs="Calibri"/>
                <w:color w:val="000000"/>
              </w:rPr>
              <w:t>2014</w:t>
            </w:r>
          </w:p>
        </w:tc>
        <w:tc>
          <w:tcPr>
            <w:tcW w:w="694" w:type="dxa"/>
            <w:vAlign w:val="bottom"/>
          </w:tcPr>
          <w:p w14:paraId="314E78AC" w14:textId="77777777" w:rsidR="00D21A9B" w:rsidRDefault="00D21A9B" w:rsidP="00924B12">
            <w:pPr>
              <w:rPr>
                <w:lang w:val="en-US"/>
              </w:rPr>
            </w:pPr>
            <w:r>
              <w:rPr>
                <w:rFonts w:ascii="Calibri" w:hAnsi="Calibri" w:cs="Calibri"/>
                <w:color w:val="000000"/>
              </w:rPr>
              <w:t>43</w:t>
            </w:r>
          </w:p>
        </w:tc>
        <w:tc>
          <w:tcPr>
            <w:tcW w:w="1417" w:type="dxa"/>
            <w:vAlign w:val="bottom"/>
          </w:tcPr>
          <w:p w14:paraId="2A781FE6" w14:textId="77777777" w:rsidR="00D21A9B" w:rsidRDefault="00D21A9B" w:rsidP="00924B12">
            <w:pPr>
              <w:rPr>
                <w:lang w:val="en-US"/>
              </w:rPr>
            </w:pPr>
            <w:r>
              <w:rPr>
                <w:rFonts w:ascii="Calibri" w:hAnsi="Calibri" w:cs="Calibri"/>
                <w:color w:val="000000"/>
              </w:rPr>
              <w:t>30</w:t>
            </w:r>
          </w:p>
        </w:tc>
        <w:tc>
          <w:tcPr>
            <w:tcW w:w="1134" w:type="dxa"/>
            <w:vAlign w:val="bottom"/>
          </w:tcPr>
          <w:p w14:paraId="5D6C83FC" w14:textId="77777777" w:rsidR="00D21A9B" w:rsidRDefault="00D21A9B" w:rsidP="00924B12">
            <w:pPr>
              <w:rPr>
                <w:lang w:val="en-US"/>
              </w:rPr>
            </w:pPr>
            <w:r>
              <w:rPr>
                <w:rFonts w:ascii="Calibri" w:hAnsi="Calibri" w:cs="Calibri"/>
                <w:color w:val="000000"/>
              </w:rPr>
              <w:t>21-56</w:t>
            </w:r>
          </w:p>
        </w:tc>
        <w:tc>
          <w:tcPr>
            <w:tcW w:w="1276" w:type="dxa"/>
            <w:vAlign w:val="bottom"/>
          </w:tcPr>
          <w:p w14:paraId="271034B0" w14:textId="77777777" w:rsidR="00D21A9B" w:rsidRDefault="00D21A9B" w:rsidP="00924B12">
            <w:pPr>
              <w:rPr>
                <w:lang w:val="en-US"/>
              </w:rPr>
            </w:pPr>
            <w:r>
              <w:rPr>
                <w:rFonts w:ascii="Calibri" w:hAnsi="Calibri" w:cs="Calibri"/>
                <w:color w:val="000000"/>
              </w:rPr>
              <w:t>95%</w:t>
            </w:r>
          </w:p>
        </w:tc>
      </w:tr>
      <w:tr w:rsidR="00D21A9B" w14:paraId="404DD5E1" w14:textId="77777777" w:rsidTr="00924B12">
        <w:tc>
          <w:tcPr>
            <w:tcW w:w="1292" w:type="dxa"/>
            <w:vAlign w:val="bottom"/>
          </w:tcPr>
          <w:p w14:paraId="36316D2B" w14:textId="77777777" w:rsidR="00D21A9B" w:rsidRDefault="00D21A9B" w:rsidP="00924B12">
            <w:pPr>
              <w:rPr>
                <w:lang w:val="en-US"/>
              </w:rPr>
            </w:pPr>
            <w:r>
              <w:rPr>
                <w:rFonts w:ascii="Calibri" w:hAnsi="Calibri" w:cs="Calibri"/>
                <w:color w:val="000000"/>
              </w:rPr>
              <w:t>Maher</w:t>
            </w:r>
          </w:p>
        </w:tc>
        <w:tc>
          <w:tcPr>
            <w:tcW w:w="703" w:type="dxa"/>
            <w:vAlign w:val="bottom"/>
          </w:tcPr>
          <w:p w14:paraId="2135DA59" w14:textId="77777777" w:rsidR="00D21A9B" w:rsidRDefault="00D21A9B" w:rsidP="00924B12">
            <w:pPr>
              <w:rPr>
                <w:lang w:val="en-US"/>
              </w:rPr>
            </w:pPr>
            <w:r>
              <w:rPr>
                <w:rFonts w:ascii="Calibri" w:hAnsi="Calibri" w:cs="Calibri"/>
                <w:color w:val="000000"/>
              </w:rPr>
              <w:t>2014</w:t>
            </w:r>
          </w:p>
        </w:tc>
        <w:tc>
          <w:tcPr>
            <w:tcW w:w="694" w:type="dxa"/>
            <w:vAlign w:val="bottom"/>
          </w:tcPr>
          <w:p w14:paraId="2A064600" w14:textId="77777777" w:rsidR="00D21A9B" w:rsidRDefault="00D21A9B" w:rsidP="00924B12">
            <w:pPr>
              <w:rPr>
                <w:lang w:val="en-US"/>
              </w:rPr>
            </w:pPr>
            <w:r>
              <w:rPr>
                <w:rFonts w:ascii="Calibri" w:hAnsi="Calibri" w:cs="Calibri"/>
                <w:color w:val="000000"/>
              </w:rPr>
              <w:t>1</w:t>
            </w:r>
          </w:p>
        </w:tc>
        <w:tc>
          <w:tcPr>
            <w:tcW w:w="1417" w:type="dxa"/>
            <w:vAlign w:val="bottom"/>
          </w:tcPr>
          <w:p w14:paraId="4DB83448" w14:textId="77777777" w:rsidR="00D21A9B" w:rsidRDefault="00D21A9B" w:rsidP="00924B12">
            <w:pPr>
              <w:rPr>
                <w:lang w:val="en-US"/>
              </w:rPr>
            </w:pPr>
            <w:r>
              <w:rPr>
                <w:rFonts w:ascii="Calibri" w:hAnsi="Calibri" w:cs="Calibri"/>
                <w:color w:val="000000"/>
              </w:rPr>
              <w:t>44</w:t>
            </w:r>
          </w:p>
        </w:tc>
        <w:tc>
          <w:tcPr>
            <w:tcW w:w="1134" w:type="dxa"/>
            <w:vAlign w:val="bottom"/>
          </w:tcPr>
          <w:p w14:paraId="2EBA9688" w14:textId="77777777" w:rsidR="00D21A9B" w:rsidRDefault="00D21A9B" w:rsidP="00924B12">
            <w:pPr>
              <w:rPr>
                <w:lang w:val="en-US"/>
              </w:rPr>
            </w:pPr>
            <w:r>
              <w:rPr>
                <w:rFonts w:ascii="Calibri" w:hAnsi="Calibri" w:cs="Calibri"/>
                <w:color w:val="000000"/>
              </w:rPr>
              <w:t>44</w:t>
            </w:r>
          </w:p>
        </w:tc>
        <w:tc>
          <w:tcPr>
            <w:tcW w:w="1276" w:type="dxa"/>
            <w:vAlign w:val="bottom"/>
          </w:tcPr>
          <w:p w14:paraId="472DBA38" w14:textId="77777777" w:rsidR="00D21A9B" w:rsidRDefault="00D21A9B" w:rsidP="00924B12">
            <w:pPr>
              <w:rPr>
                <w:lang w:val="en-US"/>
              </w:rPr>
            </w:pPr>
            <w:r>
              <w:rPr>
                <w:rFonts w:ascii="Calibri" w:hAnsi="Calibri" w:cs="Calibri"/>
                <w:color w:val="000000"/>
              </w:rPr>
              <w:t>100%</w:t>
            </w:r>
          </w:p>
        </w:tc>
      </w:tr>
      <w:tr w:rsidR="00D21A9B" w14:paraId="0ABDD83D" w14:textId="77777777" w:rsidTr="00924B12">
        <w:tc>
          <w:tcPr>
            <w:tcW w:w="1292" w:type="dxa"/>
            <w:vAlign w:val="bottom"/>
          </w:tcPr>
          <w:p w14:paraId="0512E2EC" w14:textId="77777777" w:rsidR="00D21A9B" w:rsidRDefault="00D21A9B" w:rsidP="00924B12">
            <w:pPr>
              <w:rPr>
                <w:lang w:val="en-US"/>
              </w:rPr>
            </w:pPr>
            <w:r>
              <w:rPr>
                <w:rFonts w:ascii="Calibri" w:hAnsi="Calibri" w:cs="Calibri"/>
                <w:color w:val="000000"/>
              </w:rPr>
              <w:t>Jovel</w:t>
            </w:r>
          </w:p>
        </w:tc>
        <w:tc>
          <w:tcPr>
            <w:tcW w:w="703" w:type="dxa"/>
            <w:vAlign w:val="bottom"/>
          </w:tcPr>
          <w:p w14:paraId="40982478" w14:textId="77777777" w:rsidR="00D21A9B" w:rsidRDefault="00D21A9B" w:rsidP="00924B12">
            <w:pPr>
              <w:rPr>
                <w:lang w:val="en-US"/>
              </w:rPr>
            </w:pPr>
            <w:r>
              <w:rPr>
                <w:rFonts w:ascii="Calibri" w:hAnsi="Calibri" w:cs="Calibri"/>
                <w:color w:val="000000"/>
              </w:rPr>
              <w:t>2014</w:t>
            </w:r>
          </w:p>
        </w:tc>
        <w:tc>
          <w:tcPr>
            <w:tcW w:w="694" w:type="dxa"/>
            <w:vAlign w:val="bottom"/>
          </w:tcPr>
          <w:p w14:paraId="27BBD3EE" w14:textId="77777777" w:rsidR="00D21A9B" w:rsidRDefault="00D21A9B" w:rsidP="00924B12">
            <w:pPr>
              <w:rPr>
                <w:lang w:val="en-US"/>
              </w:rPr>
            </w:pPr>
            <w:r>
              <w:rPr>
                <w:rFonts w:ascii="Calibri" w:hAnsi="Calibri" w:cs="Calibri"/>
                <w:color w:val="000000"/>
              </w:rPr>
              <w:t>1</w:t>
            </w:r>
          </w:p>
        </w:tc>
        <w:tc>
          <w:tcPr>
            <w:tcW w:w="1417" w:type="dxa"/>
            <w:vAlign w:val="bottom"/>
          </w:tcPr>
          <w:p w14:paraId="6BBE1E1C" w14:textId="77777777" w:rsidR="00D21A9B" w:rsidRDefault="00D21A9B" w:rsidP="00924B12">
            <w:pPr>
              <w:rPr>
                <w:lang w:val="en-US"/>
              </w:rPr>
            </w:pPr>
            <w:r>
              <w:rPr>
                <w:rFonts w:ascii="Calibri" w:hAnsi="Calibri" w:cs="Calibri"/>
                <w:color w:val="000000"/>
              </w:rPr>
              <w:t>20</w:t>
            </w:r>
          </w:p>
        </w:tc>
        <w:tc>
          <w:tcPr>
            <w:tcW w:w="1134" w:type="dxa"/>
            <w:vAlign w:val="bottom"/>
          </w:tcPr>
          <w:p w14:paraId="77961167" w14:textId="77777777" w:rsidR="00D21A9B" w:rsidRDefault="00D21A9B" w:rsidP="00924B12">
            <w:pPr>
              <w:rPr>
                <w:lang w:val="en-US"/>
              </w:rPr>
            </w:pPr>
            <w:r>
              <w:rPr>
                <w:rFonts w:ascii="Calibri" w:hAnsi="Calibri" w:cs="Calibri"/>
                <w:color w:val="000000"/>
              </w:rPr>
              <w:t>20</w:t>
            </w:r>
          </w:p>
        </w:tc>
        <w:tc>
          <w:tcPr>
            <w:tcW w:w="1276" w:type="dxa"/>
            <w:vAlign w:val="bottom"/>
          </w:tcPr>
          <w:p w14:paraId="532698B9" w14:textId="77777777" w:rsidR="00D21A9B" w:rsidRDefault="00D21A9B" w:rsidP="00924B12">
            <w:pPr>
              <w:rPr>
                <w:lang w:val="en-US"/>
              </w:rPr>
            </w:pPr>
            <w:r>
              <w:rPr>
                <w:rFonts w:ascii="Calibri" w:hAnsi="Calibri" w:cs="Calibri"/>
                <w:color w:val="000000"/>
              </w:rPr>
              <w:t>100%</w:t>
            </w:r>
          </w:p>
        </w:tc>
      </w:tr>
      <w:tr w:rsidR="00D21A9B" w14:paraId="5D63E427" w14:textId="77777777" w:rsidTr="00924B12">
        <w:tc>
          <w:tcPr>
            <w:tcW w:w="1292" w:type="dxa"/>
            <w:vAlign w:val="bottom"/>
          </w:tcPr>
          <w:p w14:paraId="301D4645" w14:textId="77777777" w:rsidR="00D21A9B" w:rsidRDefault="00D21A9B" w:rsidP="00924B12">
            <w:pPr>
              <w:rPr>
                <w:lang w:val="en-US"/>
              </w:rPr>
            </w:pPr>
            <w:r>
              <w:rPr>
                <w:rFonts w:ascii="Calibri" w:hAnsi="Calibri" w:cs="Calibri"/>
                <w:color w:val="000000"/>
              </w:rPr>
              <w:t>Iwanicki</w:t>
            </w:r>
          </w:p>
        </w:tc>
        <w:tc>
          <w:tcPr>
            <w:tcW w:w="703" w:type="dxa"/>
            <w:vAlign w:val="bottom"/>
          </w:tcPr>
          <w:p w14:paraId="6E1DA20D" w14:textId="77777777" w:rsidR="00D21A9B" w:rsidRDefault="00D21A9B" w:rsidP="00924B12">
            <w:pPr>
              <w:rPr>
                <w:lang w:val="en-US"/>
              </w:rPr>
            </w:pPr>
            <w:r>
              <w:rPr>
                <w:rFonts w:ascii="Calibri" w:hAnsi="Calibri" w:cs="Calibri"/>
                <w:color w:val="000000"/>
              </w:rPr>
              <w:t>2014</w:t>
            </w:r>
          </w:p>
        </w:tc>
        <w:tc>
          <w:tcPr>
            <w:tcW w:w="694" w:type="dxa"/>
            <w:vAlign w:val="bottom"/>
          </w:tcPr>
          <w:p w14:paraId="01DEB687" w14:textId="77777777" w:rsidR="00D21A9B" w:rsidRDefault="00D21A9B" w:rsidP="00924B12">
            <w:pPr>
              <w:rPr>
                <w:lang w:val="en-US"/>
              </w:rPr>
            </w:pPr>
            <w:r>
              <w:rPr>
                <w:rFonts w:ascii="Calibri" w:hAnsi="Calibri" w:cs="Calibri"/>
                <w:color w:val="000000"/>
              </w:rPr>
              <w:t>35</w:t>
            </w:r>
          </w:p>
        </w:tc>
        <w:tc>
          <w:tcPr>
            <w:tcW w:w="1417" w:type="dxa"/>
            <w:vAlign w:val="bottom"/>
          </w:tcPr>
          <w:p w14:paraId="580CF870" w14:textId="77777777" w:rsidR="00D21A9B" w:rsidRDefault="00D21A9B" w:rsidP="00924B12">
            <w:pPr>
              <w:rPr>
                <w:lang w:val="en-US"/>
              </w:rPr>
            </w:pPr>
            <w:r>
              <w:rPr>
                <w:rFonts w:ascii="Calibri" w:hAnsi="Calibri" w:cs="Calibri"/>
                <w:color w:val="000000"/>
              </w:rPr>
              <w:t>30</w:t>
            </w:r>
          </w:p>
        </w:tc>
        <w:tc>
          <w:tcPr>
            <w:tcW w:w="1134" w:type="dxa"/>
            <w:vAlign w:val="bottom"/>
          </w:tcPr>
          <w:p w14:paraId="04A3BEA7" w14:textId="77777777" w:rsidR="00D21A9B" w:rsidRDefault="00D21A9B" w:rsidP="00924B12">
            <w:pPr>
              <w:rPr>
                <w:lang w:val="en-US"/>
              </w:rPr>
            </w:pPr>
            <w:r>
              <w:rPr>
                <w:rFonts w:ascii="Calibri" w:hAnsi="Calibri" w:cs="Calibri"/>
                <w:color w:val="000000"/>
              </w:rPr>
              <w:t>-</w:t>
            </w:r>
          </w:p>
        </w:tc>
        <w:tc>
          <w:tcPr>
            <w:tcW w:w="1276" w:type="dxa"/>
            <w:vAlign w:val="bottom"/>
          </w:tcPr>
          <w:p w14:paraId="18D5CE9C" w14:textId="77777777" w:rsidR="00D21A9B" w:rsidRDefault="00D21A9B" w:rsidP="00924B12">
            <w:pPr>
              <w:rPr>
                <w:lang w:val="en-US"/>
              </w:rPr>
            </w:pPr>
            <w:r>
              <w:rPr>
                <w:rFonts w:ascii="Calibri" w:hAnsi="Calibri" w:cs="Calibri"/>
                <w:color w:val="000000"/>
              </w:rPr>
              <w:t>83%</w:t>
            </w:r>
          </w:p>
        </w:tc>
      </w:tr>
      <w:tr w:rsidR="00D21A9B" w14:paraId="7AC47C90" w14:textId="77777777" w:rsidTr="00924B12">
        <w:tc>
          <w:tcPr>
            <w:tcW w:w="1292" w:type="dxa"/>
            <w:vAlign w:val="bottom"/>
          </w:tcPr>
          <w:p w14:paraId="5C348FD2" w14:textId="77777777" w:rsidR="00D21A9B" w:rsidRDefault="00D21A9B" w:rsidP="00924B12">
            <w:pPr>
              <w:rPr>
                <w:lang w:val="en-US"/>
              </w:rPr>
            </w:pPr>
            <w:r>
              <w:rPr>
                <w:rFonts w:ascii="Calibri" w:hAnsi="Calibri" w:cs="Calibri"/>
                <w:color w:val="000000"/>
              </w:rPr>
              <w:t>Shields</w:t>
            </w:r>
          </w:p>
        </w:tc>
        <w:tc>
          <w:tcPr>
            <w:tcW w:w="703" w:type="dxa"/>
            <w:vAlign w:val="bottom"/>
          </w:tcPr>
          <w:p w14:paraId="677E5B74" w14:textId="77777777" w:rsidR="00D21A9B" w:rsidRDefault="00D21A9B" w:rsidP="00924B12">
            <w:pPr>
              <w:rPr>
                <w:lang w:val="en-US"/>
              </w:rPr>
            </w:pPr>
            <w:r>
              <w:rPr>
                <w:rFonts w:ascii="Calibri" w:hAnsi="Calibri" w:cs="Calibri"/>
                <w:color w:val="000000"/>
              </w:rPr>
              <w:t>2015</w:t>
            </w:r>
          </w:p>
        </w:tc>
        <w:tc>
          <w:tcPr>
            <w:tcW w:w="694" w:type="dxa"/>
            <w:vAlign w:val="bottom"/>
          </w:tcPr>
          <w:p w14:paraId="75876E1E" w14:textId="77777777" w:rsidR="00D21A9B" w:rsidRDefault="00D21A9B" w:rsidP="00924B12">
            <w:pPr>
              <w:rPr>
                <w:lang w:val="en-US"/>
              </w:rPr>
            </w:pPr>
            <w:r>
              <w:rPr>
                <w:rFonts w:ascii="Calibri" w:hAnsi="Calibri" w:cs="Calibri"/>
                <w:color w:val="000000"/>
              </w:rPr>
              <w:t>1</w:t>
            </w:r>
          </w:p>
        </w:tc>
        <w:tc>
          <w:tcPr>
            <w:tcW w:w="1417" w:type="dxa"/>
            <w:vAlign w:val="bottom"/>
          </w:tcPr>
          <w:p w14:paraId="67987433" w14:textId="77777777" w:rsidR="00D21A9B" w:rsidRDefault="00D21A9B" w:rsidP="00924B12">
            <w:pPr>
              <w:rPr>
                <w:lang w:val="en-US"/>
              </w:rPr>
            </w:pPr>
            <w:r>
              <w:rPr>
                <w:rFonts w:ascii="Calibri" w:hAnsi="Calibri" w:cs="Calibri"/>
                <w:color w:val="000000"/>
              </w:rPr>
              <w:t>38</w:t>
            </w:r>
          </w:p>
        </w:tc>
        <w:tc>
          <w:tcPr>
            <w:tcW w:w="1134" w:type="dxa"/>
            <w:vAlign w:val="bottom"/>
          </w:tcPr>
          <w:p w14:paraId="5EAEB9BE" w14:textId="77777777" w:rsidR="00D21A9B" w:rsidRDefault="00D21A9B" w:rsidP="00924B12">
            <w:pPr>
              <w:rPr>
                <w:lang w:val="en-US"/>
              </w:rPr>
            </w:pPr>
            <w:r>
              <w:rPr>
                <w:rFonts w:ascii="Calibri" w:hAnsi="Calibri" w:cs="Calibri"/>
                <w:color w:val="000000"/>
              </w:rPr>
              <w:t>38</w:t>
            </w:r>
          </w:p>
        </w:tc>
        <w:tc>
          <w:tcPr>
            <w:tcW w:w="1276" w:type="dxa"/>
            <w:vAlign w:val="bottom"/>
          </w:tcPr>
          <w:p w14:paraId="70189978" w14:textId="77777777" w:rsidR="00D21A9B" w:rsidRDefault="00D21A9B" w:rsidP="00924B12">
            <w:pPr>
              <w:rPr>
                <w:lang w:val="en-US"/>
              </w:rPr>
            </w:pPr>
            <w:r>
              <w:rPr>
                <w:rFonts w:ascii="Calibri" w:hAnsi="Calibri" w:cs="Calibri"/>
                <w:color w:val="000000"/>
              </w:rPr>
              <w:t>100%</w:t>
            </w:r>
          </w:p>
        </w:tc>
      </w:tr>
      <w:tr w:rsidR="00D21A9B" w14:paraId="3FB1A3F7" w14:textId="77777777" w:rsidTr="00924B12">
        <w:tc>
          <w:tcPr>
            <w:tcW w:w="1292" w:type="dxa"/>
            <w:vAlign w:val="bottom"/>
          </w:tcPr>
          <w:p w14:paraId="5EEB96C6" w14:textId="77777777" w:rsidR="00D21A9B" w:rsidRDefault="00D21A9B" w:rsidP="00924B12">
            <w:pPr>
              <w:rPr>
                <w:lang w:val="en-US"/>
              </w:rPr>
            </w:pPr>
            <w:r>
              <w:rPr>
                <w:rFonts w:ascii="Calibri" w:hAnsi="Calibri" w:cs="Calibri"/>
                <w:color w:val="000000"/>
              </w:rPr>
              <w:t>Michaud</w:t>
            </w:r>
          </w:p>
        </w:tc>
        <w:tc>
          <w:tcPr>
            <w:tcW w:w="703" w:type="dxa"/>
            <w:vAlign w:val="bottom"/>
          </w:tcPr>
          <w:p w14:paraId="0F040A84" w14:textId="77777777" w:rsidR="00D21A9B" w:rsidRDefault="00D21A9B" w:rsidP="00924B12">
            <w:pPr>
              <w:rPr>
                <w:lang w:val="en-US"/>
              </w:rPr>
            </w:pPr>
            <w:r>
              <w:rPr>
                <w:rFonts w:ascii="Calibri" w:hAnsi="Calibri" w:cs="Calibri"/>
                <w:color w:val="000000"/>
              </w:rPr>
              <w:t>2016</w:t>
            </w:r>
          </w:p>
        </w:tc>
        <w:tc>
          <w:tcPr>
            <w:tcW w:w="694" w:type="dxa"/>
            <w:vAlign w:val="bottom"/>
          </w:tcPr>
          <w:p w14:paraId="2914229A" w14:textId="77777777" w:rsidR="00D21A9B" w:rsidRDefault="00D21A9B" w:rsidP="00924B12">
            <w:pPr>
              <w:rPr>
                <w:lang w:val="en-US"/>
              </w:rPr>
            </w:pPr>
            <w:r>
              <w:rPr>
                <w:rFonts w:ascii="Calibri" w:hAnsi="Calibri" w:cs="Calibri"/>
                <w:color w:val="000000"/>
              </w:rPr>
              <w:t>14</w:t>
            </w:r>
          </w:p>
        </w:tc>
        <w:tc>
          <w:tcPr>
            <w:tcW w:w="1417" w:type="dxa"/>
            <w:vAlign w:val="bottom"/>
          </w:tcPr>
          <w:p w14:paraId="04802DB7" w14:textId="77777777" w:rsidR="00D21A9B" w:rsidRDefault="00D21A9B" w:rsidP="00924B12">
            <w:pPr>
              <w:rPr>
                <w:lang w:val="en-US"/>
              </w:rPr>
            </w:pPr>
            <w:r>
              <w:rPr>
                <w:rFonts w:ascii="Calibri" w:hAnsi="Calibri" w:cs="Calibri"/>
                <w:color w:val="000000"/>
              </w:rPr>
              <w:t>36</w:t>
            </w:r>
          </w:p>
        </w:tc>
        <w:tc>
          <w:tcPr>
            <w:tcW w:w="1134" w:type="dxa"/>
            <w:vAlign w:val="bottom"/>
          </w:tcPr>
          <w:p w14:paraId="446668B2" w14:textId="77777777" w:rsidR="00D21A9B" w:rsidRDefault="00D21A9B" w:rsidP="00924B12">
            <w:pPr>
              <w:rPr>
                <w:lang w:val="en-US"/>
              </w:rPr>
            </w:pPr>
            <w:r>
              <w:rPr>
                <w:rFonts w:ascii="Calibri" w:hAnsi="Calibri" w:cs="Calibri"/>
                <w:color w:val="000000"/>
              </w:rPr>
              <w:t>-</w:t>
            </w:r>
          </w:p>
        </w:tc>
        <w:tc>
          <w:tcPr>
            <w:tcW w:w="1276" w:type="dxa"/>
            <w:vAlign w:val="bottom"/>
          </w:tcPr>
          <w:p w14:paraId="27CB5CBE" w14:textId="77777777" w:rsidR="00D21A9B" w:rsidRDefault="00D21A9B" w:rsidP="00924B12">
            <w:pPr>
              <w:rPr>
                <w:lang w:val="en-US"/>
              </w:rPr>
            </w:pPr>
            <w:r>
              <w:rPr>
                <w:rFonts w:ascii="Calibri" w:hAnsi="Calibri" w:cs="Calibri"/>
                <w:color w:val="000000"/>
              </w:rPr>
              <w:t>100%</w:t>
            </w:r>
          </w:p>
        </w:tc>
      </w:tr>
      <w:tr w:rsidR="00D21A9B" w14:paraId="7DEF8923" w14:textId="77777777" w:rsidTr="00924B12">
        <w:tc>
          <w:tcPr>
            <w:tcW w:w="1292" w:type="dxa"/>
            <w:vAlign w:val="bottom"/>
          </w:tcPr>
          <w:p w14:paraId="1CEC0463" w14:textId="77777777" w:rsidR="00D21A9B" w:rsidRDefault="00D21A9B" w:rsidP="00924B12">
            <w:pPr>
              <w:rPr>
                <w:lang w:val="en-US"/>
              </w:rPr>
            </w:pPr>
            <w:r>
              <w:rPr>
                <w:rFonts w:ascii="Calibri" w:hAnsi="Calibri" w:cs="Calibri"/>
                <w:color w:val="000000"/>
              </w:rPr>
              <w:t>Labay</w:t>
            </w:r>
          </w:p>
        </w:tc>
        <w:tc>
          <w:tcPr>
            <w:tcW w:w="703" w:type="dxa"/>
            <w:vAlign w:val="bottom"/>
          </w:tcPr>
          <w:p w14:paraId="257112A6" w14:textId="77777777" w:rsidR="00D21A9B" w:rsidRDefault="00D21A9B" w:rsidP="00924B12">
            <w:pPr>
              <w:rPr>
                <w:lang w:val="en-US"/>
              </w:rPr>
            </w:pPr>
            <w:r>
              <w:rPr>
                <w:rFonts w:ascii="Calibri" w:hAnsi="Calibri" w:cs="Calibri"/>
                <w:color w:val="000000"/>
              </w:rPr>
              <w:t>2016</w:t>
            </w:r>
          </w:p>
        </w:tc>
        <w:tc>
          <w:tcPr>
            <w:tcW w:w="694" w:type="dxa"/>
            <w:vAlign w:val="bottom"/>
          </w:tcPr>
          <w:p w14:paraId="7DE5251F" w14:textId="77777777" w:rsidR="00D21A9B" w:rsidRDefault="00D21A9B" w:rsidP="00924B12">
            <w:pPr>
              <w:rPr>
                <w:lang w:val="en-US"/>
              </w:rPr>
            </w:pPr>
            <w:r>
              <w:rPr>
                <w:rFonts w:ascii="Calibri" w:hAnsi="Calibri" w:cs="Calibri"/>
                <w:color w:val="000000"/>
              </w:rPr>
              <w:t>2</w:t>
            </w:r>
          </w:p>
        </w:tc>
        <w:tc>
          <w:tcPr>
            <w:tcW w:w="1417" w:type="dxa"/>
            <w:vAlign w:val="bottom"/>
          </w:tcPr>
          <w:p w14:paraId="5ACE06A7" w14:textId="77777777" w:rsidR="00D21A9B" w:rsidRDefault="00D21A9B" w:rsidP="00924B12">
            <w:pPr>
              <w:rPr>
                <w:lang w:val="en-US"/>
              </w:rPr>
            </w:pPr>
            <w:r>
              <w:rPr>
                <w:rFonts w:ascii="Calibri" w:hAnsi="Calibri" w:cs="Calibri"/>
                <w:color w:val="000000"/>
              </w:rPr>
              <w:t>27</w:t>
            </w:r>
          </w:p>
        </w:tc>
        <w:tc>
          <w:tcPr>
            <w:tcW w:w="1134" w:type="dxa"/>
            <w:vAlign w:val="bottom"/>
          </w:tcPr>
          <w:p w14:paraId="2CE22031" w14:textId="77777777" w:rsidR="00D21A9B" w:rsidRDefault="00D21A9B" w:rsidP="00924B12">
            <w:pPr>
              <w:rPr>
                <w:lang w:val="en-US"/>
              </w:rPr>
            </w:pPr>
            <w:r>
              <w:rPr>
                <w:rFonts w:ascii="Calibri" w:hAnsi="Calibri" w:cs="Calibri"/>
                <w:color w:val="000000"/>
              </w:rPr>
              <w:t>23-41</w:t>
            </w:r>
          </w:p>
        </w:tc>
        <w:tc>
          <w:tcPr>
            <w:tcW w:w="1276" w:type="dxa"/>
            <w:vAlign w:val="bottom"/>
          </w:tcPr>
          <w:p w14:paraId="79F9C460" w14:textId="77777777" w:rsidR="00D21A9B" w:rsidRDefault="00D21A9B" w:rsidP="00924B12">
            <w:pPr>
              <w:rPr>
                <w:lang w:val="en-US"/>
              </w:rPr>
            </w:pPr>
            <w:r>
              <w:rPr>
                <w:rFonts w:ascii="Calibri" w:hAnsi="Calibri" w:cs="Calibri"/>
                <w:color w:val="000000"/>
              </w:rPr>
              <w:t>100%</w:t>
            </w:r>
          </w:p>
        </w:tc>
      </w:tr>
      <w:tr w:rsidR="00D21A9B" w14:paraId="0494874E" w14:textId="77777777" w:rsidTr="00924B12">
        <w:tc>
          <w:tcPr>
            <w:tcW w:w="1292" w:type="dxa"/>
            <w:vAlign w:val="bottom"/>
          </w:tcPr>
          <w:p w14:paraId="696D0411" w14:textId="77777777" w:rsidR="00D21A9B" w:rsidRDefault="00D21A9B" w:rsidP="00924B12">
            <w:pPr>
              <w:rPr>
                <w:lang w:val="en-US"/>
              </w:rPr>
            </w:pPr>
            <w:r>
              <w:rPr>
                <w:rFonts w:ascii="Calibri" w:hAnsi="Calibri" w:cs="Calibri"/>
                <w:color w:val="000000"/>
              </w:rPr>
              <w:t>Kristofic</w:t>
            </w:r>
          </w:p>
        </w:tc>
        <w:tc>
          <w:tcPr>
            <w:tcW w:w="703" w:type="dxa"/>
            <w:vAlign w:val="bottom"/>
          </w:tcPr>
          <w:p w14:paraId="1641DFDD" w14:textId="77777777" w:rsidR="00D21A9B" w:rsidRDefault="00D21A9B" w:rsidP="00924B12">
            <w:pPr>
              <w:rPr>
                <w:lang w:val="en-US"/>
              </w:rPr>
            </w:pPr>
            <w:r>
              <w:rPr>
                <w:rFonts w:ascii="Calibri" w:hAnsi="Calibri" w:cs="Calibri"/>
                <w:color w:val="000000"/>
              </w:rPr>
              <w:t>2016</w:t>
            </w:r>
          </w:p>
        </w:tc>
        <w:tc>
          <w:tcPr>
            <w:tcW w:w="694" w:type="dxa"/>
            <w:vAlign w:val="bottom"/>
          </w:tcPr>
          <w:p w14:paraId="7835D309" w14:textId="77777777" w:rsidR="00D21A9B" w:rsidRDefault="00D21A9B" w:rsidP="00924B12">
            <w:pPr>
              <w:rPr>
                <w:lang w:val="en-US"/>
              </w:rPr>
            </w:pPr>
            <w:r>
              <w:rPr>
                <w:rFonts w:ascii="Calibri" w:hAnsi="Calibri" w:cs="Calibri"/>
                <w:color w:val="000000"/>
              </w:rPr>
              <w:t>1</w:t>
            </w:r>
          </w:p>
        </w:tc>
        <w:tc>
          <w:tcPr>
            <w:tcW w:w="1417" w:type="dxa"/>
            <w:vAlign w:val="bottom"/>
          </w:tcPr>
          <w:p w14:paraId="43EDF17C" w14:textId="77777777" w:rsidR="00D21A9B" w:rsidRDefault="00D21A9B" w:rsidP="00924B12">
            <w:pPr>
              <w:rPr>
                <w:lang w:val="en-US"/>
              </w:rPr>
            </w:pPr>
            <w:r>
              <w:rPr>
                <w:rFonts w:ascii="Calibri" w:hAnsi="Calibri" w:cs="Calibri"/>
                <w:color w:val="000000"/>
              </w:rPr>
              <w:t>23</w:t>
            </w:r>
          </w:p>
        </w:tc>
        <w:tc>
          <w:tcPr>
            <w:tcW w:w="1134" w:type="dxa"/>
            <w:vAlign w:val="bottom"/>
          </w:tcPr>
          <w:p w14:paraId="1A560D92" w14:textId="77777777" w:rsidR="00D21A9B" w:rsidRDefault="00D21A9B" w:rsidP="00924B12">
            <w:pPr>
              <w:rPr>
                <w:lang w:val="en-US"/>
              </w:rPr>
            </w:pPr>
            <w:r>
              <w:rPr>
                <w:rFonts w:ascii="Calibri" w:hAnsi="Calibri" w:cs="Calibri"/>
                <w:color w:val="000000"/>
              </w:rPr>
              <w:t>23</w:t>
            </w:r>
          </w:p>
        </w:tc>
        <w:tc>
          <w:tcPr>
            <w:tcW w:w="1276" w:type="dxa"/>
            <w:vAlign w:val="bottom"/>
          </w:tcPr>
          <w:p w14:paraId="7253669D" w14:textId="77777777" w:rsidR="00D21A9B" w:rsidRDefault="00D21A9B" w:rsidP="00924B12">
            <w:pPr>
              <w:rPr>
                <w:lang w:val="en-US"/>
              </w:rPr>
            </w:pPr>
            <w:r>
              <w:rPr>
                <w:rFonts w:ascii="Calibri" w:hAnsi="Calibri" w:cs="Calibri"/>
                <w:color w:val="000000"/>
              </w:rPr>
              <w:t>100%</w:t>
            </w:r>
          </w:p>
        </w:tc>
      </w:tr>
      <w:tr w:rsidR="00D21A9B" w14:paraId="695F5ADD" w14:textId="77777777" w:rsidTr="00924B12">
        <w:tc>
          <w:tcPr>
            <w:tcW w:w="1292" w:type="dxa"/>
            <w:vAlign w:val="bottom"/>
          </w:tcPr>
          <w:p w14:paraId="51176EF6" w14:textId="77777777" w:rsidR="00D21A9B" w:rsidRDefault="00D21A9B" w:rsidP="00924B12">
            <w:pPr>
              <w:rPr>
                <w:lang w:val="en-US"/>
              </w:rPr>
            </w:pPr>
            <w:r>
              <w:rPr>
                <w:rFonts w:ascii="Calibri" w:hAnsi="Calibri" w:cs="Calibri"/>
                <w:color w:val="000000"/>
              </w:rPr>
              <w:t>Byard</w:t>
            </w:r>
          </w:p>
        </w:tc>
        <w:tc>
          <w:tcPr>
            <w:tcW w:w="703" w:type="dxa"/>
            <w:vAlign w:val="bottom"/>
          </w:tcPr>
          <w:p w14:paraId="0B08B2FB" w14:textId="77777777" w:rsidR="00D21A9B" w:rsidRDefault="00D21A9B" w:rsidP="00924B12">
            <w:pPr>
              <w:rPr>
                <w:lang w:val="en-US"/>
              </w:rPr>
            </w:pPr>
            <w:r>
              <w:rPr>
                <w:rFonts w:ascii="Calibri" w:hAnsi="Calibri" w:cs="Calibri"/>
                <w:color w:val="000000"/>
              </w:rPr>
              <w:t>2016</w:t>
            </w:r>
          </w:p>
        </w:tc>
        <w:tc>
          <w:tcPr>
            <w:tcW w:w="694" w:type="dxa"/>
            <w:vAlign w:val="bottom"/>
          </w:tcPr>
          <w:p w14:paraId="67C6F1F7" w14:textId="77777777" w:rsidR="00D21A9B" w:rsidRDefault="00D21A9B" w:rsidP="00924B12">
            <w:pPr>
              <w:rPr>
                <w:lang w:val="en-US"/>
              </w:rPr>
            </w:pPr>
            <w:r>
              <w:rPr>
                <w:rFonts w:ascii="Calibri" w:hAnsi="Calibri" w:cs="Calibri"/>
                <w:color w:val="000000"/>
              </w:rPr>
              <w:t>1</w:t>
            </w:r>
          </w:p>
        </w:tc>
        <w:tc>
          <w:tcPr>
            <w:tcW w:w="1417" w:type="dxa"/>
            <w:vAlign w:val="bottom"/>
          </w:tcPr>
          <w:p w14:paraId="563D8611" w14:textId="77777777" w:rsidR="00D21A9B" w:rsidRDefault="00D21A9B" w:rsidP="00924B12">
            <w:pPr>
              <w:rPr>
                <w:lang w:val="en-US"/>
              </w:rPr>
            </w:pPr>
            <w:r>
              <w:rPr>
                <w:rFonts w:ascii="Calibri" w:hAnsi="Calibri" w:cs="Calibri"/>
                <w:color w:val="000000"/>
              </w:rPr>
              <w:t>19</w:t>
            </w:r>
          </w:p>
        </w:tc>
        <w:tc>
          <w:tcPr>
            <w:tcW w:w="1134" w:type="dxa"/>
            <w:vAlign w:val="bottom"/>
          </w:tcPr>
          <w:p w14:paraId="114D2540" w14:textId="77777777" w:rsidR="00D21A9B" w:rsidRDefault="00D21A9B" w:rsidP="00924B12">
            <w:pPr>
              <w:rPr>
                <w:lang w:val="en-US"/>
              </w:rPr>
            </w:pPr>
            <w:r>
              <w:rPr>
                <w:rFonts w:ascii="Calibri" w:hAnsi="Calibri" w:cs="Calibri"/>
                <w:color w:val="000000"/>
              </w:rPr>
              <w:t>19</w:t>
            </w:r>
          </w:p>
        </w:tc>
        <w:tc>
          <w:tcPr>
            <w:tcW w:w="1276" w:type="dxa"/>
            <w:vAlign w:val="bottom"/>
          </w:tcPr>
          <w:p w14:paraId="579AD161" w14:textId="77777777" w:rsidR="00D21A9B" w:rsidRDefault="00D21A9B" w:rsidP="00924B12">
            <w:pPr>
              <w:rPr>
                <w:lang w:val="en-US"/>
              </w:rPr>
            </w:pPr>
            <w:r>
              <w:rPr>
                <w:rFonts w:ascii="Calibri" w:hAnsi="Calibri" w:cs="Calibri"/>
                <w:color w:val="000000"/>
              </w:rPr>
              <w:t>100%</w:t>
            </w:r>
          </w:p>
        </w:tc>
      </w:tr>
      <w:tr w:rsidR="00D21A9B" w14:paraId="5F492FF9" w14:textId="77777777" w:rsidTr="00924B12">
        <w:tc>
          <w:tcPr>
            <w:tcW w:w="1292" w:type="dxa"/>
            <w:vAlign w:val="bottom"/>
          </w:tcPr>
          <w:p w14:paraId="0A2DCE51" w14:textId="77777777" w:rsidR="00D21A9B" w:rsidRDefault="00D21A9B" w:rsidP="00924B12">
            <w:pPr>
              <w:rPr>
                <w:lang w:val="en-US"/>
              </w:rPr>
            </w:pPr>
            <w:r>
              <w:rPr>
                <w:rFonts w:ascii="Calibri" w:hAnsi="Calibri" w:cs="Calibri"/>
                <w:color w:val="000000"/>
              </w:rPr>
              <w:t>Olives</w:t>
            </w:r>
          </w:p>
        </w:tc>
        <w:tc>
          <w:tcPr>
            <w:tcW w:w="703" w:type="dxa"/>
            <w:vAlign w:val="bottom"/>
          </w:tcPr>
          <w:p w14:paraId="1A50C0D6" w14:textId="77777777" w:rsidR="00D21A9B" w:rsidRDefault="00D21A9B" w:rsidP="00924B12">
            <w:pPr>
              <w:rPr>
                <w:lang w:val="en-US"/>
              </w:rPr>
            </w:pPr>
            <w:r>
              <w:rPr>
                <w:rFonts w:ascii="Calibri" w:hAnsi="Calibri" w:cs="Calibri"/>
                <w:color w:val="000000"/>
              </w:rPr>
              <w:t>2016</w:t>
            </w:r>
          </w:p>
        </w:tc>
        <w:tc>
          <w:tcPr>
            <w:tcW w:w="694" w:type="dxa"/>
            <w:vAlign w:val="bottom"/>
          </w:tcPr>
          <w:p w14:paraId="27028931" w14:textId="77777777" w:rsidR="00D21A9B" w:rsidRDefault="00D21A9B" w:rsidP="00924B12">
            <w:pPr>
              <w:rPr>
                <w:lang w:val="en-US"/>
              </w:rPr>
            </w:pPr>
            <w:r>
              <w:rPr>
                <w:rFonts w:ascii="Calibri" w:hAnsi="Calibri" w:cs="Calibri"/>
                <w:color w:val="000000"/>
              </w:rPr>
              <w:t>135</w:t>
            </w:r>
          </w:p>
        </w:tc>
        <w:tc>
          <w:tcPr>
            <w:tcW w:w="1417" w:type="dxa"/>
            <w:vAlign w:val="bottom"/>
          </w:tcPr>
          <w:p w14:paraId="2755E02A" w14:textId="77777777" w:rsidR="00D21A9B" w:rsidRDefault="00D21A9B" w:rsidP="00924B12">
            <w:pPr>
              <w:rPr>
                <w:lang w:val="en-US"/>
              </w:rPr>
            </w:pPr>
            <w:r>
              <w:rPr>
                <w:rFonts w:ascii="Calibri" w:hAnsi="Calibri" w:cs="Calibri"/>
                <w:color w:val="000000"/>
              </w:rPr>
              <w:t>31</w:t>
            </w:r>
          </w:p>
        </w:tc>
        <w:tc>
          <w:tcPr>
            <w:tcW w:w="1134" w:type="dxa"/>
            <w:vAlign w:val="bottom"/>
          </w:tcPr>
          <w:p w14:paraId="24856A0D" w14:textId="77777777" w:rsidR="00D21A9B" w:rsidRDefault="00D21A9B" w:rsidP="00924B12">
            <w:pPr>
              <w:rPr>
                <w:lang w:val="en-US"/>
              </w:rPr>
            </w:pPr>
            <w:r>
              <w:rPr>
                <w:rFonts w:ascii="Calibri" w:hAnsi="Calibri" w:cs="Calibri"/>
                <w:color w:val="000000"/>
              </w:rPr>
              <w:t>24-42</w:t>
            </w:r>
          </w:p>
        </w:tc>
        <w:tc>
          <w:tcPr>
            <w:tcW w:w="1276" w:type="dxa"/>
            <w:vAlign w:val="bottom"/>
          </w:tcPr>
          <w:p w14:paraId="2D423071" w14:textId="77777777" w:rsidR="00D21A9B" w:rsidRDefault="00D21A9B" w:rsidP="00924B12">
            <w:pPr>
              <w:rPr>
                <w:lang w:val="en-US"/>
              </w:rPr>
            </w:pPr>
            <w:r>
              <w:rPr>
                <w:rFonts w:ascii="Calibri" w:hAnsi="Calibri" w:cs="Calibri"/>
                <w:color w:val="000000"/>
              </w:rPr>
              <w:t>80%</w:t>
            </w:r>
          </w:p>
        </w:tc>
      </w:tr>
      <w:tr w:rsidR="00D21A9B" w14:paraId="5536D242" w14:textId="77777777" w:rsidTr="00924B12">
        <w:tc>
          <w:tcPr>
            <w:tcW w:w="1292" w:type="dxa"/>
            <w:vAlign w:val="bottom"/>
          </w:tcPr>
          <w:p w14:paraId="15C243E5" w14:textId="77777777" w:rsidR="00D21A9B" w:rsidRDefault="00D21A9B" w:rsidP="00924B12">
            <w:pPr>
              <w:rPr>
                <w:lang w:val="en-US"/>
              </w:rPr>
            </w:pPr>
            <w:r>
              <w:rPr>
                <w:rFonts w:ascii="Calibri" w:hAnsi="Calibri" w:cs="Calibri"/>
                <w:color w:val="000000"/>
              </w:rPr>
              <w:t>Scaggs</w:t>
            </w:r>
          </w:p>
        </w:tc>
        <w:tc>
          <w:tcPr>
            <w:tcW w:w="703" w:type="dxa"/>
            <w:vAlign w:val="bottom"/>
          </w:tcPr>
          <w:p w14:paraId="58B352E6" w14:textId="77777777" w:rsidR="00D21A9B" w:rsidRDefault="00D21A9B" w:rsidP="00924B12">
            <w:pPr>
              <w:rPr>
                <w:lang w:val="en-US"/>
              </w:rPr>
            </w:pPr>
            <w:r>
              <w:rPr>
                <w:rFonts w:ascii="Calibri" w:hAnsi="Calibri" w:cs="Calibri"/>
                <w:color w:val="000000"/>
              </w:rPr>
              <w:t>2016</w:t>
            </w:r>
          </w:p>
        </w:tc>
        <w:tc>
          <w:tcPr>
            <w:tcW w:w="694" w:type="dxa"/>
            <w:vAlign w:val="bottom"/>
          </w:tcPr>
          <w:p w14:paraId="72802FEC" w14:textId="77777777" w:rsidR="00D21A9B" w:rsidRDefault="00D21A9B" w:rsidP="00924B12">
            <w:pPr>
              <w:rPr>
                <w:lang w:val="en-US"/>
              </w:rPr>
            </w:pPr>
            <w:r>
              <w:rPr>
                <w:rFonts w:ascii="Calibri" w:hAnsi="Calibri" w:cs="Calibri"/>
                <w:color w:val="000000"/>
              </w:rPr>
              <w:t>7</w:t>
            </w:r>
          </w:p>
        </w:tc>
        <w:tc>
          <w:tcPr>
            <w:tcW w:w="1417" w:type="dxa"/>
            <w:vAlign w:val="bottom"/>
          </w:tcPr>
          <w:p w14:paraId="3ABB5FEE" w14:textId="77777777" w:rsidR="00D21A9B" w:rsidRDefault="00D21A9B" w:rsidP="00924B12">
            <w:pPr>
              <w:rPr>
                <w:lang w:val="en-US"/>
              </w:rPr>
            </w:pPr>
            <w:r>
              <w:rPr>
                <w:rFonts w:ascii="Calibri" w:hAnsi="Calibri" w:cs="Calibri"/>
                <w:color w:val="000000"/>
              </w:rPr>
              <w:t>-</w:t>
            </w:r>
          </w:p>
        </w:tc>
        <w:tc>
          <w:tcPr>
            <w:tcW w:w="1134" w:type="dxa"/>
            <w:vAlign w:val="bottom"/>
          </w:tcPr>
          <w:p w14:paraId="415BF637" w14:textId="77777777" w:rsidR="00D21A9B" w:rsidRDefault="00D21A9B" w:rsidP="00924B12">
            <w:pPr>
              <w:rPr>
                <w:lang w:val="en-US"/>
              </w:rPr>
            </w:pPr>
            <w:r>
              <w:rPr>
                <w:rFonts w:ascii="Calibri" w:hAnsi="Calibri" w:cs="Calibri"/>
                <w:color w:val="000000"/>
              </w:rPr>
              <w:t>18-41</w:t>
            </w:r>
          </w:p>
        </w:tc>
        <w:tc>
          <w:tcPr>
            <w:tcW w:w="1276" w:type="dxa"/>
            <w:vAlign w:val="bottom"/>
          </w:tcPr>
          <w:p w14:paraId="00018423" w14:textId="77777777" w:rsidR="00D21A9B" w:rsidRDefault="00D21A9B" w:rsidP="00924B12">
            <w:pPr>
              <w:rPr>
                <w:lang w:val="en-US"/>
              </w:rPr>
            </w:pPr>
            <w:r>
              <w:rPr>
                <w:rFonts w:ascii="Calibri" w:hAnsi="Calibri" w:cs="Calibri"/>
                <w:color w:val="000000"/>
              </w:rPr>
              <w:t>86%</w:t>
            </w:r>
          </w:p>
        </w:tc>
      </w:tr>
      <w:tr w:rsidR="00D21A9B" w14:paraId="6A23AE5A" w14:textId="77777777" w:rsidTr="00924B12">
        <w:tc>
          <w:tcPr>
            <w:tcW w:w="1292" w:type="dxa"/>
            <w:vAlign w:val="bottom"/>
          </w:tcPr>
          <w:p w14:paraId="332D19E0" w14:textId="77777777" w:rsidR="00D21A9B" w:rsidRDefault="00D21A9B" w:rsidP="00924B12">
            <w:pPr>
              <w:rPr>
                <w:lang w:val="en-US"/>
              </w:rPr>
            </w:pPr>
            <w:r>
              <w:rPr>
                <w:rFonts w:ascii="Calibri" w:hAnsi="Calibri" w:cs="Calibri"/>
                <w:color w:val="000000"/>
              </w:rPr>
              <w:t>Desharnais</w:t>
            </w:r>
          </w:p>
        </w:tc>
        <w:tc>
          <w:tcPr>
            <w:tcW w:w="703" w:type="dxa"/>
            <w:vAlign w:val="bottom"/>
          </w:tcPr>
          <w:p w14:paraId="64467D4A" w14:textId="77777777" w:rsidR="00D21A9B" w:rsidRDefault="00D21A9B" w:rsidP="00924B12">
            <w:pPr>
              <w:rPr>
                <w:lang w:val="en-US"/>
              </w:rPr>
            </w:pPr>
            <w:r>
              <w:rPr>
                <w:rFonts w:ascii="Calibri" w:hAnsi="Calibri" w:cs="Calibri"/>
                <w:color w:val="000000"/>
              </w:rPr>
              <w:t>2017</w:t>
            </w:r>
          </w:p>
        </w:tc>
        <w:tc>
          <w:tcPr>
            <w:tcW w:w="694" w:type="dxa"/>
            <w:vAlign w:val="bottom"/>
          </w:tcPr>
          <w:p w14:paraId="7F4174B1" w14:textId="77777777" w:rsidR="00D21A9B" w:rsidRDefault="00D21A9B" w:rsidP="00924B12">
            <w:pPr>
              <w:rPr>
                <w:lang w:val="en-US"/>
              </w:rPr>
            </w:pPr>
            <w:r>
              <w:rPr>
                <w:rFonts w:ascii="Calibri" w:hAnsi="Calibri" w:cs="Calibri"/>
                <w:color w:val="000000"/>
              </w:rPr>
              <w:t>1</w:t>
            </w:r>
          </w:p>
        </w:tc>
        <w:tc>
          <w:tcPr>
            <w:tcW w:w="1417" w:type="dxa"/>
            <w:vAlign w:val="bottom"/>
          </w:tcPr>
          <w:p w14:paraId="0D26B153" w14:textId="77777777" w:rsidR="00D21A9B" w:rsidRDefault="00D21A9B" w:rsidP="00924B12">
            <w:pPr>
              <w:rPr>
                <w:lang w:val="en-US"/>
              </w:rPr>
            </w:pPr>
            <w:r>
              <w:rPr>
                <w:rFonts w:ascii="Calibri" w:hAnsi="Calibri" w:cs="Calibri"/>
                <w:color w:val="000000"/>
              </w:rPr>
              <w:t>42</w:t>
            </w:r>
          </w:p>
        </w:tc>
        <w:tc>
          <w:tcPr>
            <w:tcW w:w="1134" w:type="dxa"/>
            <w:vAlign w:val="bottom"/>
          </w:tcPr>
          <w:p w14:paraId="206D7CEB" w14:textId="77777777" w:rsidR="00D21A9B" w:rsidRDefault="00D21A9B" w:rsidP="00924B12">
            <w:pPr>
              <w:rPr>
                <w:lang w:val="en-US"/>
              </w:rPr>
            </w:pPr>
            <w:r>
              <w:rPr>
                <w:rFonts w:ascii="Calibri" w:hAnsi="Calibri" w:cs="Calibri"/>
                <w:color w:val="000000"/>
              </w:rPr>
              <w:t>42</w:t>
            </w:r>
          </w:p>
        </w:tc>
        <w:tc>
          <w:tcPr>
            <w:tcW w:w="1276" w:type="dxa"/>
            <w:vAlign w:val="bottom"/>
          </w:tcPr>
          <w:p w14:paraId="235E0CF4" w14:textId="77777777" w:rsidR="00D21A9B" w:rsidRDefault="00D21A9B" w:rsidP="00924B12">
            <w:pPr>
              <w:rPr>
                <w:lang w:val="en-US"/>
              </w:rPr>
            </w:pPr>
            <w:r>
              <w:rPr>
                <w:rFonts w:ascii="Calibri" w:hAnsi="Calibri" w:cs="Calibri"/>
                <w:color w:val="000000"/>
              </w:rPr>
              <w:t>100%</w:t>
            </w:r>
          </w:p>
        </w:tc>
      </w:tr>
      <w:tr w:rsidR="00D21A9B" w14:paraId="268BA07F" w14:textId="77777777" w:rsidTr="00924B12">
        <w:tc>
          <w:tcPr>
            <w:tcW w:w="1292" w:type="dxa"/>
            <w:vAlign w:val="bottom"/>
          </w:tcPr>
          <w:p w14:paraId="75E497FF" w14:textId="77777777" w:rsidR="00D21A9B" w:rsidRDefault="00D21A9B" w:rsidP="00924B12">
            <w:pPr>
              <w:rPr>
                <w:lang w:val="en-US"/>
              </w:rPr>
            </w:pPr>
            <w:r>
              <w:rPr>
                <w:rFonts w:ascii="Calibri" w:hAnsi="Calibri" w:cs="Calibri"/>
                <w:color w:val="000000"/>
              </w:rPr>
              <w:t>Pombo</w:t>
            </w:r>
          </w:p>
        </w:tc>
        <w:tc>
          <w:tcPr>
            <w:tcW w:w="703" w:type="dxa"/>
            <w:vAlign w:val="bottom"/>
          </w:tcPr>
          <w:p w14:paraId="5DA801A7" w14:textId="77777777" w:rsidR="00D21A9B" w:rsidRDefault="00D21A9B" w:rsidP="00924B12">
            <w:pPr>
              <w:rPr>
                <w:lang w:val="en-US"/>
              </w:rPr>
            </w:pPr>
            <w:r>
              <w:rPr>
                <w:rFonts w:ascii="Calibri" w:hAnsi="Calibri" w:cs="Calibri"/>
                <w:color w:val="000000"/>
              </w:rPr>
              <w:t>2017</w:t>
            </w:r>
          </w:p>
        </w:tc>
        <w:tc>
          <w:tcPr>
            <w:tcW w:w="694" w:type="dxa"/>
            <w:vAlign w:val="bottom"/>
          </w:tcPr>
          <w:p w14:paraId="115452CA" w14:textId="77777777" w:rsidR="00D21A9B" w:rsidRDefault="00D21A9B" w:rsidP="00924B12">
            <w:pPr>
              <w:rPr>
                <w:lang w:val="en-US"/>
              </w:rPr>
            </w:pPr>
            <w:r>
              <w:rPr>
                <w:rFonts w:ascii="Calibri" w:hAnsi="Calibri" w:cs="Calibri"/>
                <w:color w:val="000000"/>
              </w:rPr>
              <w:t>1</w:t>
            </w:r>
          </w:p>
        </w:tc>
        <w:tc>
          <w:tcPr>
            <w:tcW w:w="1417" w:type="dxa"/>
            <w:vAlign w:val="bottom"/>
          </w:tcPr>
          <w:p w14:paraId="6AF8D12B" w14:textId="77777777" w:rsidR="00D21A9B" w:rsidRDefault="00D21A9B" w:rsidP="00924B12">
            <w:pPr>
              <w:rPr>
                <w:lang w:val="en-US"/>
              </w:rPr>
            </w:pPr>
            <w:r>
              <w:rPr>
                <w:rFonts w:ascii="Calibri" w:hAnsi="Calibri" w:cs="Calibri"/>
                <w:color w:val="000000"/>
              </w:rPr>
              <w:t>26</w:t>
            </w:r>
          </w:p>
        </w:tc>
        <w:tc>
          <w:tcPr>
            <w:tcW w:w="1134" w:type="dxa"/>
            <w:vAlign w:val="bottom"/>
          </w:tcPr>
          <w:p w14:paraId="667D4AE4" w14:textId="77777777" w:rsidR="00D21A9B" w:rsidRDefault="00D21A9B" w:rsidP="00924B12">
            <w:pPr>
              <w:rPr>
                <w:lang w:val="en-US"/>
              </w:rPr>
            </w:pPr>
            <w:r>
              <w:rPr>
                <w:rFonts w:ascii="Calibri" w:hAnsi="Calibri" w:cs="Calibri"/>
                <w:color w:val="000000"/>
              </w:rPr>
              <w:t>26</w:t>
            </w:r>
          </w:p>
        </w:tc>
        <w:tc>
          <w:tcPr>
            <w:tcW w:w="1276" w:type="dxa"/>
            <w:vAlign w:val="bottom"/>
          </w:tcPr>
          <w:p w14:paraId="6FAEF8CC" w14:textId="77777777" w:rsidR="00D21A9B" w:rsidRDefault="00D21A9B" w:rsidP="00924B12">
            <w:pPr>
              <w:rPr>
                <w:lang w:val="en-US"/>
              </w:rPr>
            </w:pPr>
            <w:r>
              <w:rPr>
                <w:rFonts w:ascii="Calibri" w:hAnsi="Calibri" w:cs="Calibri"/>
                <w:color w:val="000000"/>
              </w:rPr>
              <w:t>100%</w:t>
            </w:r>
          </w:p>
        </w:tc>
      </w:tr>
      <w:tr w:rsidR="00D21A9B" w14:paraId="2BEE590B" w14:textId="77777777" w:rsidTr="00924B12">
        <w:tc>
          <w:tcPr>
            <w:tcW w:w="1292" w:type="dxa"/>
            <w:vAlign w:val="bottom"/>
          </w:tcPr>
          <w:p w14:paraId="559901AD" w14:textId="77777777" w:rsidR="00D21A9B" w:rsidRDefault="00D21A9B" w:rsidP="00924B12">
            <w:pPr>
              <w:rPr>
                <w:lang w:val="en-US"/>
              </w:rPr>
            </w:pPr>
            <w:r>
              <w:rPr>
                <w:rFonts w:ascii="Calibri" w:hAnsi="Calibri" w:cs="Calibri"/>
                <w:color w:val="000000"/>
              </w:rPr>
              <w:t>Riddell</w:t>
            </w:r>
          </w:p>
        </w:tc>
        <w:tc>
          <w:tcPr>
            <w:tcW w:w="703" w:type="dxa"/>
            <w:vAlign w:val="bottom"/>
          </w:tcPr>
          <w:p w14:paraId="69E22602" w14:textId="77777777" w:rsidR="00D21A9B" w:rsidRDefault="00D21A9B" w:rsidP="00924B12">
            <w:pPr>
              <w:rPr>
                <w:lang w:val="en-US"/>
              </w:rPr>
            </w:pPr>
            <w:r>
              <w:rPr>
                <w:rFonts w:ascii="Calibri" w:hAnsi="Calibri" w:cs="Calibri"/>
                <w:color w:val="000000"/>
              </w:rPr>
              <w:t>2017</w:t>
            </w:r>
          </w:p>
        </w:tc>
        <w:tc>
          <w:tcPr>
            <w:tcW w:w="694" w:type="dxa"/>
            <w:vAlign w:val="bottom"/>
          </w:tcPr>
          <w:p w14:paraId="23D9049A" w14:textId="77777777" w:rsidR="00D21A9B" w:rsidRDefault="00D21A9B" w:rsidP="00924B12">
            <w:pPr>
              <w:rPr>
                <w:lang w:val="en-US"/>
              </w:rPr>
            </w:pPr>
            <w:r>
              <w:rPr>
                <w:rFonts w:ascii="Calibri" w:hAnsi="Calibri" w:cs="Calibri"/>
                <w:color w:val="000000"/>
              </w:rPr>
              <w:t>98</w:t>
            </w:r>
          </w:p>
        </w:tc>
        <w:tc>
          <w:tcPr>
            <w:tcW w:w="1417" w:type="dxa"/>
            <w:vAlign w:val="bottom"/>
          </w:tcPr>
          <w:p w14:paraId="579254AC" w14:textId="77777777" w:rsidR="00D21A9B" w:rsidRDefault="00D21A9B" w:rsidP="00924B12">
            <w:pPr>
              <w:rPr>
                <w:lang w:val="en-US"/>
              </w:rPr>
            </w:pPr>
            <w:r>
              <w:rPr>
                <w:rFonts w:ascii="Calibri" w:hAnsi="Calibri" w:cs="Calibri"/>
                <w:color w:val="000000"/>
              </w:rPr>
              <w:t>-</w:t>
            </w:r>
          </w:p>
        </w:tc>
        <w:tc>
          <w:tcPr>
            <w:tcW w:w="1134" w:type="dxa"/>
            <w:vAlign w:val="bottom"/>
          </w:tcPr>
          <w:p w14:paraId="23C72453" w14:textId="77777777" w:rsidR="00D21A9B" w:rsidRDefault="00D21A9B" w:rsidP="00924B12">
            <w:pPr>
              <w:rPr>
                <w:lang w:val="en-US"/>
              </w:rPr>
            </w:pPr>
            <w:r>
              <w:rPr>
                <w:rFonts w:ascii="Calibri" w:hAnsi="Calibri" w:cs="Calibri"/>
                <w:color w:val="000000"/>
              </w:rPr>
              <w:t>18-63</w:t>
            </w:r>
          </w:p>
        </w:tc>
        <w:tc>
          <w:tcPr>
            <w:tcW w:w="1276" w:type="dxa"/>
            <w:vAlign w:val="bottom"/>
          </w:tcPr>
          <w:p w14:paraId="29C955D3" w14:textId="77777777" w:rsidR="00D21A9B" w:rsidRDefault="00D21A9B" w:rsidP="00924B12">
            <w:pPr>
              <w:rPr>
                <w:lang w:val="en-US"/>
              </w:rPr>
            </w:pPr>
            <w:r>
              <w:rPr>
                <w:rFonts w:ascii="Calibri" w:hAnsi="Calibri" w:cs="Calibri"/>
                <w:color w:val="000000"/>
              </w:rPr>
              <w:t>78%</w:t>
            </w:r>
          </w:p>
        </w:tc>
      </w:tr>
      <w:tr w:rsidR="00D21A9B" w14:paraId="24F3CA8A" w14:textId="77777777" w:rsidTr="00924B12">
        <w:tc>
          <w:tcPr>
            <w:tcW w:w="1292" w:type="dxa"/>
            <w:vAlign w:val="bottom"/>
          </w:tcPr>
          <w:p w14:paraId="71DAC938" w14:textId="77777777" w:rsidR="00D21A9B" w:rsidRDefault="00D21A9B" w:rsidP="00924B12">
            <w:pPr>
              <w:rPr>
                <w:lang w:val="en-US"/>
              </w:rPr>
            </w:pPr>
            <w:r>
              <w:rPr>
                <w:rFonts w:ascii="Calibri" w:hAnsi="Calibri" w:cs="Calibri"/>
                <w:color w:val="000000"/>
              </w:rPr>
              <w:t>Roosens</w:t>
            </w:r>
          </w:p>
        </w:tc>
        <w:tc>
          <w:tcPr>
            <w:tcW w:w="703" w:type="dxa"/>
            <w:vAlign w:val="bottom"/>
          </w:tcPr>
          <w:p w14:paraId="71665B75" w14:textId="77777777" w:rsidR="00D21A9B" w:rsidRDefault="00D21A9B" w:rsidP="00924B12">
            <w:pPr>
              <w:rPr>
                <w:lang w:val="en-US"/>
              </w:rPr>
            </w:pPr>
            <w:r>
              <w:rPr>
                <w:rFonts w:ascii="Calibri" w:hAnsi="Calibri" w:cs="Calibri"/>
                <w:color w:val="000000"/>
              </w:rPr>
              <w:t>2017</w:t>
            </w:r>
          </w:p>
        </w:tc>
        <w:tc>
          <w:tcPr>
            <w:tcW w:w="694" w:type="dxa"/>
            <w:vAlign w:val="bottom"/>
          </w:tcPr>
          <w:p w14:paraId="7ECF89EA" w14:textId="77777777" w:rsidR="00D21A9B" w:rsidRDefault="00D21A9B" w:rsidP="00924B12">
            <w:pPr>
              <w:rPr>
                <w:lang w:val="en-US"/>
              </w:rPr>
            </w:pPr>
            <w:r>
              <w:rPr>
                <w:rFonts w:ascii="Calibri" w:hAnsi="Calibri" w:cs="Calibri"/>
                <w:color w:val="000000"/>
              </w:rPr>
              <w:t>1</w:t>
            </w:r>
          </w:p>
        </w:tc>
        <w:tc>
          <w:tcPr>
            <w:tcW w:w="1417" w:type="dxa"/>
            <w:vAlign w:val="bottom"/>
          </w:tcPr>
          <w:p w14:paraId="7AEAE44B" w14:textId="77777777" w:rsidR="00D21A9B" w:rsidRDefault="00D21A9B" w:rsidP="00924B12">
            <w:pPr>
              <w:rPr>
                <w:lang w:val="en-US"/>
              </w:rPr>
            </w:pPr>
            <w:r>
              <w:rPr>
                <w:rFonts w:ascii="Calibri" w:hAnsi="Calibri" w:cs="Calibri"/>
                <w:color w:val="000000"/>
              </w:rPr>
              <w:t>25</w:t>
            </w:r>
          </w:p>
        </w:tc>
        <w:tc>
          <w:tcPr>
            <w:tcW w:w="1134" w:type="dxa"/>
            <w:vAlign w:val="bottom"/>
          </w:tcPr>
          <w:p w14:paraId="20450F0E" w14:textId="77777777" w:rsidR="00D21A9B" w:rsidRDefault="00D21A9B" w:rsidP="00924B12">
            <w:pPr>
              <w:rPr>
                <w:lang w:val="en-US"/>
              </w:rPr>
            </w:pPr>
            <w:r>
              <w:rPr>
                <w:rFonts w:ascii="Calibri" w:hAnsi="Calibri" w:cs="Calibri"/>
                <w:color w:val="000000"/>
              </w:rPr>
              <w:t>25</w:t>
            </w:r>
          </w:p>
        </w:tc>
        <w:tc>
          <w:tcPr>
            <w:tcW w:w="1276" w:type="dxa"/>
            <w:vAlign w:val="bottom"/>
          </w:tcPr>
          <w:p w14:paraId="145F3EAA" w14:textId="77777777" w:rsidR="00D21A9B" w:rsidRDefault="00D21A9B" w:rsidP="00924B12">
            <w:pPr>
              <w:rPr>
                <w:lang w:val="en-US"/>
              </w:rPr>
            </w:pPr>
            <w:r>
              <w:rPr>
                <w:rFonts w:ascii="Calibri" w:hAnsi="Calibri" w:cs="Calibri"/>
                <w:color w:val="000000"/>
              </w:rPr>
              <w:t>100%</w:t>
            </w:r>
          </w:p>
        </w:tc>
      </w:tr>
      <w:tr w:rsidR="00D21A9B" w14:paraId="5CD54C31" w14:textId="77777777" w:rsidTr="00924B12">
        <w:tc>
          <w:tcPr>
            <w:tcW w:w="1292" w:type="dxa"/>
            <w:vAlign w:val="bottom"/>
          </w:tcPr>
          <w:p w14:paraId="37ADCE40" w14:textId="77777777" w:rsidR="00D21A9B" w:rsidRDefault="00D21A9B" w:rsidP="00924B12">
            <w:pPr>
              <w:rPr>
                <w:lang w:val="en-US"/>
              </w:rPr>
            </w:pPr>
            <w:r>
              <w:rPr>
                <w:rFonts w:ascii="Calibri" w:hAnsi="Calibri" w:cs="Calibri"/>
                <w:color w:val="000000"/>
              </w:rPr>
              <w:t>Kunz</w:t>
            </w:r>
          </w:p>
        </w:tc>
        <w:tc>
          <w:tcPr>
            <w:tcW w:w="703" w:type="dxa"/>
            <w:vAlign w:val="bottom"/>
          </w:tcPr>
          <w:p w14:paraId="21CE36FB" w14:textId="77777777" w:rsidR="00D21A9B" w:rsidRDefault="00D21A9B" w:rsidP="00924B12">
            <w:pPr>
              <w:rPr>
                <w:lang w:val="en-US"/>
              </w:rPr>
            </w:pPr>
            <w:r>
              <w:rPr>
                <w:rFonts w:ascii="Calibri" w:hAnsi="Calibri" w:cs="Calibri"/>
                <w:color w:val="000000"/>
              </w:rPr>
              <w:t>2018</w:t>
            </w:r>
          </w:p>
        </w:tc>
        <w:tc>
          <w:tcPr>
            <w:tcW w:w="694" w:type="dxa"/>
            <w:vAlign w:val="bottom"/>
          </w:tcPr>
          <w:p w14:paraId="7F200AD4" w14:textId="77777777" w:rsidR="00D21A9B" w:rsidRDefault="00D21A9B" w:rsidP="00924B12">
            <w:pPr>
              <w:rPr>
                <w:lang w:val="en-US"/>
              </w:rPr>
            </w:pPr>
            <w:r>
              <w:rPr>
                <w:rFonts w:ascii="Calibri" w:hAnsi="Calibri" w:cs="Calibri"/>
                <w:color w:val="000000"/>
              </w:rPr>
              <w:t>1</w:t>
            </w:r>
          </w:p>
        </w:tc>
        <w:tc>
          <w:tcPr>
            <w:tcW w:w="1417" w:type="dxa"/>
            <w:vAlign w:val="bottom"/>
          </w:tcPr>
          <w:p w14:paraId="0B4C6A72" w14:textId="77777777" w:rsidR="00D21A9B" w:rsidRDefault="00D21A9B" w:rsidP="00924B12">
            <w:pPr>
              <w:rPr>
                <w:lang w:val="en-US"/>
              </w:rPr>
            </w:pPr>
            <w:r>
              <w:rPr>
                <w:rFonts w:ascii="Calibri" w:hAnsi="Calibri" w:cs="Calibri"/>
                <w:color w:val="000000"/>
              </w:rPr>
              <w:t>39</w:t>
            </w:r>
          </w:p>
        </w:tc>
        <w:tc>
          <w:tcPr>
            <w:tcW w:w="1134" w:type="dxa"/>
            <w:vAlign w:val="bottom"/>
          </w:tcPr>
          <w:p w14:paraId="0D9C3B9C" w14:textId="77777777" w:rsidR="00D21A9B" w:rsidRDefault="00D21A9B" w:rsidP="00924B12">
            <w:pPr>
              <w:rPr>
                <w:lang w:val="en-US"/>
              </w:rPr>
            </w:pPr>
            <w:r>
              <w:rPr>
                <w:rFonts w:ascii="Calibri" w:hAnsi="Calibri" w:cs="Calibri"/>
                <w:color w:val="000000"/>
              </w:rPr>
              <w:t>39</w:t>
            </w:r>
          </w:p>
        </w:tc>
        <w:tc>
          <w:tcPr>
            <w:tcW w:w="1276" w:type="dxa"/>
            <w:vAlign w:val="bottom"/>
          </w:tcPr>
          <w:p w14:paraId="3DA778E2" w14:textId="77777777" w:rsidR="00D21A9B" w:rsidRDefault="00D21A9B" w:rsidP="00924B12">
            <w:pPr>
              <w:rPr>
                <w:lang w:val="en-US"/>
              </w:rPr>
            </w:pPr>
            <w:r>
              <w:rPr>
                <w:rFonts w:ascii="Calibri" w:hAnsi="Calibri" w:cs="Calibri"/>
                <w:color w:val="000000"/>
              </w:rPr>
              <w:t>100%</w:t>
            </w:r>
          </w:p>
        </w:tc>
      </w:tr>
      <w:tr w:rsidR="00D21A9B" w14:paraId="3A2C37DB" w14:textId="77777777" w:rsidTr="00924B12">
        <w:tc>
          <w:tcPr>
            <w:tcW w:w="1292" w:type="dxa"/>
            <w:vAlign w:val="bottom"/>
          </w:tcPr>
          <w:p w14:paraId="7DD8E8AF" w14:textId="77777777" w:rsidR="00D21A9B" w:rsidRDefault="00D21A9B" w:rsidP="00924B12">
            <w:pPr>
              <w:rPr>
                <w:lang w:val="en-US"/>
              </w:rPr>
            </w:pPr>
            <w:r>
              <w:rPr>
                <w:rFonts w:ascii="Calibri" w:hAnsi="Calibri" w:cs="Calibri"/>
                <w:color w:val="000000"/>
              </w:rPr>
              <w:t>Debelmas</w:t>
            </w:r>
          </w:p>
        </w:tc>
        <w:tc>
          <w:tcPr>
            <w:tcW w:w="703" w:type="dxa"/>
            <w:vAlign w:val="bottom"/>
          </w:tcPr>
          <w:p w14:paraId="05638F91" w14:textId="77777777" w:rsidR="00D21A9B" w:rsidRDefault="00D21A9B" w:rsidP="00924B12">
            <w:pPr>
              <w:rPr>
                <w:lang w:val="en-US"/>
              </w:rPr>
            </w:pPr>
            <w:r>
              <w:rPr>
                <w:rFonts w:ascii="Calibri" w:hAnsi="Calibri" w:cs="Calibri"/>
                <w:color w:val="000000"/>
              </w:rPr>
              <w:t>2018</w:t>
            </w:r>
          </w:p>
        </w:tc>
        <w:tc>
          <w:tcPr>
            <w:tcW w:w="694" w:type="dxa"/>
            <w:vAlign w:val="bottom"/>
          </w:tcPr>
          <w:p w14:paraId="5787693E" w14:textId="77777777" w:rsidR="00D21A9B" w:rsidRDefault="00D21A9B" w:rsidP="00924B12">
            <w:pPr>
              <w:rPr>
                <w:lang w:val="en-US"/>
              </w:rPr>
            </w:pPr>
            <w:r>
              <w:rPr>
                <w:rFonts w:ascii="Calibri" w:hAnsi="Calibri" w:cs="Calibri"/>
                <w:color w:val="000000"/>
              </w:rPr>
              <w:t>1</w:t>
            </w:r>
          </w:p>
        </w:tc>
        <w:tc>
          <w:tcPr>
            <w:tcW w:w="1417" w:type="dxa"/>
            <w:vAlign w:val="bottom"/>
          </w:tcPr>
          <w:p w14:paraId="00DD58E0" w14:textId="77777777" w:rsidR="00D21A9B" w:rsidRDefault="00D21A9B" w:rsidP="00924B12">
            <w:pPr>
              <w:rPr>
                <w:lang w:val="en-US"/>
              </w:rPr>
            </w:pPr>
            <w:r>
              <w:rPr>
                <w:rFonts w:ascii="Calibri" w:hAnsi="Calibri" w:cs="Calibri"/>
                <w:color w:val="000000"/>
              </w:rPr>
              <w:t>21</w:t>
            </w:r>
          </w:p>
        </w:tc>
        <w:tc>
          <w:tcPr>
            <w:tcW w:w="1134" w:type="dxa"/>
            <w:vAlign w:val="bottom"/>
          </w:tcPr>
          <w:p w14:paraId="46A74BB0" w14:textId="77777777" w:rsidR="00D21A9B" w:rsidRDefault="00D21A9B" w:rsidP="00924B12">
            <w:pPr>
              <w:rPr>
                <w:lang w:val="en-US"/>
              </w:rPr>
            </w:pPr>
            <w:r>
              <w:rPr>
                <w:rFonts w:ascii="Calibri" w:hAnsi="Calibri" w:cs="Calibri"/>
                <w:color w:val="000000"/>
              </w:rPr>
              <w:t>21</w:t>
            </w:r>
          </w:p>
        </w:tc>
        <w:tc>
          <w:tcPr>
            <w:tcW w:w="1276" w:type="dxa"/>
            <w:vAlign w:val="bottom"/>
          </w:tcPr>
          <w:p w14:paraId="1B0F6F44" w14:textId="77777777" w:rsidR="00D21A9B" w:rsidRDefault="00D21A9B" w:rsidP="00924B12">
            <w:pPr>
              <w:rPr>
                <w:lang w:val="en-US"/>
              </w:rPr>
            </w:pPr>
            <w:r>
              <w:rPr>
                <w:rFonts w:ascii="Calibri" w:hAnsi="Calibri" w:cs="Calibri"/>
                <w:color w:val="000000"/>
              </w:rPr>
              <w:t>100%</w:t>
            </w:r>
          </w:p>
        </w:tc>
      </w:tr>
      <w:tr w:rsidR="00D21A9B" w14:paraId="5D27DA6E" w14:textId="77777777" w:rsidTr="00924B12">
        <w:tc>
          <w:tcPr>
            <w:tcW w:w="1292" w:type="dxa"/>
            <w:vAlign w:val="bottom"/>
          </w:tcPr>
          <w:p w14:paraId="4D679038" w14:textId="77777777" w:rsidR="00D21A9B" w:rsidRDefault="00D21A9B" w:rsidP="00924B12">
            <w:pPr>
              <w:rPr>
                <w:lang w:val="en-US"/>
              </w:rPr>
            </w:pPr>
            <w:r>
              <w:rPr>
                <w:rFonts w:ascii="Calibri" w:hAnsi="Calibri" w:cs="Calibri"/>
                <w:color w:val="000000"/>
              </w:rPr>
              <w:t>Corstens</w:t>
            </w:r>
          </w:p>
        </w:tc>
        <w:tc>
          <w:tcPr>
            <w:tcW w:w="703" w:type="dxa"/>
            <w:vAlign w:val="bottom"/>
          </w:tcPr>
          <w:p w14:paraId="19148F02" w14:textId="77777777" w:rsidR="00D21A9B" w:rsidRDefault="00D21A9B" w:rsidP="00924B12">
            <w:pPr>
              <w:rPr>
                <w:lang w:val="en-US"/>
              </w:rPr>
            </w:pPr>
            <w:r>
              <w:rPr>
                <w:rFonts w:ascii="Calibri" w:hAnsi="Calibri" w:cs="Calibri"/>
                <w:color w:val="000000"/>
              </w:rPr>
              <w:t>2018</w:t>
            </w:r>
          </w:p>
        </w:tc>
        <w:tc>
          <w:tcPr>
            <w:tcW w:w="694" w:type="dxa"/>
            <w:vAlign w:val="bottom"/>
          </w:tcPr>
          <w:p w14:paraId="44BF1153" w14:textId="77777777" w:rsidR="00D21A9B" w:rsidRDefault="00D21A9B" w:rsidP="00924B12">
            <w:pPr>
              <w:rPr>
                <w:lang w:val="en-US"/>
              </w:rPr>
            </w:pPr>
            <w:r>
              <w:rPr>
                <w:rFonts w:ascii="Calibri" w:hAnsi="Calibri" w:cs="Calibri"/>
                <w:color w:val="000000"/>
              </w:rPr>
              <w:t>1</w:t>
            </w:r>
          </w:p>
        </w:tc>
        <w:tc>
          <w:tcPr>
            <w:tcW w:w="1417" w:type="dxa"/>
            <w:vAlign w:val="bottom"/>
          </w:tcPr>
          <w:p w14:paraId="71086F92" w14:textId="77777777" w:rsidR="00D21A9B" w:rsidRDefault="00D21A9B" w:rsidP="00924B12">
            <w:pPr>
              <w:rPr>
                <w:lang w:val="en-US"/>
              </w:rPr>
            </w:pPr>
            <w:r>
              <w:rPr>
                <w:rFonts w:ascii="Calibri" w:hAnsi="Calibri" w:cs="Calibri"/>
                <w:color w:val="000000"/>
              </w:rPr>
              <w:t>51</w:t>
            </w:r>
          </w:p>
        </w:tc>
        <w:tc>
          <w:tcPr>
            <w:tcW w:w="1134" w:type="dxa"/>
            <w:vAlign w:val="bottom"/>
          </w:tcPr>
          <w:p w14:paraId="6BAD2CBF" w14:textId="77777777" w:rsidR="00D21A9B" w:rsidRDefault="00D21A9B" w:rsidP="00924B12">
            <w:pPr>
              <w:rPr>
                <w:lang w:val="en-US"/>
              </w:rPr>
            </w:pPr>
            <w:r>
              <w:rPr>
                <w:rFonts w:ascii="Calibri" w:hAnsi="Calibri" w:cs="Calibri"/>
                <w:color w:val="000000"/>
              </w:rPr>
              <w:t>51</w:t>
            </w:r>
          </w:p>
        </w:tc>
        <w:tc>
          <w:tcPr>
            <w:tcW w:w="1276" w:type="dxa"/>
            <w:vAlign w:val="bottom"/>
          </w:tcPr>
          <w:p w14:paraId="6D9A8D33" w14:textId="77777777" w:rsidR="00D21A9B" w:rsidRDefault="00D21A9B" w:rsidP="00924B12">
            <w:pPr>
              <w:rPr>
                <w:lang w:val="en-US"/>
              </w:rPr>
            </w:pPr>
            <w:r>
              <w:rPr>
                <w:rFonts w:ascii="Calibri" w:hAnsi="Calibri" w:cs="Calibri"/>
                <w:color w:val="000000"/>
              </w:rPr>
              <w:t>100%</w:t>
            </w:r>
          </w:p>
        </w:tc>
      </w:tr>
      <w:tr w:rsidR="00D21A9B" w14:paraId="30851A49" w14:textId="77777777" w:rsidTr="00924B12">
        <w:tc>
          <w:tcPr>
            <w:tcW w:w="1292" w:type="dxa"/>
            <w:vAlign w:val="bottom"/>
          </w:tcPr>
          <w:p w14:paraId="5CF3A65F" w14:textId="77777777" w:rsidR="00D21A9B" w:rsidRDefault="00D21A9B" w:rsidP="00924B12">
            <w:pPr>
              <w:rPr>
                <w:lang w:val="en-US"/>
              </w:rPr>
            </w:pPr>
            <w:r>
              <w:rPr>
                <w:rFonts w:ascii="Calibri" w:hAnsi="Calibri" w:cs="Calibri"/>
                <w:color w:val="000000"/>
              </w:rPr>
              <w:t>Cole</w:t>
            </w:r>
          </w:p>
        </w:tc>
        <w:tc>
          <w:tcPr>
            <w:tcW w:w="703" w:type="dxa"/>
            <w:vAlign w:val="bottom"/>
          </w:tcPr>
          <w:p w14:paraId="0A426062" w14:textId="77777777" w:rsidR="00D21A9B" w:rsidRDefault="00D21A9B" w:rsidP="00924B12">
            <w:pPr>
              <w:rPr>
                <w:lang w:val="en-US"/>
              </w:rPr>
            </w:pPr>
            <w:r>
              <w:rPr>
                <w:rFonts w:ascii="Calibri" w:hAnsi="Calibri" w:cs="Calibri"/>
                <w:color w:val="000000"/>
              </w:rPr>
              <w:t>2018</w:t>
            </w:r>
          </w:p>
        </w:tc>
        <w:tc>
          <w:tcPr>
            <w:tcW w:w="694" w:type="dxa"/>
            <w:vAlign w:val="bottom"/>
          </w:tcPr>
          <w:p w14:paraId="2F784939" w14:textId="77777777" w:rsidR="00D21A9B" w:rsidRDefault="00D21A9B" w:rsidP="00924B12">
            <w:pPr>
              <w:rPr>
                <w:lang w:val="en-US"/>
              </w:rPr>
            </w:pPr>
            <w:r>
              <w:rPr>
                <w:rFonts w:ascii="Calibri" w:hAnsi="Calibri" w:cs="Calibri"/>
                <w:color w:val="000000"/>
              </w:rPr>
              <w:t>49</w:t>
            </w:r>
          </w:p>
        </w:tc>
        <w:tc>
          <w:tcPr>
            <w:tcW w:w="1417" w:type="dxa"/>
            <w:vAlign w:val="bottom"/>
          </w:tcPr>
          <w:p w14:paraId="349DDD55" w14:textId="77777777" w:rsidR="00D21A9B" w:rsidRDefault="00D21A9B" w:rsidP="00924B12">
            <w:pPr>
              <w:rPr>
                <w:lang w:val="en-US"/>
              </w:rPr>
            </w:pPr>
            <w:r>
              <w:rPr>
                <w:rFonts w:ascii="Calibri" w:hAnsi="Calibri" w:cs="Calibri"/>
                <w:color w:val="000000"/>
              </w:rPr>
              <w:t>-</w:t>
            </w:r>
          </w:p>
        </w:tc>
        <w:tc>
          <w:tcPr>
            <w:tcW w:w="1134" w:type="dxa"/>
            <w:vAlign w:val="bottom"/>
          </w:tcPr>
          <w:p w14:paraId="2740E69D" w14:textId="77777777" w:rsidR="00D21A9B" w:rsidRDefault="00D21A9B" w:rsidP="00924B12">
            <w:pPr>
              <w:rPr>
                <w:lang w:val="en-US"/>
              </w:rPr>
            </w:pPr>
            <w:r>
              <w:rPr>
                <w:rFonts w:ascii="Calibri" w:hAnsi="Calibri" w:cs="Calibri"/>
                <w:color w:val="000000"/>
              </w:rPr>
              <w:t>18-66</w:t>
            </w:r>
          </w:p>
        </w:tc>
        <w:tc>
          <w:tcPr>
            <w:tcW w:w="1276" w:type="dxa"/>
            <w:vAlign w:val="bottom"/>
          </w:tcPr>
          <w:p w14:paraId="7FDBDB9D" w14:textId="77777777" w:rsidR="00D21A9B" w:rsidRDefault="00D21A9B" w:rsidP="00924B12">
            <w:pPr>
              <w:rPr>
                <w:lang w:val="en-US"/>
              </w:rPr>
            </w:pPr>
            <w:r>
              <w:rPr>
                <w:rFonts w:ascii="Calibri" w:hAnsi="Calibri" w:cs="Calibri"/>
                <w:color w:val="000000"/>
              </w:rPr>
              <w:t>76%</w:t>
            </w:r>
          </w:p>
        </w:tc>
      </w:tr>
      <w:tr w:rsidR="00D21A9B" w14:paraId="1A9B0D6A" w14:textId="77777777" w:rsidTr="00924B12">
        <w:tc>
          <w:tcPr>
            <w:tcW w:w="1292" w:type="dxa"/>
            <w:vAlign w:val="bottom"/>
          </w:tcPr>
          <w:p w14:paraId="7D4E2CEB" w14:textId="77777777" w:rsidR="00D21A9B" w:rsidRDefault="00D21A9B" w:rsidP="00924B12">
            <w:pPr>
              <w:rPr>
                <w:lang w:val="en-US"/>
              </w:rPr>
            </w:pPr>
            <w:r>
              <w:rPr>
                <w:rFonts w:ascii="Calibri" w:hAnsi="Calibri" w:cs="Calibri"/>
                <w:color w:val="000000"/>
              </w:rPr>
              <w:t>Kennedy</w:t>
            </w:r>
          </w:p>
        </w:tc>
        <w:tc>
          <w:tcPr>
            <w:tcW w:w="703" w:type="dxa"/>
            <w:vAlign w:val="bottom"/>
          </w:tcPr>
          <w:p w14:paraId="3B1E41BC" w14:textId="77777777" w:rsidR="00D21A9B" w:rsidRDefault="00D21A9B" w:rsidP="00924B12">
            <w:pPr>
              <w:rPr>
                <w:lang w:val="en-US"/>
              </w:rPr>
            </w:pPr>
            <w:r>
              <w:rPr>
                <w:rFonts w:ascii="Calibri" w:hAnsi="Calibri" w:cs="Calibri"/>
                <w:color w:val="000000"/>
              </w:rPr>
              <w:t>2018</w:t>
            </w:r>
          </w:p>
        </w:tc>
        <w:tc>
          <w:tcPr>
            <w:tcW w:w="694" w:type="dxa"/>
            <w:vAlign w:val="bottom"/>
          </w:tcPr>
          <w:p w14:paraId="12CCA7A2" w14:textId="77777777" w:rsidR="00D21A9B" w:rsidRDefault="00D21A9B" w:rsidP="00924B12">
            <w:pPr>
              <w:rPr>
                <w:lang w:val="en-US"/>
              </w:rPr>
            </w:pPr>
            <w:r>
              <w:rPr>
                <w:rFonts w:ascii="Calibri" w:hAnsi="Calibri" w:cs="Calibri"/>
                <w:color w:val="000000"/>
              </w:rPr>
              <w:t>1</w:t>
            </w:r>
          </w:p>
        </w:tc>
        <w:tc>
          <w:tcPr>
            <w:tcW w:w="1417" w:type="dxa"/>
            <w:vAlign w:val="bottom"/>
          </w:tcPr>
          <w:p w14:paraId="5047BFA0" w14:textId="77777777" w:rsidR="00D21A9B" w:rsidRDefault="00D21A9B" w:rsidP="00924B12">
            <w:pPr>
              <w:rPr>
                <w:lang w:val="en-US"/>
              </w:rPr>
            </w:pPr>
            <w:r>
              <w:rPr>
                <w:rFonts w:ascii="Calibri" w:hAnsi="Calibri" w:cs="Calibri"/>
                <w:color w:val="000000"/>
              </w:rPr>
              <w:t>37</w:t>
            </w:r>
          </w:p>
        </w:tc>
        <w:tc>
          <w:tcPr>
            <w:tcW w:w="1134" w:type="dxa"/>
            <w:vAlign w:val="bottom"/>
          </w:tcPr>
          <w:p w14:paraId="6B8F4BCB" w14:textId="77777777" w:rsidR="00D21A9B" w:rsidRDefault="00D21A9B" w:rsidP="00924B12">
            <w:pPr>
              <w:rPr>
                <w:lang w:val="en-US"/>
              </w:rPr>
            </w:pPr>
            <w:r>
              <w:rPr>
                <w:rFonts w:ascii="Calibri" w:hAnsi="Calibri" w:cs="Calibri"/>
                <w:color w:val="000000"/>
              </w:rPr>
              <w:t>37</w:t>
            </w:r>
          </w:p>
        </w:tc>
        <w:tc>
          <w:tcPr>
            <w:tcW w:w="1276" w:type="dxa"/>
            <w:vAlign w:val="bottom"/>
          </w:tcPr>
          <w:p w14:paraId="735B8F72" w14:textId="77777777" w:rsidR="00D21A9B" w:rsidRDefault="00D21A9B" w:rsidP="00924B12">
            <w:pPr>
              <w:rPr>
                <w:lang w:val="en-US"/>
              </w:rPr>
            </w:pPr>
            <w:r>
              <w:rPr>
                <w:rFonts w:ascii="Calibri" w:hAnsi="Calibri" w:cs="Calibri"/>
                <w:color w:val="000000"/>
              </w:rPr>
              <w:t>100%</w:t>
            </w:r>
          </w:p>
        </w:tc>
      </w:tr>
      <w:tr w:rsidR="00D21A9B" w14:paraId="3C509FC0" w14:textId="77777777" w:rsidTr="00924B12">
        <w:tc>
          <w:tcPr>
            <w:tcW w:w="1292" w:type="dxa"/>
            <w:vAlign w:val="bottom"/>
          </w:tcPr>
          <w:p w14:paraId="495E5EDE" w14:textId="77777777" w:rsidR="00D21A9B" w:rsidRDefault="00D21A9B" w:rsidP="00924B12">
            <w:pPr>
              <w:rPr>
                <w:lang w:val="en-US"/>
              </w:rPr>
            </w:pPr>
            <w:r>
              <w:rPr>
                <w:rFonts w:ascii="Calibri" w:hAnsi="Calibri" w:cs="Calibri"/>
                <w:color w:val="000000"/>
              </w:rPr>
              <w:lastRenderedPageBreak/>
              <w:t>Śliwicka</w:t>
            </w:r>
          </w:p>
        </w:tc>
        <w:tc>
          <w:tcPr>
            <w:tcW w:w="703" w:type="dxa"/>
            <w:vAlign w:val="bottom"/>
          </w:tcPr>
          <w:p w14:paraId="446A4FCD" w14:textId="77777777" w:rsidR="00D21A9B" w:rsidRDefault="00D21A9B" w:rsidP="00924B12">
            <w:pPr>
              <w:rPr>
                <w:lang w:val="en-US"/>
              </w:rPr>
            </w:pPr>
            <w:r>
              <w:rPr>
                <w:rFonts w:ascii="Calibri" w:hAnsi="Calibri" w:cs="Calibri"/>
                <w:color w:val="000000"/>
              </w:rPr>
              <w:t>2019</w:t>
            </w:r>
          </w:p>
        </w:tc>
        <w:tc>
          <w:tcPr>
            <w:tcW w:w="694" w:type="dxa"/>
            <w:vAlign w:val="bottom"/>
          </w:tcPr>
          <w:p w14:paraId="3D844D8E" w14:textId="77777777" w:rsidR="00D21A9B" w:rsidRDefault="00D21A9B" w:rsidP="00924B12">
            <w:pPr>
              <w:rPr>
                <w:lang w:val="en-US"/>
              </w:rPr>
            </w:pPr>
            <w:r>
              <w:rPr>
                <w:rFonts w:ascii="Calibri" w:hAnsi="Calibri" w:cs="Calibri"/>
                <w:color w:val="000000"/>
              </w:rPr>
              <w:t>3</w:t>
            </w:r>
          </w:p>
        </w:tc>
        <w:tc>
          <w:tcPr>
            <w:tcW w:w="1417" w:type="dxa"/>
            <w:vAlign w:val="bottom"/>
          </w:tcPr>
          <w:p w14:paraId="17A01183" w14:textId="77777777" w:rsidR="00D21A9B" w:rsidRDefault="00D21A9B" w:rsidP="00924B12">
            <w:pPr>
              <w:rPr>
                <w:lang w:val="en-US"/>
              </w:rPr>
            </w:pPr>
            <w:r>
              <w:rPr>
                <w:rFonts w:ascii="Calibri" w:hAnsi="Calibri" w:cs="Calibri"/>
                <w:color w:val="000000"/>
              </w:rPr>
              <w:t>37</w:t>
            </w:r>
          </w:p>
        </w:tc>
        <w:tc>
          <w:tcPr>
            <w:tcW w:w="1134" w:type="dxa"/>
            <w:vAlign w:val="bottom"/>
          </w:tcPr>
          <w:p w14:paraId="72CC88A8" w14:textId="77777777" w:rsidR="00D21A9B" w:rsidRDefault="00D21A9B" w:rsidP="00924B12">
            <w:pPr>
              <w:rPr>
                <w:lang w:val="en-US"/>
              </w:rPr>
            </w:pPr>
            <w:r>
              <w:rPr>
                <w:rFonts w:ascii="Calibri" w:hAnsi="Calibri" w:cs="Calibri"/>
                <w:color w:val="000000"/>
              </w:rPr>
              <w:t>36-39</w:t>
            </w:r>
          </w:p>
        </w:tc>
        <w:tc>
          <w:tcPr>
            <w:tcW w:w="1276" w:type="dxa"/>
            <w:vAlign w:val="bottom"/>
          </w:tcPr>
          <w:p w14:paraId="2BA38C78" w14:textId="77777777" w:rsidR="00D21A9B" w:rsidRDefault="00D21A9B" w:rsidP="00924B12">
            <w:pPr>
              <w:rPr>
                <w:lang w:val="en-US"/>
              </w:rPr>
            </w:pPr>
            <w:r>
              <w:rPr>
                <w:rFonts w:ascii="Calibri" w:hAnsi="Calibri" w:cs="Calibri"/>
                <w:color w:val="000000"/>
              </w:rPr>
              <w:t>100%</w:t>
            </w:r>
          </w:p>
        </w:tc>
      </w:tr>
      <w:tr w:rsidR="00D21A9B" w14:paraId="05FD6A2E" w14:textId="77777777" w:rsidTr="00924B12">
        <w:tc>
          <w:tcPr>
            <w:tcW w:w="1292" w:type="dxa"/>
            <w:vAlign w:val="bottom"/>
          </w:tcPr>
          <w:p w14:paraId="7C0D5F83" w14:textId="77777777" w:rsidR="00D21A9B" w:rsidRDefault="00D21A9B" w:rsidP="00924B12">
            <w:pPr>
              <w:rPr>
                <w:lang w:val="en-US"/>
              </w:rPr>
            </w:pPr>
            <w:r>
              <w:rPr>
                <w:rFonts w:ascii="Calibri" w:hAnsi="Calibri" w:cs="Calibri"/>
                <w:color w:val="000000"/>
              </w:rPr>
              <w:t>Vilke</w:t>
            </w:r>
          </w:p>
        </w:tc>
        <w:tc>
          <w:tcPr>
            <w:tcW w:w="703" w:type="dxa"/>
            <w:vAlign w:val="bottom"/>
          </w:tcPr>
          <w:p w14:paraId="281631D5" w14:textId="77777777" w:rsidR="00D21A9B" w:rsidRDefault="00D21A9B" w:rsidP="00924B12">
            <w:pPr>
              <w:rPr>
                <w:lang w:val="en-US"/>
              </w:rPr>
            </w:pPr>
            <w:r>
              <w:rPr>
                <w:rFonts w:ascii="Calibri" w:hAnsi="Calibri" w:cs="Calibri"/>
                <w:color w:val="000000"/>
              </w:rPr>
              <w:t>2019</w:t>
            </w:r>
          </w:p>
        </w:tc>
        <w:tc>
          <w:tcPr>
            <w:tcW w:w="694" w:type="dxa"/>
            <w:vAlign w:val="bottom"/>
          </w:tcPr>
          <w:p w14:paraId="76827AFD" w14:textId="77777777" w:rsidR="00D21A9B" w:rsidRDefault="00D21A9B" w:rsidP="00924B12">
            <w:pPr>
              <w:rPr>
                <w:lang w:val="en-US"/>
              </w:rPr>
            </w:pPr>
            <w:r>
              <w:rPr>
                <w:rFonts w:ascii="Calibri" w:hAnsi="Calibri" w:cs="Calibri"/>
                <w:color w:val="000000"/>
              </w:rPr>
              <w:t>21</w:t>
            </w:r>
          </w:p>
        </w:tc>
        <w:tc>
          <w:tcPr>
            <w:tcW w:w="1417" w:type="dxa"/>
            <w:vAlign w:val="bottom"/>
          </w:tcPr>
          <w:p w14:paraId="06B5281C" w14:textId="77777777" w:rsidR="00D21A9B" w:rsidRDefault="00D21A9B" w:rsidP="00924B12">
            <w:pPr>
              <w:rPr>
                <w:lang w:val="en-US"/>
              </w:rPr>
            </w:pPr>
            <w:r>
              <w:rPr>
                <w:rFonts w:ascii="Calibri" w:hAnsi="Calibri" w:cs="Calibri"/>
                <w:color w:val="000000"/>
              </w:rPr>
              <w:t>36</w:t>
            </w:r>
          </w:p>
        </w:tc>
        <w:tc>
          <w:tcPr>
            <w:tcW w:w="1134" w:type="dxa"/>
            <w:vAlign w:val="bottom"/>
          </w:tcPr>
          <w:p w14:paraId="6ED078BC" w14:textId="77777777" w:rsidR="00D21A9B" w:rsidRDefault="00D21A9B" w:rsidP="00924B12">
            <w:pPr>
              <w:rPr>
                <w:lang w:val="en-US"/>
              </w:rPr>
            </w:pPr>
            <w:r>
              <w:rPr>
                <w:rFonts w:ascii="Calibri" w:hAnsi="Calibri" w:cs="Calibri"/>
                <w:color w:val="000000"/>
              </w:rPr>
              <w:t>-</w:t>
            </w:r>
          </w:p>
        </w:tc>
        <w:tc>
          <w:tcPr>
            <w:tcW w:w="1276" w:type="dxa"/>
            <w:vAlign w:val="bottom"/>
          </w:tcPr>
          <w:p w14:paraId="4EB4B7D6" w14:textId="77777777" w:rsidR="00D21A9B" w:rsidRDefault="00D21A9B" w:rsidP="00924B12">
            <w:pPr>
              <w:rPr>
                <w:lang w:val="en-US"/>
              </w:rPr>
            </w:pPr>
            <w:r>
              <w:rPr>
                <w:rFonts w:ascii="Calibri" w:hAnsi="Calibri" w:cs="Calibri"/>
                <w:color w:val="000000"/>
              </w:rPr>
              <w:t>81%</w:t>
            </w:r>
          </w:p>
        </w:tc>
      </w:tr>
      <w:tr w:rsidR="00D21A9B" w14:paraId="44D1FEF0" w14:textId="77777777" w:rsidTr="00924B12">
        <w:tc>
          <w:tcPr>
            <w:tcW w:w="1292" w:type="dxa"/>
            <w:vAlign w:val="bottom"/>
          </w:tcPr>
          <w:p w14:paraId="65DF2D97" w14:textId="77777777" w:rsidR="00D21A9B" w:rsidRDefault="00D21A9B" w:rsidP="00924B12">
            <w:pPr>
              <w:rPr>
                <w:lang w:val="en-US"/>
              </w:rPr>
            </w:pPr>
            <w:r>
              <w:rPr>
                <w:rFonts w:ascii="Calibri" w:hAnsi="Calibri" w:cs="Calibri"/>
                <w:color w:val="000000"/>
              </w:rPr>
              <w:t>Li</w:t>
            </w:r>
          </w:p>
        </w:tc>
        <w:tc>
          <w:tcPr>
            <w:tcW w:w="703" w:type="dxa"/>
            <w:vAlign w:val="bottom"/>
          </w:tcPr>
          <w:p w14:paraId="3DE4F39D" w14:textId="77777777" w:rsidR="00D21A9B" w:rsidRDefault="00D21A9B" w:rsidP="00924B12">
            <w:pPr>
              <w:rPr>
                <w:lang w:val="en-US"/>
              </w:rPr>
            </w:pPr>
            <w:r>
              <w:rPr>
                <w:rFonts w:ascii="Calibri" w:hAnsi="Calibri" w:cs="Calibri"/>
                <w:color w:val="000000"/>
              </w:rPr>
              <w:t>2019</w:t>
            </w:r>
          </w:p>
        </w:tc>
        <w:tc>
          <w:tcPr>
            <w:tcW w:w="694" w:type="dxa"/>
            <w:vAlign w:val="bottom"/>
          </w:tcPr>
          <w:p w14:paraId="1362AE3F" w14:textId="77777777" w:rsidR="00D21A9B" w:rsidRDefault="00D21A9B" w:rsidP="00924B12">
            <w:pPr>
              <w:rPr>
                <w:lang w:val="en-US"/>
              </w:rPr>
            </w:pPr>
            <w:r>
              <w:rPr>
                <w:rFonts w:ascii="Calibri" w:hAnsi="Calibri" w:cs="Calibri"/>
                <w:color w:val="000000"/>
              </w:rPr>
              <w:t>31</w:t>
            </w:r>
          </w:p>
        </w:tc>
        <w:tc>
          <w:tcPr>
            <w:tcW w:w="1417" w:type="dxa"/>
            <w:vAlign w:val="bottom"/>
          </w:tcPr>
          <w:p w14:paraId="4BC3630E" w14:textId="77777777" w:rsidR="00D21A9B" w:rsidRDefault="00D21A9B" w:rsidP="00924B12">
            <w:pPr>
              <w:rPr>
                <w:lang w:val="en-US"/>
              </w:rPr>
            </w:pPr>
            <w:r>
              <w:rPr>
                <w:rFonts w:ascii="Calibri" w:hAnsi="Calibri" w:cs="Calibri"/>
                <w:color w:val="000000"/>
              </w:rPr>
              <w:t>39</w:t>
            </w:r>
          </w:p>
        </w:tc>
        <w:tc>
          <w:tcPr>
            <w:tcW w:w="1134" w:type="dxa"/>
            <w:vAlign w:val="bottom"/>
          </w:tcPr>
          <w:p w14:paraId="21BBE475" w14:textId="77777777" w:rsidR="00D21A9B" w:rsidRDefault="00D21A9B" w:rsidP="00924B12">
            <w:pPr>
              <w:rPr>
                <w:lang w:val="en-US"/>
              </w:rPr>
            </w:pPr>
            <w:r>
              <w:rPr>
                <w:rFonts w:ascii="Calibri" w:hAnsi="Calibri" w:cs="Calibri"/>
                <w:color w:val="000000"/>
              </w:rPr>
              <w:t>-</w:t>
            </w:r>
          </w:p>
        </w:tc>
        <w:tc>
          <w:tcPr>
            <w:tcW w:w="1276" w:type="dxa"/>
            <w:vAlign w:val="bottom"/>
          </w:tcPr>
          <w:p w14:paraId="40382436" w14:textId="77777777" w:rsidR="00D21A9B" w:rsidRDefault="00D21A9B" w:rsidP="00924B12">
            <w:pPr>
              <w:rPr>
                <w:lang w:val="en-US"/>
              </w:rPr>
            </w:pPr>
            <w:r>
              <w:rPr>
                <w:rFonts w:ascii="Calibri" w:hAnsi="Calibri" w:cs="Calibri"/>
                <w:color w:val="000000"/>
              </w:rPr>
              <w:t>77%</w:t>
            </w:r>
          </w:p>
        </w:tc>
      </w:tr>
      <w:tr w:rsidR="00D21A9B" w14:paraId="4408D690" w14:textId="77777777" w:rsidTr="00924B12">
        <w:tc>
          <w:tcPr>
            <w:tcW w:w="1292" w:type="dxa"/>
            <w:vAlign w:val="bottom"/>
          </w:tcPr>
          <w:p w14:paraId="472E166D" w14:textId="77777777" w:rsidR="00D21A9B" w:rsidRDefault="00D21A9B" w:rsidP="00924B12">
            <w:pPr>
              <w:rPr>
                <w:lang w:val="en-US"/>
              </w:rPr>
            </w:pPr>
            <w:r>
              <w:rPr>
                <w:rFonts w:ascii="Calibri" w:hAnsi="Calibri" w:cs="Calibri"/>
                <w:color w:val="000000"/>
              </w:rPr>
              <w:t>Van Wonderen</w:t>
            </w:r>
          </w:p>
        </w:tc>
        <w:tc>
          <w:tcPr>
            <w:tcW w:w="703" w:type="dxa"/>
            <w:vAlign w:val="bottom"/>
          </w:tcPr>
          <w:p w14:paraId="4E1F3A40" w14:textId="77777777" w:rsidR="00D21A9B" w:rsidRDefault="00D21A9B" w:rsidP="00924B12">
            <w:pPr>
              <w:rPr>
                <w:lang w:val="en-US"/>
              </w:rPr>
            </w:pPr>
            <w:r>
              <w:rPr>
                <w:rFonts w:ascii="Calibri" w:hAnsi="Calibri" w:cs="Calibri"/>
                <w:color w:val="000000"/>
              </w:rPr>
              <w:t>2020</w:t>
            </w:r>
          </w:p>
        </w:tc>
        <w:tc>
          <w:tcPr>
            <w:tcW w:w="694" w:type="dxa"/>
            <w:vAlign w:val="bottom"/>
          </w:tcPr>
          <w:p w14:paraId="1F0A7D3F" w14:textId="77777777" w:rsidR="00D21A9B" w:rsidRDefault="00D21A9B" w:rsidP="00924B12">
            <w:pPr>
              <w:rPr>
                <w:lang w:val="en-US"/>
              </w:rPr>
            </w:pPr>
            <w:r>
              <w:rPr>
                <w:rFonts w:ascii="Calibri" w:hAnsi="Calibri" w:cs="Calibri"/>
                <w:color w:val="000000"/>
              </w:rPr>
              <w:t>2</w:t>
            </w:r>
          </w:p>
        </w:tc>
        <w:tc>
          <w:tcPr>
            <w:tcW w:w="1417" w:type="dxa"/>
            <w:vAlign w:val="bottom"/>
          </w:tcPr>
          <w:p w14:paraId="7073A51D" w14:textId="77777777" w:rsidR="00D21A9B" w:rsidRDefault="00D21A9B" w:rsidP="00924B12">
            <w:pPr>
              <w:rPr>
                <w:lang w:val="en-US"/>
              </w:rPr>
            </w:pPr>
            <w:r>
              <w:rPr>
                <w:rFonts w:ascii="Calibri" w:hAnsi="Calibri" w:cs="Calibri"/>
                <w:color w:val="000000"/>
              </w:rPr>
              <w:t>20</w:t>
            </w:r>
          </w:p>
        </w:tc>
        <w:tc>
          <w:tcPr>
            <w:tcW w:w="1134" w:type="dxa"/>
            <w:vAlign w:val="bottom"/>
          </w:tcPr>
          <w:p w14:paraId="1F923177" w14:textId="77777777" w:rsidR="00D21A9B" w:rsidRDefault="00D21A9B" w:rsidP="00924B12">
            <w:pPr>
              <w:rPr>
                <w:lang w:val="en-US"/>
              </w:rPr>
            </w:pPr>
            <w:r>
              <w:rPr>
                <w:rFonts w:ascii="Calibri" w:hAnsi="Calibri" w:cs="Calibri"/>
                <w:color w:val="000000"/>
              </w:rPr>
              <w:t>20</w:t>
            </w:r>
          </w:p>
        </w:tc>
        <w:tc>
          <w:tcPr>
            <w:tcW w:w="1276" w:type="dxa"/>
            <w:vAlign w:val="bottom"/>
          </w:tcPr>
          <w:p w14:paraId="4680534F" w14:textId="77777777" w:rsidR="00D21A9B" w:rsidRDefault="00D21A9B" w:rsidP="00924B12">
            <w:pPr>
              <w:rPr>
                <w:lang w:val="en-US"/>
              </w:rPr>
            </w:pPr>
            <w:r>
              <w:rPr>
                <w:rFonts w:ascii="Calibri" w:hAnsi="Calibri" w:cs="Calibri"/>
                <w:color w:val="000000"/>
              </w:rPr>
              <w:t>100%</w:t>
            </w:r>
          </w:p>
        </w:tc>
      </w:tr>
      <w:tr w:rsidR="00D21A9B" w14:paraId="3861A9BA" w14:textId="77777777" w:rsidTr="00924B12">
        <w:tc>
          <w:tcPr>
            <w:tcW w:w="1292" w:type="dxa"/>
            <w:vAlign w:val="bottom"/>
          </w:tcPr>
          <w:p w14:paraId="221C3C7D" w14:textId="77777777" w:rsidR="00D21A9B" w:rsidRDefault="00D21A9B" w:rsidP="00924B12">
            <w:pPr>
              <w:rPr>
                <w:lang w:val="en-US"/>
              </w:rPr>
            </w:pPr>
            <w:r>
              <w:rPr>
                <w:rFonts w:ascii="Calibri" w:hAnsi="Calibri" w:cs="Calibri"/>
                <w:color w:val="000000"/>
              </w:rPr>
              <w:t>Mo</w:t>
            </w:r>
          </w:p>
        </w:tc>
        <w:tc>
          <w:tcPr>
            <w:tcW w:w="703" w:type="dxa"/>
            <w:vAlign w:val="bottom"/>
          </w:tcPr>
          <w:p w14:paraId="304949A6" w14:textId="77777777" w:rsidR="00D21A9B" w:rsidRDefault="00D21A9B" w:rsidP="00924B12">
            <w:pPr>
              <w:rPr>
                <w:lang w:val="en-US"/>
              </w:rPr>
            </w:pPr>
            <w:r>
              <w:rPr>
                <w:rFonts w:ascii="Calibri" w:hAnsi="Calibri" w:cs="Calibri"/>
                <w:color w:val="000000"/>
              </w:rPr>
              <w:t>2020</w:t>
            </w:r>
          </w:p>
        </w:tc>
        <w:tc>
          <w:tcPr>
            <w:tcW w:w="694" w:type="dxa"/>
            <w:vAlign w:val="bottom"/>
          </w:tcPr>
          <w:p w14:paraId="069B2EAA" w14:textId="77777777" w:rsidR="00D21A9B" w:rsidRDefault="00D21A9B" w:rsidP="00924B12">
            <w:pPr>
              <w:rPr>
                <w:lang w:val="en-US"/>
              </w:rPr>
            </w:pPr>
            <w:r>
              <w:rPr>
                <w:rFonts w:ascii="Calibri" w:hAnsi="Calibri" w:cs="Calibri"/>
                <w:color w:val="000000"/>
              </w:rPr>
              <w:t>37</w:t>
            </w:r>
          </w:p>
        </w:tc>
        <w:tc>
          <w:tcPr>
            <w:tcW w:w="1417" w:type="dxa"/>
            <w:vAlign w:val="bottom"/>
          </w:tcPr>
          <w:p w14:paraId="0A59DC92" w14:textId="77777777" w:rsidR="00D21A9B" w:rsidRDefault="00D21A9B" w:rsidP="00924B12">
            <w:pPr>
              <w:rPr>
                <w:lang w:val="en-US"/>
              </w:rPr>
            </w:pPr>
            <w:r>
              <w:rPr>
                <w:rFonts w:ascii="Calibri" w:hAnsi="Calibri" w:cs="Calibri"/>
                <w:color w:val="000000"/>
              </w:rPr>
              <w:t>-</w:t>
            </w:r>
          </w:p>
        </w:tc>
        <w:tc>
          <w:tcPr>
            <w:tcW w:w="1134" w:type="dxa"/>
            <w:vAlign w:val="bottom"/>
          </w:tcPr>
          <w:p w14:paraId="346F71FB" w14:textId="77777777" w:rsidR="00D21A9B" w:rsidRDefault="00D21A9B" w:rsidP="00924B12">
            <w:pPr>
              <w:rPr>
                <w:lang w:val="en-US"/>
              </w:rPr>
            </w:pPr>
            <w:r>
              <w:rPr>
                <w:rFonts w:ascii="Calibri" w:hAnsi="Calibri" w:cs="Calibri"/>
                <w:color w:val="000000"/>
              </w:rPr>
              <w:t>-</w:t>
            </w:r>
          </w:p>
        </w:tc>
        <w:tc>
          <w:tcPr>
            <w:tcW w:w="1276" w:type="dxa"/>
            <w:vAlign w:val="bottom"/>
          </w:tcPr>
          <w:p w14:paraId="327472B7" w14:textId="77777777" w:rsidR="00D21A9B" w:rsidRDefault="00D21A9B" w:rsidP="00924B12">
            <w:pPr>
              <w:rPr>
                <w:lang w:val="en-US"/>
              </w:rPr>
            </w:pPr>
            <w:r>
              <w:rPr>
                <w:rFonts w:ascii="Calibri" w:hAnsi="Calibri" w:cs="Calibri"/>
                <w:color w:val="000000"/>
              </w:rPr>
              <w:t>70%</w:t>
            </w:r>
          </w:p>
        </w:tc>
      </w:tr>
      <w:tr w:rsidR="00D21A9B" w14:paraId="1CF980E7" w14:textId="77777777" w:rsidTr="00924B12">
        <w:tc>
          <w:tcPr>
            <w:tcW w:w="1292" w:type="dxa"/>
            <w:vAlign w:val="bottom"/>
          </w:tcPr>
          <w:p w14:paraId="15B916D8" w14:textId="77777777" w:rsidR="00D21A9B" w:rsidRDefault="00D21A9B" w:rsidP="00924B12">
            <w:pPr>
              <w:rPr>
                <w:lang w:val="en-US"/>
              </w:rPr>
            </w:pPr>
            <w:r>
              <w:rPr>
                <w:rFonts w:ascii="Calibri" w:hAnsi="Calibri" w:cs="Calibri"/>
                <w:color w:val="000000"/>
              </w:rPr>
              <w:t>Kunz</w:t>
            </w:r>
          </w:p>
        </w:tc>
        <w:tc>
          <w:tcPr>
            <w:tcW w:w="703" w:type="dxa"/>
            <w:vAlign w:val="bottom"/>
          </w:tcPr>
          <w:p w14:paraId="78AE20E0" w14:textId="77777777" w:rsidR="00D21A9B" w:rsidRDefault="00D21A9B" w:rsidP="00924B12">
            <w:pPr>
              <w:rPr>
                <w:lang w:val="en-US"/>
              </w:rPr>
            </w:pPr>
            <w:r>
              <w:rPr>
                <w:rFonts w:ascii="Calibri" w:hAnsi="Calibri" w:cs="Calibri"/>
                <w:color w:val="000000"/>
              </w:rPr>
              <w:t>2021</w:t>
            </w:r>
          </w:p>
        </w:tc>
        <w:tc>
          <w:tcPr>
            <w:tcW w:w="694" w:type="dxa"/>
            <w:vAlign w:val="bottom"/>
          </w:tcPr>
          <w:p w14:paraId="4B302B5C" w14:textId="77777777" w:rsidR="00D21A9B" w:rsidRDefault="00D21A9B" w:rsidP="00924B12">
            <w:pPr>
              <w:rPr>
                <w:lang w:val="en-US"/>
              </w:rPr>
            </w:pPr>
            <w:r>
              <w:rPr>
                <w:rFonts w:ascii="Calibri" w:hAnsi="Calibri" w:cs="Calibri"/>
                <w:color w:val="000000"/>
              </w:rPr>
              <w:t>1</w:t>
            </w:r>
          </w:p>
        </w:tc>
        <w:tc>
          <w:tcPr>
            <w:tcW w:w="1417" w:type="dxa"/>
            <w:vAlign w:val="bottom"/>
          </w:tcPr>
          <w:p w14:paraId="11FC372D" w14:textId="77777777" w:rsidR="00D21A9B" w:rsidRDefault="00D21A9B" w:rsidP="00924B12">
            <w:pPr>
              <w:rPr>
                <w:lang w:val="en-US"/>
              </w:rPr>
            </w:pPr>
            <w:r>
              <w:rPr>
                <w:rFonts w:ascii="Calibri" w:hAnsi="Calibri" w:cs="Calibri"/>
                <w:color w:val="000000"/>
              </w:rPr>
              <w:t>25</w:t>
            </w:r>
          </w:p>
        </w:tc>
        <w:tc>
          <w:tcPr>
            <w:tcW w:w="1134" w:type="dxa"/>
            <w:vAlign w:val="bottom"/>
          </w:tcPr>
          <w:p w14:paraId="13DD6928" w14:textId="77777777" w:rsidR="00D21A9B" w:rsidRDefault="00D21A9B" w:rsidP="00924B12">
            <w:pPr>
              <w:rPr>
                <w:lang w:val="en-US"/>
              </w:rPr>
            </w:pPr>
            <w:r>
              <w:rPr>
                <w:rFonts w:ascii="Calibri" w:hAnsi="Calibri" w:cs="Calibri"/>
                <w:color w:val="000000"/>
              </w:rPr>
              <w:t>25</w:t>
            </w:r>
          </w:p>
        </w:tc>
        <w:tc>
          <w:tcPr>
            <w:tcW w:w="1276" w:type="dxa"/>
            <w:vAlign w:val="bottom"/>
          </w:tcPr>
          <w:p w14:paraId="3017D2AA" w14:textId="77777777" w:rsidR="00D21A9B" w:rsidRDefault="00D21A9B" w:rsidP="00924B12">
            <w:pPr>
              <w:rPr>
                <w:lang w:val="en-US"/>
              </w:rPr>
            </w:pPr>
            <w:r>
              <w:rPr>
                <w:rFonts w:ascii="Calibri" w:hAnsi="Calibri" w:cs="Calibri"/>
                <w:color w:val="000000"/>
              </w:rPr>
              <w:t>0%</w:t>
            </w:r>
          </w:p>
        </w:tc>
      </w:tr>
    </w:tbl>
    <w:p w14:paraId="2AD2D9CA" w14:textId="77777777" w:rsidR="00D21A9B" w:rsidRPr="00FD1CAD" w:rsidRDefault="00D21A9B" w:rsidP="00D21A9B">
      <w:pPr>
        <w:rPr>
          <w:lang w:val="en-US"/>
        </w:rPr>
      </w:pPr>
    </w:p>
    <w:p w14:paraId="3B1F323B" w14:textId="36D6C578" w:rsidR="00D21A9B" w:rsidRDefault="00D21A9B">
      <w:pPr>
        <w:rPr>
          <w:lang w:val="nl-NL"/>
        </w:rPr>
      </w:pPr>
    </w:p>
    <w:p w14:paraId="195E4162" w14:textId="3B060776" w:rsidR="00D21A9B" w:rsidRDefault="00D21A9B">
      <w:pPr>
        <w:rPr>
          <w:lang w:val="nl-NL"/>
        </w:rPr>
      </w:pPr>
      <w:r>
        <w:rPr>
          <w:lang w:val="nl-NL"/>
        </w:rPr>
        <w:br w:type="page"/>
      </w:r>
    </w:p>
    <w:p w14:paraId="71590445" w14:textId="77777777" w:rsidR="00D21A9B" w:rsidRPr="006A1204" w:rsidRDefault="00D21A9B" w:rsidP="00D21A9B">
      <w:pPr>
        <w:rPr>
          <w:lang w:val="nl-NL"/>
        </w:rPr>
      </w:pPr>
    </w:p>
    <w:p w14:paraId="4FFF0B77" w14:textId="3071551C" w:rsidR="00D21A9B" w:rsidRPr="00D21A9B" w:rsidRDefault="00D21A9B" w:rsidP="003F18F9">
      <w:pPr>
        <w:pStyle w:val="ListParagraph"/>
        <w:numPr>
          <w:ilvl w:val="0"/>
          <w:numId w:val="32"/>
        </w:numPr>
        <w:rPr>
          <w:lang w:val="nl-NL"/>
        </w:rPr>
      </w:pPr>
      <w:r w:rsidRPr="00D21A9B">
        <w:rPr>
          <w:lang w:val="nl-NL"/>
        </w:rPr>
        <w:t>Etiologie van opwindingsdelier</w:t>
      </w:r>
    </w:p>
    <w:p w14:paraId="0667BD49" w14:textId="77777777" w:rsidR="00D21A9B" w:rsidRPr="006A1204" w:rsidRDefault="00D21A9B" w:rsidP="00D21A9B">
      <w:pPr>
        <w:rPr>
          <w:lang w:val="nl-NL"/>
        </w:rPr>
      </w:pPr>
    </w:p>
    <w:p w14:paraId="54D53FF5" w14:textId="77777777" w:rsidR="00D21A9B" w:rsidRDefault="00D21A9B" w:rsidP="00D21A9B">
      <w:pPr>
        <w:rPr>
          <w:lang w:val="nl-NL"/>
        </w:rPr>
      </w:pPr>
      <w:r>
        <w:rPr>
          <w:lang w:val="nl-NL"/>
        </w:rPr>
        <w:t>Geïncludeerd zijn alle grotere studies (n&gt;20) die keken naar zowel drugsgebruik als psychiatrische stoornissen als oorzaak.</w:t>
      </w:r>
    </w:p>
    <w:p w14:paraId="14037AD0" w14:textId="77777777" w:rsidR="00D21A9B" w:rsidRDefault="00D21A9B" w:rsidP="00D21A9B">
      <w:pPr>
        <w:rPr>
          <w:lang w:val="nl-NL"/>
        </w:rPr>
      </w:pPr>
    </w:p>
    <w:tbl>
      <w:tblPr>
        <w:tblStyle w:val="TableGrid"/>
        <w:tblW w:w="14742" w:type="dxa"/>
        <w:tblInd w:w="-5" w:type="dxa"/>
        <w:tblLook w:val="04A0" w:firstRow="1" w:lastRow="0" w:firstColumn="1" w:lastColumn="0" w:noHBand="0" w:noVBand="1"/>
      </w:tblPr>
      <w:tblGrid>
        <w:gridCol w:w="1134"/>
        <w:gridCol w:w="709"/>
        <w:gridCol w:w="567"/>
        <w:gridCol w:w="709"/>
        <w:gridCol w:w="5670"/>
        <w:gridCol w:w="709"/>
        <w:gridCol w:w="5244"/>
      </w:tblGrid>
      <w:tr w:rsidR="00D21A9B" w14:paraId="740AA6B3" w14:textId="77777777" w:rsidTr="00924B12">
        <w:tc>
          <w:tcPr>
            <w:tcW w:w="1134" w:type="dxa"/>
            <w:vMerge w:val="restart"/>
          </w:tcPr>
          <w:p w14:paraId="648B4B1D" w14:textId="77777777" w:rsidR="00D21A9B" w:rsidRDefault="00D21A9B" w:rsidP="00924B12">
            <w:pPr>
              <w:jc w:val="center"/>
              <w:rPr>
                <w:lang w:val="nl-NL"/>
              </w:rPr>
            </w:pPr>
            <w:r>
              <w:rPr>
                <w:lang w:val="nl-NL"/>
              </w:rPr>
              <w:t>1</w:t>
            </w:r>
            <w:r w:rsidRPr="006A1204">
              <w:rPr>
                <w:vertAlign w:val="superscript"/>
                <w:lang w:val="nl-NL"/>
              </w:rPr>
              <w:t>e</w:t>
            </w:r>
            <w:r>
              <w:rPr>
                <w:lang w:val="nl-NL"/>
              </w:rPr>
              <w:t xml:space="preserve"> auteur</w:t>
            </w:r>
          </w:p>
        </w:tc>
        <w:tc>
          <w:tcPr>
            <w:tcW w:w="709" w:type="dxa"/>
            <w:vMerge w:val="restart"/>
          </w:tcPr>
          <w:p w14:paraId="4ECD714C" w14:textId="77777777" w:rsidR="00D21A9B" w:rsidRDefault="00D21A9B" w:rsidP="00924B12">
            <w:pPr>
              <w:jc w:val="center"/>
              <w:rPr>
                <w:lang w:val="nl-NL"/>
              </w:rPr>
            </w:pPr>
            <w:r>
              <w:rPr>
                <w:lang w:val="nl-NL"/>
              </w:rPr>
              <w:t>Jaar</w:t>
            </w:r>
          </w:p>
        </w:tc>
        <w:tc>
          <w:tcPr>
            <w:tcW w:w="567" w:type="dxa"/>
            <w:vMerge w:val="restart"/>
          </w:tcPr>
          <w:p w14:paraId="3A8061AD" w14:textId="77777777" w:rsidR="00D21A9B" w:rsidRDefault="00D21A9B" w:rsidP="00924B12">
            <w:pPr>
              <w:jc w:val="center"/>
              <w:rPr>
                <w:lang w:val="nl-NL"/>
              </w:rPr>
            </w:pPr>
            <w:r>
              <w:rPr>
                <w:lang w:val="nl-NL"/>
              </w:rPr>
              <w:t>N</w:t>
            </w:r>
          </w:p>
        </w:tc>
        <w:tc>
          <w:tcPr>
            <w:tcW w:w="6379" w:type="dxa"/>
            <w:gridSpan w:val="2"/>
          </w:tcPr>
          <w:p w14:paraId="6A30075B" w14:textId="77777777" w:rsidR="00D21A9B" w:rsidRDefault="00D21A9B" w:rsidP="00924B12">
            <w:pPr>
              <w:jc w:val="center"/>
              <w:rPr>
                <w:lang w:val="nl-NL"/>
              </w:rPr>
            </w:pPr>
            <w:r>
              <w:rPr>
                <w:lang w:val="nl-NL"/>
              </w:rPr>
              <w:t>Drugs</w:t>
            </w:r>
          </w:p>
        </w:tc>
        <w:tc>
          <w:tcPr>
            <w:tcW w:w="5953" w:type="dxa"/>
            <w:gridSpan w:val="2"/>
          </w:tcPr>
          <w:p w14:paraId="4F972246" w14:textId="1002356D" w:rsidR="00D21A9B" w:rsidRDefault="00D21A9B" w:rsidP="00924B12">
            <w:pPr>
              <w:jc w:val="center"/>
              <w:rPr>
                <w:lang w:val="nl-NL"/>
              </w:rPr>
            </w:pPr>
            <w:r>
              <w:rPr>
                <w:lang w:val="nl-NL"/>
              </w:rPr>
              <w:t>Psychiatrisch</w:t>
            </w:r>
          </w:p>
        </w:tc>
      </w:tr>
      <w:tr w:rsidR="00D21A9B" w14:paraId="7D89F7AE" w14:textId="77777777" w:rsidTr="00924B12">
        <w:tc>
          <w:tcPr>
            <w:tcW w:w="1134" w:type="dxa"/>
            <w:vMerge/>
          </w:tcPr>
          <w:p w14:paraId="57AA27F9" w14:textId="77777777" w:rsidR="00D21A9B" w:rsidRDefault="00D21A9B" w:rsidP="00924B12">
            <w:pPr>
              <w:jc w:val="center"/>
              <w:rPr>
                <w:lang w:val="nl-NL"/>
              </w:rPr>
            </w:pPr>
          </w:p>
        </w:tc>
        <w:tc>
          <w:tcPr>
            <w:tcW w:w="709" w:type="dxa"/>
            <w:vMerge/>
          </w:tcPr>
          <w:p w14:paraId="35CC5A8B" w14:textId="77777777" w:rsidR="00D21A9B" w:rsidRDefault="00D21A9B" w:rsidP="00924B12">
            <w:pPr>
              <w:jc w:val="center"/>
              <w:rPr>
                <w:lang w:val="nl-NL"/>
              </w:rPr>
            </w:pPr>
          </w:p>
        </w:tc>
        <w:tc>
          <w:tcPr>
            <w:tcW w:w="567" w:type="dxa"/>
            <w:vMerge/>
          </w:tcPr>
          <w:p w14:paraId="7BBA4D3A" w14:textId="77777777" w:rsidR="00D21A9B" w:rsidRDefault="00D21A9B" w:rsidP="00924B12">
            <w:pPr>
              <w:jc w:val="center"/>
              <w:rPr>
                <w:lang w:val="nl-NL"/>
              </w:rPr>
            </w:pPr>
          </w:p>
        </w:tc>
        <w:tc>
          <w:tcPr>
            <w:tcW w:w="709" w:type="dxa"/>
          </w:tcPr>
          <w:p w14:paraId="353195E5" w14:textId="77777777" w:rsidR="00D21A9B" w:rsidRDefault="00D21A9B" w:rsidP="00924B12">
            <w:pPr>
              <w:jc w:val="center"/>
              <w:rPr>
                <w:lang w:val="nl-NL"/>
              </w:rPr>
            </w:pPr>
            <w:r>
              <w:rPr>
                <w:lang w:val="nl-NL"/>
              </w:rPr>
              <w:t>%</w:t>
            </w:r>
          </w:p>
        </w:tc>
        <w:tc>
          <w:tcPr>
            <w:tcW w:w="5670" w:type="dxa"/>
          </w:tcPr>
          <w:p w14:paraId="4A50345A" w14:textId="77777777" w:rsidR="00D21A9B" w:rsidRDefault="00D21A9B" w:rsidP="004C4F1C">
            <w:pPr>
              <w:rPr>
                <w:lang w:val="nl-NL"/>
              </w:rPr>
            </w:pPr>
            <w:r>
              <w:rPr>
                <w:lang w:val="nl-NL"/>
              </w:rPr>
              <w:t>Welke</w:t>
            </w:r>
          </w:p>
        </w:tc>
        <w:tc>
          <w:tcPr>
            <w:tcW w:w="709" w:type="dxa"/>
          </w:tcPr>
          <w:p w14:paraId="01F54973" w14:textId="77777777" w:rsidR="00D21A9B" w:rsidRDefault="00D21A9B" w:rsidP="00924B12">
            <w:pPr>
              <w:jc w:val="center"/>
              <w:rPr>
                <w:lang w:val="nl-NL"/>
              </w:rPr>
            </w:pPr>
            <w:r>
              <w:rPr>
                <w:lang w:val="nl-NL"/>
              </w:rPr>
              <w:t>%</w:t>
            </w:r>
          </w:p>
        </w:tc>
        <w:tc>
          <w:tcPr>
            <w:tcW w:w="5244" w:type="dxa"/>
          </w:tcPr>
          <w:p w14:paraId="3A0F71B5" w14:textId="77777777" w:rsidR="00D21A9B" w:rsidRDefault="00D21A9B" w:rsidP="004C4F1C">
            <w:pPr>
              <w:rPr>
                <w:lang w:val="nl-NL"/>
              </w:rPr>
            </w:pPr>
            <w:r>
              <w:rPr>
                <w:lang w:val="nl-NL"/>
              </w:rPr>
              <w:t>Welke</w:t>
            </w:r>
          </w:p>
        </w:tc>
      </w:tr>
      <w:tr w:rsidR="00D21A9B" w14:paraId="214216B1" w14:textId="77777777" w:rsidTr="00924B12">
        <w:tc>
          <w:tcPr>
            <w:tcW w:w="1134" w:type="dxa"/>
            <w:vAlign w:val="bottom"/>
          </w:tcPr>
          <w:p w14:paraId="30EFD7A1" w14:textId="77777777" w:rsidR="00D21A9B" w:rsidRDefault="00D21A9B" w:rsidP="00924B12">
            <w:pPr>
              <w:rPr>
                <w:lang w:val="nl-NL"/>
              </w:rPr>
            </w:pPr>
            <w:r>
              <w:rPr>
                <w:rFonts w:ascii="Calibri" w:hAnsi="Calibri" w:cs="Calibri"/>
                <w:color w:val="000000"/>
              </w:rPr>
              <w:t>Pollanen</w:t>
            </w:r>
          </w:p>
        </w:tc>
        <w:tc>
          <w:tcPr>
            <w:tcW w:w="709" w:type="dxa"/>
            <w:vAlign w:val="bottom"/>
          </w:tcPr>
          <w:p w14:paraId="7C301A6B" w14:textId="77777777" w:rsidR="00D21A9B" w:rsidRDefault="00D21A9B" w:rsidP="00924B12">
            <w:pPr>
              <w:rPr>
                <w:lang w:val="nl-NL"/>
              </w:rPr>
            </w:pPr>
            <w:r>
              <w:rPr>
                <w:rFonts w:ascii="Calibri" w:hAnsi="Calibri" w:cs="Calibri"/>
                <w:color w:val="000000"/>
              </w:rPr>
              <w:t>1998</w:t>
            </w:r>
          </w:p>
        </w:tc>
        <w:tc>
          <w:tcPr>
            <w:tcW w:w="567" w:type="dxa"/>
            <w:vAlign w:val="bottom"/>
          </w:tcPr>
          <w:p w14:paraId="5C728064" w14:textId="77777777" w:rsidR="00D21A9B" w:rsidRDefault="00D21A9B" w:rsidP="00924B12">
            <w:pPr>
              <w:rPr>
                <w:lang w:val="nl-NL"/>
              </w:rPr>
            </w:pPr>
            <w:r>
              <w:rPr>
                <w:rFonts w:ascii="Calibri" w:hAnsi="Calibri" w:cs="Calibri"/>
                <w:color w:val="000000"/>
              </w:rPr>
              <w:t>21</w:t>
            </w:r>
          </w:p>
        </w:tc>
        <w:tc>
          <w:tcPr>
            <w:tcW w:w="709" w:type="dxa"/>
            <w:vAlign w:val="bottom"/>
          </w:tcPr>
          <w:p w14:paraId="2FB4708B" w14:textId="77777777" w:rsidR="00D21A9B" w:rsidRDefault="00D21A9B" w:rsidP="00924B12">
            <w:pPr>
              <w:rPr>
                <w:lang w:val="nl-NL"/>
              </w:rPr>
            </w:pPr>
            <w:r>
              <w:rPr>
                <w:rFonts w:ascii="Calibri" w:hAnsi="Calibri" w:cs="Calibri"/>
                <w:color w:val="000000"/>
              </w:rPr>
              <w:t>38%</w:t>
            </w:r>
          </w:p>
        </w:tc>
        <w:tc>
          <w:tcPr>
            <w:tcW w:w="5670" w:type="dxa"/>
            <w:vAlign w:val="bottom"/>
          </w:tcPr>
          <w:p w14:paraId="384E53C5" w14:textId="77777777" w:rsidR="00D21A9B" w:rsidRDefault="00D21A9B" w:rsidP="00924B12">
            <w:pPr>
              <w:rPr>
                <w:lang w:val="nl-NL"/>
              </w:rPr>
            </w:pPr>
            <w:r>
              <w:rPr>
                <w:rFonts w:ascii="Calibri" w:hAnsi="Calibri" w:cs="Calibri"/>
                <w:color w:val="000000"/>
                <w:lang w:val="en-US"/>
              </w:rPr>
              <w:t>C</w:t>
            </w:r>
            <w:r>
              <w:rPr>
                <w:rFonts w:ascii="Calibri" w:hAnsi="Calibri" w:cs="Calibri"/>
                <w:color w:val="000000"/>
              </w:rPr>
              <w:t>oca</w:t>
            </w:r>
            <w:r>
              <w:rPr>
                <w:rFonts w:ascii="Calibri" w:hAnsi="Calibri" w:cs="Calibri"/>
                <w:color w:val="000000"/>
                <w:lang w:val="en-US"/>
              </w:rPr>
              <w:t>ï</w:t>
            </w:r>
            <w:r>
              <w:rPr>
                <w:rFonts w:ascii="Calibri" w:hAnsi="Calibri" w:cs="Calibri"/>
                <w:color w:val="000000"/>
              </w:rPr>
              <w:t>ne</w:t>
            </w:r>
          </w:p>
        </w:tc>
        <w:tc>
          <w:tcPr>
            <w:tcW w:w="709" w:type="dxa"/>
            <w:vAlign w:val="bottom"/>
          </w:tcPr>
          <w:p w14:paraId="2FF08D26" w14:textId="77777777" w:rsidR="00D21A9B" w:rsidRDefault="00D21A9B" w:rsidP="00924B12">
            <w:pPr>
              <w:rPr>
                <w:lang w:val="nl-NL"/>
              </w:rPr>
            </w:pPr>
            <w:r>
              <w:rPr>
                <w:rFonts w:ascii="Calibri" w:hAnsi="Calibri" w:cs="Calibri"/>
                <w:color w:val="000000"/>
              </w:rPr>
              <w:t>57%</w:t>
            </w:r>
          </w:p>
        </w:tc>
        <w:tc>
          <w:tcPr>
            <w:tcW w:w="5244" w:type="dxa"/>
            <w:vAlign w:val="bottom"/>
          </w:tcPr>
          <w:p w14:paraId="3A63C9D0" w14:textId="77777777" w:rsidR="00D21A9B" w:rsidRPr="00F708C1" w:rsidRDefault="00D21A9B" w:rsidP="00924B12">
            <w:pPr>
              <w:rPr>
                <w:lang w:val="en-US"/>
              </w:rPr>
            </w:pPr>
            <w:r>
              <w:rPr>
                <w:rFonts w:ascii="Calibri" w:hAnsi="Calibri" w:cs="Calibri"/>
                <w:color w:val="000000"/>
                <w:lang w:val="en-US"/>
              </w:rPr>
              <w:t>‘</w:t>
            </w:r>
            <w:proofErr w:type="spellStart"/>
            <w:r>
              <w:rPr>
                <w:rFonts w:ascii="Calibri" w:hAnsi="Calibri" w:cs="Calibri"/>
                <w:color w:val="000000"/>
                <w:lang w:val="en-US"/>
              </w:rPr>
              <w:t>Psychiatrische</w:t>
            </w:r>
            <w:proofErr w:type="spellEnd"/>
            <w:r>
              <w:rPr>
                <w:rFonts w:ascii="Calibri" w:hAnsi="Calibri" w:cs="Calibri"/>
                <w:color w:val="000000"/>
                <w:lang w:val="en-US"/>
              </w:rPr>
              <w:t xml:space="preserve"> </w:t>
            </w:r>
            <w:proofErr w:type="spellStart"/>
            <w:r>
              <w:rPr>
                <w:rFonts w:ascii="Calibri" w:hAnsi="Calibri" w:cs="Calibri"/>
                <w:color w:val="000000"/>
                <w:lang w:val="en-US"/>
              </w:rPr>
              <w:t>stoornis</w:t>
            </w:r>
            <w:proofErr w:type="spellEnd"/>
            <w:r>
              <w:rPr>
                <w:rFonts w:ascii="Calibri" w:hAnsi="Calibri" w:cs="Calibri"/>
                <w:color w:val="000000"/>
                <w:lang w:val="en-US"/>
              </w:rPr>
              <w:t>’</w:t>
            </w:r>
          </w:p>
        </w:tc>
      </w:tr>
      <w:tr w:rsidR="00D21A9B" w:rsidRPr="00D9165B" w14:paraId="0C12B108" w14:textId="77777777" w:rsidTr="00924B12">
        <w:tc>
          <w:tcPr>
            <w:tcW w:w="1134" w:type="dxa"/>
            <w:vAlign w:val="bottom"/>
          </w:tcPr>
          <w:p w14:paraId="7F6D4DE0" w14:textId="77777777" w:rsidR="00D21A9B" w:rsidRDefault="00D21A9B" w:rsidP="00924B12">
            <w:pPr>
              <w:rPr>
                <w:lang w:val="nl-NL"/>
              </w:rPr>
            </w:pPr>
            <w:r>
              <w:rPr>
                <w:rFonts w:ascii="Calibri" w:hAnsi="Calibri" w:cs="Calibri"/>
                <w:color w:val="000000"/>
              </w:rPr>
              <w:t>Strote</w:t>
            </w:r>
          </w:p>
        </w:tc>
        <w:tc>
          <w:tcPr>
            <w:tcW w:w="709" w:type="dxa"/>
            <w:vAlign w:val="bottom"/>
          </w:tcPr>
          <w:p w14:paraId="1F5198D1" w14:textId="77777777" w:rsidR="00D21A9B" w:rsidRDefault="00D21A9B" w:rsidP="00924B12">
            <w:pPr>
              <w:rPr>
                <w:lang w:val="nl-NL"/>
              </w:rPr>
            </w:pPr>
            <w:r>
              <w:rPr>
                <w:rFonts w:ascii="Calibri" w:hAnsi="Calibri" w:cs="Calibri"/>
                <w:color w:val="000000"/>
              </w:rPr>
              <w:t>2014</w:t>
            </w:r>
          </w:p>
        </w:tc>
        <w:tc>
          <w:tcPr>
            <w:tcW w:w="567" w:type="dxa"/>
            <w:vAlign w:val="bottom"/>
          </w:tcPr>
          <w:p w14:paraId="186048F1" w14:textId="77777777" w:rsidR="00D21A9B" w:rsidRDefault="00D21A9B" w:rsidP="00924B12">
            <w:pPr>
              <w:rPr>
                <w:lang w:val="nl-NL"/>
              </w:rPr>
            </w:pPr>
            <w:r>
              <w:rPr>
                <w:rFonts w:ascii="Calibri" w:hAnsi="Calibri" w:cs="Calibri"/>
                <w:color w:val="000000"/>
              </w:rPr>
              <w:t>43</w:t>
            </w:r>
          </w:p>
        </w:tc>
        <w:tc>
          <w:tcPr>
            <w:tcW w:w="709" w:type="dxa"/>
            <w:vAlign w:val="bottom"/>
          </w:tcPr>
          <w:p w14:paraId="40DB162D" w14:textId="77777777" w:rsidR="00D21A9B" w:rsidRDefault="00D21A9B" w:rsidP="00924B12">
            <w:pPr>
              <w:rPr>
                <w:lang w:val="nl-NL"/>
              </w:rPr>
            </w:pPr>
            <w:r>
              <w:rPr>
                <w:rFonts w:ascii="Calibri" w:hAnsi="Calibri" w:cs="Calibri"/>
                <w:color w:val="000000"/>
              </w:rPr>
              <w:t>79%</w:t>
            </w:r>
          </w:p>
        </w:tc>
        <w:tc>
          <w:tcPr>
            <w:tcW w:w="5670" w:type="dxa"/>
            <w:vAlign w:val="bottom"/>
          </w:tcPr>
          <w:p w14:paraId="2FEE80E9" w14:textId="74F26225" w:rsidR="00D21A9B" w:rsidRPr="00D9165B" w:rsidRDefault="00D21A9B" w:rsidP="00924B12">
            <w:pPr>
              <w:rPr>
                <w:lang w:val="en-US"/>
              </w:rPr>
            </w:pPr>
            <w:r>
              <w:rPr>
                <w:rFonts w:ascii="Calibri" w:hAnsi="Calibri" w:cs="Calibri"/>
                <w:color w:val="000000"/>
                <w:lang w:val="en-US"/>
              </w:rPr>
              <w:t>M</w:t>
            </w:r>
            <w:r>
              <w:rPr>
                <w:rFonts w:ascii="Calibri" w:hAnsi="Calibri" w:cs="Calibri"/>
                <w:color w:val="000000"/>
              </w:rPr>
              <w:t>ultipositi</w:t>
            </w:r>
            <w:proofErr w:type="spellStart"/>
            <w:r>
              <w:rPr>
                <w:rFonts w:ascii="Calibri" w:hAnsi="Calibri" w:cs="Calibri"/>
                <w:color w:val="000000"/>
                <w:lang w:val="en-US"/>
              </w:rPr>
              <w:t>ef</w:t>
            </w:r>
            <w:proofErr w:type="spellEnd"/>
            <w:r>
              <w:rPr>
                <w:rFonts w:ascii="Calibri" w:hAnsi="Calibri" w:cs="Calibri"/>
                <w:color w:val="000000"/>
                <w:lang w:val="en-US"/>
              </w:rPr>
              <w:t xml:space="preserve"> </w:t>
            </w:r>
            <w:r>
              <w:rPr>
                <w:rFonts w:ascii="Calibri" w:hAnsi="Calibri" w:cs="Calibri"/>
                <w:color w:val="000000"/>
              </w:rPr>
              <w:t>(55%), cocaine (36%), am</w:t>
            </w:r>
            <w:r>
              <w:rPr>
                <w:rFonts w:ascii="Calibri" w:hAnsi="Calibri" w:cs="Calibri"/>
                <w:color w:val="000000"/>
                <w:lang w:val="en-US"/>
              </w:rPr>
              <w:t>f</w:t>
            </w:r>
            <w:r>
              <w:rPr>
                <w:rFonts w:ascii="Calibri" w:hAnsi="Calibri" w:cs="Calibri"/>
                <w:color w:val="000000"/>
              </w:rPr>
              <w:t>etamine (24%), PCP (24%), opiate</w:t>
            </w:r>
            <w:r>
              <w:rPr>
                <w:rFonts w:ascii="Calibri" w:hAnsi="Calibri" w:cs="Calibri"/>
                <w:color w:val="000000"/>
                <w:lang w:val="en-US"/>
              </w:rPr>
              <w:t>n</w:t>
            </w:r>
            <w:r>
              <w:rPr>
                <w:rFonts w:ascii="Calibri" w:hAnsi="Calibri" w:cs="Calibri"/>
                <w:color w:val="000000"/>
              </w:rPr>
              <w:t xml:space="preserve"> (9%), </w:t>
            </w:r>
            <w:r>
              <w:rPr>
                <w:rFonts w:ascii="Calibri" w:hAnsi="Calibri" w:cs="Calibri"/>
                <w:color w:val="000000"/>
                <w:lang w:val="en-US"/>
              </w:rPr>
              <w:t>cannabis</w:t>
            </w:r>
            <w:r>
              <w:rPr>
                <w:rFonts w:ascii="Calibri" w:hAnsi="Calibri" w:cs="Calibri"/>
                <w:color w:val="000000"/>
              </w:rPr>
              <w:t xml:space="preserve"> (42%)</w:t>
            </w:r>
          </w:p>
        </w:tc>
        <w:tc>
          <w:tcPr>
            <w:tcW w:w="709" w:type="dxa"/>
            <w:vAlign w:val="bottom"/>
          </w:tcPr>
          <w:p w14:paraId="6BD425D6" w14:textId="77777777" w:rsidR="00D21A9B" w:rsidRPr="00D9165B" w:rsidRDefault="00D21A9B" w:rsidP="00924B12">
            <w:pPr>
              <w:rPr>
                <w:lang w:val="en-US"/>
              </w:rPr>
            </w:pPr>
            <w:r>
              <w:rPr>
                <w:rFonts w:ascii="Calibri" w:hAnsi="Calibri" w:cs="Calibri"/>
                <w:color w:val="000000"/>
              </w:rPr>
              <w:t>47%</w:t>
            </w:r>
          </w:p>
        </w:tc>
        <w:tc>
          <w:tcPr>
            <w:tcW w:w="5244" w:type="dxa"/>
            <w:vAlign w:val="bottom"/>
          </w:tcPr>
          <w:p w14:paraId="44BC6F9D" w14:textId="77777777" w:rsidR="00D21A9B" w:rsidRPr="00F708C1" w:rsidRDefault="00D21A9B" w:rsidP="00924B12">
            <w:pPr>
              <w:rPr>
                <w:lang w:val="en-US"/>
              </w:rPr>
            </w:pPr>
            <w:r>
              <w:rPr>
                <w:rFonts w:ascii="Calibri" w:hAnsi="Calibri" w:cs="Calibri"/>
                <w:color w:val="000000"/>
                <w:lang w:val="en-US"/>
              </w:rPr>
              <w:t>‘</w:t>
            </w:r>
            <w:proofErr w:type="spellStart"/>
            <w:r>
              <w:rPr>
                <w:rFonts w:ascii="Calibri" w:hAnsi="Calibri" w:cs="Calibri"/>
                <w:color w:val="000000"/>
                <w:lang w:val="en-US"/>
              </w:rPr>
              <w:t>Psychiatrische</w:t>
            </w:r>
            <w:proofErr w:type="spellEnd"/>
            <w:r>
              <w:rPr>
                <w:rFonts w:ascii="Calibri" w:hAnsi="Calibri" w:cs="Calibri"/>
                <w:color w:val="000000"/>
                <w:lang w:val="en-US"/>
              </w:rPr>
              <w:t xml:space="preserve"> </w:t>
            </w:r>
            <w:proofErr w:type="spellStart"/>
            <w:r>
              <w:rPr>
                <w:rFonts w:ascii="Calibri" w:hAnsi="Calibri" w:cs="Calibri"/>
                <w:color w:val="000000"/>
                <w:lang w:val="en-US"/>
              </w:rPr>
              <w:t>voorgeschiedenis</w:t>
            </w:r>
            <w:proofErr w:type="spellEnd"/>
            <w:r>
              <w:rPr>
                <w:rFonts w:ascii="Calibri" w:hAnsi="Calibri" w:cs="Calibri"/>
                <w:color w:val="000000"/>
                <w:lang w:val="en-US"/>
              </w:rPr>
              <w:t>’</w:t>
            </w:r>
          </w:p>
        </w:tc>
      </w:tr>
      <w:tr w:rsidR="00D21A9B" w14:paraId="4A3B8213" w14:textId="77777777" w:rsidTr="00924B12">
        <w:tc>
          <w:tcPr>
            <w:tcW w:w="1134" w:type="dxa"/>
            <w:vAlign w:val="bottom"/>
          </w:tcPr>
          <w:p w14:paraId="441E2EF6" w14:textId="77777777" w:rsidR="00D21A9B" w:rsidRDefault="00D21A9B" w:rsidP="00924B12">
            <w:pPr>
              <w:rPr>
                <w:lang w:val="nl-NL"/>
              </w:rPr>
            </w:pPr>
            <w:r>
              <w:rPr>
                <w:rFonts w:ascii="Calibri" w:hAnsi="Calibri" w:cs="Calibri"/>
                <w:color w:val="000000"/>
              </w:rPr>
              <w:t>Riddell</w:t>
            </w:r>
          </w:p>
        </w:tc>
        <w:tc>
          <w:tcPr>
            <w:tcW w:w="709" w:type="dxa"/>
            <w:vAlign w:val="bottom"/>
          </w:tcPr>
          <w:p w14:paraId="54FC6FE7" w14:textId="77777777" w:rsidR="00D21A9B" w:rsidRDefault="00D21A9B" w:rsidP="00924B12">
            <w:pPr>
              <w:rPr>
                <w:lang w:val="nl-NL"/>
              </w:rPr>
            </w:pPr>
            <w:r>
              <w:rPr>
                <w:rFonts w:ascii="Calibri" w:hAnsi="Calibri" w:cs="Calibri"/>
                <w:color w:val="000000"/>
              </w:rPr>
              <w:t>2017</w:t>
            </w:r>
          </w:p>
        </w:tc>
        <w:tc>
          <w:tcPr>
            <w:tcW w:w="567" w:type="dxa"/>
            <w:vAlign w:val="bottom"/>
          </w:tcPr>
          <w:p w14:paraId="735DD744" w14:textId="77777777" w:rsidR="00D21A9B" w:rsidRDefault="00D21A9B" w:rsidP="00924B12">
            <w:pPr>
              <w:rPr>
                <w:lang w:val="nl-NL"/>
              </w:rPr>
            </w:pPr>
            <w:r>
              <w:rPr>
                <w:rFonts w:ascii="Calibri" w:hAnsi="Calibri" w:cs="Calibri"/>
                <w:color w:val="000000"/>
              </w:rPr>
              <w:t>98</w:t>
            </w:r>
          </w:p>
        </w:tc>
        <w:tc>
          <w:tcPr>
            <w:tcW w:w="709" w:type="dxa"/>
            <w:vAlign w:val="bottom"/>
          </w:tcPr>
          <w:p w14:paraId="7218508C" w14:textId="77777777" w:rsidR="00D21A9B" w:rsidRDefault="00D21A9B" w:rsidP="00924B12">
            <w:pPr>
              <w:rPr>
                <w:lang w:val="nl-NL"/>
              </w:rPr>
            </w:pPr>
            <w:r>
              <w:rPr>
                <w:rFonts w:ascii="Calibri" w:hAnsi="Calibri" w:cs="Calibri"/>
                <w:color w:val="000000"/>
              </w:rPr>
              <w:t>70%</w:t>
            </w:r>
          </w:p>
        </w:tc>
        <w:tc>
          <w:tcPr>
            <w:tcW w:w="5670" w:type="dxa"/>
            <w:vAlign w:val="bottom"/>
          </w:tcPr>
          <w:p w14:paraId="29D70D03" w14:textId="77777777" w:rsidR="00D21A9B" w:rsidRDefault="00D21A9B" w:rsidP="00924B12">
            <w:pPr>
              <w:rPr>
                <w:lang w:val="nl-NL"/>
              </w:rPr>
            </w:pPr>
            <w:r>
              <w:rPr>
                <w:lang w:val="nl-NL"/>
              </w:rPr>
              <w:t>‘Drugsgebruik’</w:t>
            </w:r>
          </w:p>
        </w:tc>
        <w:tc>
          <w:tcPr>
            <w:tcW w:w="709" w:type="dxa"/>
            <w:vAlign w:val="bottom"/>
          </w:tcPr>
          <w:p w14:paraId="3A1AF333" w14:textId="77777777" w:rsidR="00D21A9B" w:rsidRDefault="00D21A9B" w:rsidP="00924B12">
            <w:pPr>
              <w:rPr>
                <w:lang w:val="nl-NL"/>
              </w:rPr>
            </w:pPr>
            <w:r>
              <w:rPr>
                <w:rFonts w:ascii="Calibri" w:hAnsi="Calibri" w:cs="Calibri"/>
                <w:color w:val="000000"/>
              </w:rPr>
              <w:t>44%</w:t>
            </w:r>
          </w:p>
        </w:tc>
        <w:tc>
          <w:tcPr>
            <w:tcW w:w="5244" w:type="dxa"/>
            <w:vAlign w:val="bottom"/>
          </w:tcPr>
          <w:p w14:paraId="36F0AD77" w14:textId="77777777" w:rsidR="00D21A9B" w:rsidRDefault="00D21A9B" w:rsidP="00924B12">
            <w:pPr>
              <w:rPr>
                <w:lang w:val="nl-NL"/>
              </w:rPr>
            </w:pPr>
            <w:r>
              <w:rPr>
                <w:rFonts w:ascii="Calibri" w:hAnsi="Calibri" w:cs="Calibri"/>
                <w:color w:val="000000"/>
                <w:lang w:val="en-US"/>
              </w:rPr>
              <w:t>‘</w:t>
            </w:r>
            <w:proofErr w:type="spellStart"/>
            <w:r>
              <w:rPr>
                <w:rFonts w:ascii="Calibri" w:hAnsi="Calibri" w:cs="Calibri"/>
                <w:color w:val="000000"/>
                <w:lang w:val="en-US"/>
              </w:rPr>
              <w:t>Psychiatrische</w:t>
            </w:r>
            <w:proofErr w:type="spellEnd"/>
            <w:r>
              <w:rPr>
                <w:rFonts w:ascii="Calibri" w:hAnsi="Calibri" w:cs="Calibri"/>
                <w:color w:val="000000"/>
                <w:lang w:val="en-US"/>
              </w:rPr>
              <w:t xml:space="preserve"> </w:t>
            </w:r>
            <w:proofErr w:type="spellStart"/>
            <w:r>
              <w:rPr>
                <w:rFonts w:ascii="Calibri" w:hAnsi="Calibri" w:cs="Calibri"/>
                <w:color w:val="000000"/>
                <w:lang w:val="en-US"/>
              </w:rPr>
              <w:t>voorgeschiedenis</w:t>
            </w:r>
            <w:proofErr w:type="spellEnd"/>
            <w:r>
              <w:rPr>
                <w:rFonts w:ascii="Calibri" w:hAnsi="Calibri" w:cs="Calibri"/>
                <w:color w:val="000000"/>
                <w:lang w:val="en-US"/>
              </w:rPr>
              <w:t>’</w:t>
            </w:r>
          </w:p>
        </w:tc>
      </w:tr>
      <w:tr w:rsidR="00D21A9B" w:rsidRPr="00F708C1" w14:paraId="3784B7EB" w14:textId="77777777" w:rsidTr="00924B12">
        <w:tc>
          <w:tcPr>
            <w:tcW w:w="1134" w:type="dxa"/>
            <w:vAlign w:val="bottom"/>
          </w:tcPr>
          <w:p w14:paraId="67F9F68E" w14:textId="77777777" w:rsidR="00D21A9B" w:rsidRDefault="00D21A9B" w:rsidP="00924B12">
            <w:pPr>
              <w:rPr>
                <w:lang w:val="nl-NL"/>
              </w:rPr>
            </w:pPr>
            <w:r>
              <w:rPr>
                <w:rFonts w:ascii="Calibri" w:hAnsi="Calibri" w:cs="Calibri"/>
                <w:color w:val="000000"/>
              </w:rPr>
              <w:t>Cole</w:t>
            </w:r>
          </w:p>
        </w:tc>
        <w:tc>
          <w:tcPr>
            <w:tcW w:w="709" w:type="dxa"/>
            <w:vAlign w:val="bottom"/>
          </w:tcPr>
          <w:p w14:paraId="7B7495C0" w14:textId="77777777" w:rsidR="00D21A9B" w:rsidRDefault="00D21A9B" w:rsidP="00924B12">
            <w:pPr>
              <w:rPr>
                <w:lang w:val="nl-NL"/>
              </w:rPr>
            </w:pPr>
            <w:r>
              <w:rPr>
                <w:rFonts w:ascii="Calibri" w:hAnsi="Calibri" w:cs="Calibri"/>
                <w:color w:val="000000"/>
              </w:rPr>
              <w:t>2018</w:t>
            </w:r>
          </w:p>
        </w:tc>
        <w:tc>
          <w:tcPr>
            <w:tcW w:w="567" w:type="dxa"/>
            <w:vAlign w:val="bottom"/>
          </w:tcPr>
          <w:p w14:paraId="42A1E3BB" w14:textId="77777777" w:rsidR="00D21A9B" w:rsidRDefault="00D21A9B" w:rsidP="00924B12">
            <w:pPr>
              <w:rPr>
                <w:lang w:val="nl-NL"/>
              </w:rPr>
            </w:pPr>
            <w:r>
              <w:rPr>
                <w:rFonts w:ascii="Calibri" w:hAnsi="Calibri" w:cs="Calibri"/>
                <w:color w:val="000000"/>
              </w:rPr>
              <w:t>49</w:t>
            </w:r>
          </w:p>
        </w:tc>
        <w:tc>
          <w:tcPr>
            <w:tcW w:w="709" w:type="dxa"/>
            <w:vAlign w:val="bottom"/>
          </w:tcPr>
          <w:p w14:paraId="57AA55DF" w14:textId="77777777" w:rsidR="00D21A9B" w:rsidRDefault="00D21A9B" w:rsidP="00924B12">
            <w:pPr>
              <w:rPr>
                <w:lang w:val="nl-NL"/>
              </w:rPr>
            </w:pPr>
            <w:r>
              <w:rPr>
                <w:rFonts w:ascii="Calibri" w:hAnsi="Calibri" w:cs="Calibri"/>
                <w:color w:val="000000"/>
              </w:rPr>
              <w:t>47%</w:t>
            </w:r>
          </w:p>
        </w:tc>
        <w:tc>
          <w:tcPr>
            <w:tcW w:w="5670" w:type="dxa"/>
            <w:vAlign w:val="bottom"/>
          </w:tcPr>
          <w:p w14:paraId="3CAD3D27" w14:textId="7E01235C" w:rsidR="00D21A9B" w:rsidRPr="00F708C1" w:rsidRDefault="00D21A9B" w:rsidP="00924B12">
            <w:pPr>
              <w:rPr>
                <w:lang w:val="nl-NL"/>
              </w:rPr>
            </w:pPr>
            <w:r w:rsidRPr="00D9165B">
              <w:rPr>
                <w:rFonts w:ascii="Calibri" w:hAnsi="Calibri" w:cs="Calibri"/>
                <w:color w:val="000000"/>
                <w:lang w:val="nl-NL"/>
              </w:rPr>
              <w:t>P</w:t>
            </w:r>
            <w:r>
              <w:rPr>
                <w:rFonts w:ascii="Calibri" w:hAnsi="Calibri" w:cs="Calibri"/>
                <w:color w:val="000000"/>
              </w:rPr>
              <w:t>oly</w:t>
            </w:r>
            <w:r w:rsidRPr="00F708C1">
              <w:rPr>
                <w:rFonts w:ascii="Calibri" w:hAnsi="Calibri" w:cs="Calibri"/>
                <w:color w:val="000000"/>
                <w:lang w:val="nl-NL"/>
              </w:rPr>
              <w:t>middelmisbruik</w:t>
            </w:r>
            <w:r w:rsidRPr="00D9165B">
              <w:rPr>
                <w:rFonts w:ascii="Calibri" w:hAnsi="Calibri" w:cs="Calibri"/>
                <w:color w:val="000000"/>
                <w:lang w:val="nl-NL"/>
              </w:rPr>
              <w:t xml:space="preserve"> (18%)</w:t>
            </w:r>
            <w:r>
              <w:rPr>
                <w:rFonts w:ascii="Calibri" w:hAnsi="Calibri" w:cs="Calibri"/>
                <w:color w:val="000000"/>
              </w:rPr>
              <w:t>, alcohol</w:t>
            </w:r>
            <w:r w:rsidRPr="00D9165B">
              <w:rPr>
                <w:rFonts w:ascii="Calibri" w:hAnsi="Calibri" w:cs="Calibri"/>
                <w:color w:val="000000"/>
                <w:lang w:val="nl-NL"/>
              </w:rPr>
              <w:t xml:space="preserve"> </w:t>
            </w:r>
            <w:r>
              <w:rPr>
                <w:rFonts w:ascii="Calibri" w:hAnsi="Calibri" w:cs="Calibri"/>
                <w:color w:val="000000"/>
                <w:lang w:val="nl-NL"/>
              </w:rPr>
              <w:t>(16%)</w:t>
            </w:r>
            <w:r>
              <w:rPr>
                <w:rFonts w:ascii="Calibri" w:hAnsi="Calibri" w:cs="Calibri"/>
                <w:color w:val="000000"/>
              </w:rPr>
              <w:t xml:space="preserve">, </w:t>
            </w:r>
            <w:r w:rsidR="00603B5B" w:rsidRPr="00603B5B">
              <w:rPr>
                <w:rFonts w:ascii="Calibri" w:hAnsi="Calibri" w:cs="Calibri"/>
                <w:color w:val="000000"/>
                <w:lang w:val="nl-NL"/>
              </w:rPr>
              <w:t>‘</w:t>
            </w:r>
            <w:r>
              <w:rPr>
                <w:rFonts w:ascii="Calibri" w:hAnsi="Calibri" w:cs="Calibri"/>
                <w:color w:val="000000"/>
              </w:rPr>
              <w:t>chemi</w:t>
            </w:r>
            <w:proofErr w:type="spellStart"/>
            <w:r w:rsidRPr="00D9165B">
              <w:rPr>
                <w:rFonts w:ascii="Calibri" w:hAnsi="Calibri" w:cs="Calibri"/>
                <w:color w:val="000000"/>
                <w:lang w:val="nl-NL"/>
              </w:rPr>
              <w:t>sche</w:t>
            </w:r>
            <w:proofErr w:type="spellEnd"/>
            <w:r w:rsidRPr="00D9165B">
              <w:rPr>
                <w:rFonts w:ascii="Calibri" w:hAnsi="Calibri" w:cs="Calibri"/>
                <w:color w:val="000000"/>
                <w:lang w:val="nl-NL"/>
              </w:rPr>
              <w:t xml:space="preserve"> afhankelijkheid</w:t>
            </w:r>
            <w:r w:rsidR="00603B5B">
              <w:rPr>
                <w:rFonts w:ascii="Calibri" w:hAnsi="Calibri" w:cs="Calibri"/>
                <w:color w:val="000000"/>
                <w:lang w:val="nl-NL"/>
              </w:rPr>
              <w:t>’</w:t>
            </w:r>
            <w:r>
              <w:rPr>
                <w:rFonts w:ascii="Calibri" w:hAnsi="Calibri" w:cs="Calibri"/>
                <w:color w:val="000000"/>
                <w:lang w:val="nl-NL"/>
              </w:rPr>
              <w:t xml:space="preserve"> (8%)</w:t>
            </w:r>
            <w:r>
              <w:rPr>
                <w:rFonts w:ascii="Calibri" w:hAnsi="Calibri" w:cs="Calibri"/>
                <w:color w:val="000000"/>
              </w:rPr>
              <w:t>, cocaine</w:t>
            </w:r>
            <w:r w:rsidRPr="00F708C1">
              <w:rPr>
                <w:rFonts w:ascii="Calibri" w:hAnsi="Calibri" w:cs="Calibri"/>
                <w:color w:val="000000"/>
                <w:lang w:val="nl-NL"/>
              </w:rPr>
              <w:t xml:space="preserve"> </w:t>
            </w:r>
            <w:r>
              <w:rPr>
                <w:rFonts w:ascii="Calibri" w:hAnsi="Calibri" w:cs="Calibri"/>
                <w:color w:val="000000"/>
                <w:lang w:val="nl-NL"/>
              </w:rPr>
              <w:t>(4%)</w:t>
            </w:r>
          </w:p>
        </w:tc>
        <w:tc>
          <w:tcPr>
            <w:tcW w:w="709" w:type="dxa"/>
            <w:vAlign w:val="bottom"/>
          </w:tcPr>
          <w:p w14:paraId="5D0FE5A5" w14:textId="77777777" w:rsidR="00D21A9B" w:rsidRPr="00D9165B" w:rsidRDefault="00D21A9B" w:rsidP="00924B12">
            <w:pPr>
              <w:rPr>
                <w:lang w:val="nl-NL"/>
              </w:rPr>
            </w:pPr>
            <w:r>
              <w:rPr>
                <w:rFonts w:ascii="Calibri" w:hAnsi="Calibri" w:cs="Calibri"/>
                <w:color w:val="000000"/>
              </w:rPr>
              <w:t>69%</w:t>
            </w:r>
          </w:p>
        </w:tc>
        <w:tc>
          <w:tcPr>
            <w:tcW w:w="5244" w:type="dxa"/>
            <w:vAlign w:val="bottom"/>
          </w:tcPr>
          <w:p w14:paraId="45E9DB09" w14:textId="77777777" w:rsidR="00D21A9B" w:rsidRPr="00F708C1" w:rsidRDefault="00D21A9B" w:rsidP="00924B12">
            <w:pPr>
              <w:rPr>
                <w:lang w:val="en-US"/>
              </w:rPr>
            </w:pPr>
            <w:r>
              <w:rPr>
                <w:rFonts w:ascii="Calibri" w:hAnsi="Calibri" w:cs="Calibri"/>
                <w:color w:val="000000"/>
                <w:lang w:val="en-US"/>
              </w:rPr>
              <w:t>‘</w:t>
            </w:r>
            <w:proofErr w:type="spellStart"/>
            <w:r>
              <w:rPr>
                <w:rFonts w:ascii="Calibri" w:hAnsi="Calibri" w:cs="Calibri"/>
                <w:color w:val="000000"/>
                <w:lang w:val="en-US"/>
              </w:rPr>
              <w:t>Psychiatrische</w:t>
            </w:r>
            <w:proofErr w:type="spellEnd"/>
            <w:r>
              <w:rPr>
                <w:rFonts w:ascii="Calibri" w:hAnsi="Calibri" w:cs="Calibri"/>
                <w:color w:val="000000"/>
                <w:lang w:val="en-US"/>
              </w:rPr>
              <w:t xml:space="preserve"> </w:t>
            </w:r>
            <w:proofErr w:type="spellStart"/>
            <w:r>
              <w:rPr>
                <w:rFonts w:ascii="Calibri" w:hAnsi="Calibri" w:cs="Calibri"/>
                <w:color w:val="000000"/>
                <w:lang w:val="en-US"/>
              </w:rPr>
              <w:t>voorgeschiedenis</w:t>
            </w:r>
            <w:proofErr w:type="spellEnd"/>
            <w:r>
              <w:rPr>
                <w:rFonts w:ascii="Calibri" w:hAnsi="Calibri" w:cs="Calibri"/>
                <w:color w:val="000000"/>
                <w:lang w:val="en-US"/>
              </w:rPr>
              <w:t>’</w:t>
            </w:r>
          </w:p>
        </w:tc>
      </w:tr>
      <w:tr w:rsidR="00D21A9B" w14:paraId="1318A670" w14:textId="77777777" w:rsidTr="00924B12">
        <w:tc>
          <w:tcPr>
            <w:tcW w:w="1134" w:type="dxa"/>
            <w:vAlign w:val="bottom"/>
          </w:tcPr>
          <w:p w14:paraId="79908F6E" w14:textId="77777777" w:rsidR="00D21A9B" w:rsidRDefault="00D21A9B" w:rsidP="00924B12">
            <w:pPr>
              <w:rPr>
                <w:lang w:val="nl-NL"/>
              </w:rPr>
            </w:pPr>
            <w:r>
              <w:rPr>
                <w:rFonts w:ascii="Calibri" w:hAnsi="Calibri" w:cs="Calibri"/>
                <w:color w:val="000000"/>
              </w:rPr>
              <w:t>Li</w:t>
            </w:r>
          </w:p>
        </w:tc>
        <w:tc>
          <w:tcPr>
            <w:tcW w:w="709" w:type="dxa"/>
            <w:vAlign w:val="bottom"/>
          </w:tcPr>
          <w:p w14:paraId="39DB5FBB" w14:textId="77777777" w:rsidR="00D21A9B" w:rsidRDefault="00D21A9B" w:rsidP="00924B12">
            <w:pPr>
              <w:rPr>
                <w:lang w:val="nl-NL"/>
              </w:rPr>
            </w:pPr>
            <w:r>
              <w:rPr>
                <w:rFonts w:ascii="Calibri" w:hAnsi="Calibri" w:cs="Calibri"/>
                <w:color w:val="000000"/>
              </w:rPr>
              <w:t>2019</w:t>
            </w:r>
          </w:p>
        </w:tc>
        <w:tc>
          <w:tcPr>
            <w:tcW w:w="567" w:type="dxa"/>
            <w:vAlign w:val="bottom"/>
          </w:tcPr>
          <w:p w14:paraId="2FF44AA6" w14:textId="77777777" w:rsidR="00D21A9B" w:rsidRDefault="00D21A9B" w:rsidP="00924B12">
            <w:pPr>
              <w:rPr>
                <w:lang w:val="nl-NL"/>
              </w:rPr>
            </w:pPr>
            <w:r>
              <w:rPr>
                <w:rFonts w:ascii="Calibri" w:hAnsi="Calibri" w:cs="Calibri"/>
                <w:color w:val="000000"/>
              </w:rPr>
              <w:t>31</w:t>
            </w:r>
          </w:p>
        </w:tc>
        <w:tc>
          <w:tcPr>
            <w:tcW w:w="709" w:type="dxa"/>
            <w:vAlign w:val="bottom"/>
          </w:tcPr>
          <w:p w14:paraId="49E0813F" w14:textId="77777777" w:rsidR="00D21A9B" w:rsidRDefault="00D21A9B" w:rsidP="00924B12">
            <w:pPr>
              <w:rPr>
                <w:lang w:val="nl-NL"/>
              </w:rPr>
            </w:pPr>
            <w:r>
              <w:rPr>
                <w:rFonts w:ascii="Calibri" w:hAnsi="Calibri" w:cs="Calibri"/>
                <w:color w:val="000000"/>
              </w:rPr>
              <w:t>81%</w:t>
            </w:r>
          </w:p>
        </w:tc>
        <w:tc>
          <w:tcPr>
            <w:tcW w:w="5670" w:type="dxa"/>
            <w:vAlign w:val="bottom"/>
          </w:tcPr>
          <w:p w14:paraId="44CB178B" w14:textId="77777777" w:rsidR="00D21A9B" w:rsidRDefault="00D21A9B" w:rsidP="00924B12">
            <w:pPr>
              <w:rPr>
                <w:lang w:val="nl-NL"/>
              </w:rPr>
            </w:pPr>
            <w:r>
              <w:rPr>
                <w:lang w:val="nl-NL"/>
              </w:rPr>
              <w:t>‘Middelenmisbruik’</w:t>
            </w:r>
          </w:p>
        </w:tc>
        <w:tc>
          <w:tcPr>
            <w:tcW w:w="709" w:type="dxa"/>
            <w:vAlign w:val="bottom"/>
          </w:tcPr>
          <w:p w14:paraId="3E52F82D" w14:textId="77777777" w:rsidR="00D21A9B" w:rsidRDefault="00D21A9B" w:rsidP="00924B12">
            <w:pPr>
              <w:rPr>
                <w:lang w:val="nl-NL"/>
              </w:rPr>
            </w:pPr>
            <w:r>
              <w:rPr>
                <w:rFonts w:ascii="Calibri" w:hAnsi="Calibri" w:cs="Calibri"/>
                <w:color w:val="000000"/>
              </w:rPr>
              <w:t>32%</w:t>
            </w:r>
          </w:p>
        </w:tc>
        <w:tc>
          <w:tcPr>
            <w:tcW w:w="5244" w:type="dxa"/>
            <w:vAlign w:val="bottom"/>
          </w:tcPr>
          <w:p w14:paraId="1007B788" w14:textId="77777777" w:rsidR="00D21A9B" w:rsidRDefault="00D21A9B" w:rsidP="00924B12">
            <w:pPr>
              <w:rPr>
                <w:lang w:val="nl-NL"/>
              </w:rPr>
            </w:pPr>
            <w:r w:rsidRPr="00F708C1">
              <w:rPr>
                <w:rFonts w:ascii="Calibri" w:hAnsi="Calibri" w:cs="Calibri"/>
                <w:color w:val="000000"/>
                <w:lang w:val="nl-NL"/>
              </w:rPr>
              <w:t>B</w:t>
            </w:r>
            <w:r>
              <w:rPr>
                <w:rFonts w:ascii="Calibri" w:hAnsi="Calibri" w:cs="Calibri"/>
                <w:color w:val="000000"/>
              </w:rPr>
              <w:t>ipola</w:t>
            </w:r>
            <w:r w:rsidRPr="00F708C1">
              <w:rPr>
                <w:rFonts w:ascii="Calibri" w:hAnsi="Calibri" w:cs="Calibri"/>
                <w:color w:val="000000"/>
                <w:lang w:val="nl-NL"/>
              </w:rPr>
              <w:t>i</w:t>
            </w:r>
            <w:r>
              <w:rPr>
                <w:rFonts w:ascii="Calibri" w:hAnsi="Calibri" w:cs="Calibri"/>
                <w:color w:val="000000"/>
              </w:rPr>
              <w:t>r</w:t>
            </w:r>
            <w:r w:rsidRPr="00F708C1">
              <w:rPr>
                <w:rFonts w:ascii="Calibri" w:hAnsi="Calibri" w:cs="Calibri"/>
                <w:color w:val="000000"/>
                <w:lang w:val="nl-NL"/>
              </w:rPr>
              <w:t xml:space="preserve">e stoornis </w:t>
            </w:r>
            <w:r>
              <w:rPr>
                <w:rFonts w:ascii="Calibri" w:hAnsi="Calibri" w:cs="Calibri"/>
                <w:color w:val="000000"/>
              </w:rPr>
              <w:t>/schizoaffectie</w:t>
            </w:r>
            <w:proofErr w:type="spellStart"/>
            <w:r w:rsidRPr="00F708C1">
              <w:rPr>
                <w:rFonts w:ascii="Calibri" w:hAnsi="Calibri" w:cs="Calibri"/>
                <w:color w:val="000000"/>
                <w:lang w:val="nl-NL"/>
              </w:rPr>
              <w:t>ve</w:t>
            </w:r>
            <w:proofErr w:type="spellEnd"/>
            <w:r w:rsidRPr="00F708C1">
              <w:rPr>
                <w:rFonts w:ascii="Calibri" w:hAnsi="Calibri" w:cs="Calibri"/>
                <w:color w:val="000000"/>
                <w:lang w:val="nl-NL"/>
              </w:rPr>
              <w:t xml:space="preserve"> stoornis</w:t>
            </w:r>
            <w:r>
              <w:rPr>
                <w:rFonts w:ascii="Calibri" w:hAnsi="Calibri" w:cs="Calibri"/>
                <w:color w:val="000000"/>
              </w:rPr>
              <w:t xml:space="preserve"> (23%), </w:t>
            </w:r>
            <w:r w:rsidRPr="00F708C1">
              <w:rPr>
                <w:rFonts w:ascii="Calibri" w:hAnsi="Calibri" w:cs="Calibri"/>
                <w:color w:val="000000"/>
                <w:lang w:val="nl-NL"/>
              </w:rPr>
              <w:t>depressie</w:t>
            </w:r>
            <w:r>
              <w:rPr>
                <w:rFonts w:ascii="Calibri" w:hAnsi="Calibri" w:cs="Calibri"/>
                <w:color w:val="000000"/>
              </w:rPr>
              <w:t xml:space="preserve"> (10%)</w:t>
            </w:r>
          </w:p>
        </w:tc>
      </w:tr>
      <w:tr w:rsidR="00D21A9B" w:rsidRPr="00F708C1" w14:paraId="3467EEEB" w14:textId="77777777" w:rsidTr="00924B12">
        <w:tc>
          <w:tcPr>
            <w:tcW w:w="1134" w:type="dxa"/>
            <w:vAlign w:val="bottom"/>
          </w:tcPr>
          <w:p w14:paraId="33B5DBD9" w14:textId="77777777" w:rsidR="00D21A9B" w:rsidRDefault="00D21A9B" w:rsidP="00924B12">
            <w:pPr>
              <w:rPr>
                <w:lang w:val="nl-NL"/>
              </w:rPr>
            </w:pPr>
            <w:r>
              <w:rPr>
                <w:rFonts w:ascii="Calibri" w:hAnsi="Calibri" w:cs="Calibri"/>
                <w:color w:val="000000"/>
              </w:rPr>
              <w:t>Mo</w:t>
            </w:r>
          </w:p>
        </w:tc>
        <w:tc>
          <w:tcPr>
            <w:tcW w:w="709" w:type="dxa"/>
            <w:vAlign w:val="bottom"/>
          </w:tcPr>
          <w:p w14:paraId="62BFE068" w14:textId="77777777" w:rsidR="00D21A9B" w:rsidRDefault="00D21A9B" w:rsidP="00924B12">
            <w:pPr>
              <w:rPr>
                <w:lang w:val="nl-NL"/>
              </w:rPr>
            </w:pPr>
            <w:r>
              <w:rPr>
                <w:rFonts w:ascii="Calibri" w:hAnsi="Calibri" w:cs="Calibri"/>
                <w:color w:val="000000"/>
              </w:rPr>
              <w:t>2020</w:t>
            </w:r>
          </w:p>
        </w:tc>
        <w:tc>
          <w:tcPr>
            <w:tcW w:w="567" w:type="dxa"/>
            <w:vAlign w:val="bottom"/>
          </w:tcPr>
          <w:p w14:paraId="7610E80B" w14:textId="77777777" w:rsidR="00D21A9B" w:rsidRDefault="00D21A9B" w:rsidP="00924B12">
            <w:pPr>
              <w:rPr>
                <w:lang w:val="nl-NL"/>
              </w:rPr>
            </w:pPr>
            <w:r>
              <w:rPr>
                <w:rFonts w:ascii="Calibri" w:hAnsi="Calibri" w:cs="Calibri"/>
                <w:color w:val="000000"/>
              </w:rPr>
              <w:t>37</w:t>
            </w:r>
          </w:p>
        </w:tc>
        <w:tc>
          <w:tcPr>
            <w:tcW w:w="709" w:type="dxa"/>
            <w:vAlign w:val="bottom"/>
          </w:tcPr>
          <w:p w14:paraId="01A2EE47" w14:textId="77777777" w:rsidR="00D21A9B" w:rsidRDefault="00D21A9B" w:rsidP="00924B12">
            <w:pPr>
              <w:rPr>
                <w:lang w:val="nl-NL"/>
              </w:rPr>
            </w:pPr>
            <w:r>
              <w:rPr>
                <w:rFonts w:ascii="Calibri" w:hAnsi="Calibri" w:cs="Calibri"/>
                <w:color w:val="000000"/>
              </w:rPr>
              <w:t>60%</w:t>
            </w:r>
          </w:p>
        </w:tc>
        <w:tc>
          <w:tcPr>
            <w:tcW w:w="5670" w:type="dxa"/>
            <w:vAlign w:val="bottom"/>
          </w:tcPr>
          <w:p w14:paraId="629BCC11" w14:textId="77777777" w:rsidR="00D21A9B" w:rsidRPr="00F708C1" w:rsidRDefault="00D21A9B" w:rsidP="00924B12">
            <w:pPr>
              <w:rPr>
                <w:lang w:val="nl-NL"/>
              </w:rPr>
            </w:pPr>
            <w:r>
              <w:rPr>
                <w:rFonts w:ascii="Calibri" w:hAnsi="Calibri" w:cs="Calibri"/>
                <w:color w:val="000000"/>
                <w:lang w:val="nl-NL"/>
              </w:rPr>
              <w:t>‘</w:t>
            </w:r>
            <w:r w:rsidRPr="00F708C1">
              <w:rPr>
                <w:rFonts w:ascii="Calibri" w:hAnsi="Calibri" w:cs="Calibri"/>
                <w:color w:val="000000"/>
                <w:lang w:val="nl-NL"/>
              </w:rPr>
              <w:t>Voorgeschiedenis van drugs- of alc</w:t>
            </w:r>
            <w:r>
              <w:rPr>
                <w:rFonts w:ascii="Calibri" w:hAnsi="Calibri" w:cs="Calibri"/>
                <w:color w:val="000000"/>
                <w:lang w:val="nl-NL"/>
              </w:rPr>
              <w:t>oholmisbruik’</w:t>
            </w:r>
          </w:p>
        </w:tc>
        <w:tc>
          <w:tcPr>
            <w:tcW w:w="709" w:type="dxa"/>
            <w:vAlign w:val="bottom"/>
          </w:tcPr>
          <w:p w14:paraId="0DF0A3D0" w14:textId="77777777" w:rsidR="00D21A9B" w:rsidRPr="00F708C1" w:rsidRDefault="00D21A9B" w:rsidP="00924B12">
            <w:pPr>
              <w:rPr>
                <w:lang w:val="nl-NL"/>
              </w:rPr>
            </w:pPr>
            <w:r>
              <w:rPr>
                <w:rFonts w:ascii="Calibri" w:hAnsi="Calibri" w:cs="Calibri"/>
                <w:color w:val="000000"/>
              </w:rPr>
              <w:t>41%</w:t>
            </w:r>
          </w:p>
        </w:tc>
        <w:tc>
          <w:tcPr>
            <w:tcW w:w="5244" w:type="dxa"/>
            <w:vAlign w:val="bottom"/>
          </w:tcPr>
          <w:p w14:paraId="63C91643" w14:textId="77777777" w:rsidR="00D21A9B" w:rsidRPr="00F708C1" w:rsidRDefault="00D21A9B" w:rsidP="00924B12">
            <w:pPr>
              <w:rPr>
                <w:lang w:val="en-US"/>
              </w:rPr>
            </w:pPr>
            <w:r>
              <w:rPr>
                <w:lang w:val="en-US"/>
              </w:rPr>
              <w:t>‘</w:t>
            </w:r>
            <w:proofErr w:type="spellStart"/>
            <w:r>
              <w:rPr>
                <w:lang w:val="en-US"/>
              </w:rPr>
              <w:t>Voorgeschiedenis</w:t>
            </w:r>
            <w:proofErr w:type="spellEnd"/>
            <w:r>
              <w:rPr>
                <w:lang w:val="en-US"/>
              </w:rPr>
              <w:t xml:space="preserve"> van </w:t>
            </w:r>
            <w:proofErr w:type="spellStart"/>
            <w:r>
              <w:rPr>
                <w:lang w:val="en-US"/>
              </w:rPr>
              <w:t>psychose</w:t>
            </w:r>
            <w:proofErr w:type="spellEnd"/>
            <w:r>
              <w:rPr>
                <w:lang w:val="en-US"/>
              </w:rPr>
              <w:t>’</w:t>
            </w:r>
          </w:p>
        </w:tc>
      </w:tr>
    </w:tbl>
    <w:p w14:paraId="686263BC" w14:textId="219906A7" w:rsidR="00D21A9B" w:rsidRDefault="00D21A9B">
      <w:pPr>
        <w:rPr>
          <w:lang w:val="nl-NL"/>
        </w:rPr>
      </w:pPr>
    </w:p>
    <w:p w14:paraId="06A108F7" w14:textId="38348A02" w:rsidR="00D21A9B" w:rsidRDefault="00D21A9B">
      <w:pPr>
        <w:rPr>
          <w:lang w:val="nl-NL"/>
        </w:rPr>
      </w:pPr>
    </w:p>
    <w:p w14:paraId="529F43C5" w14:textId="42F7BCA0" w:rsidR="00D21A9B" w:rsidRDefault="00D21A9B">
      <w:pPr>
        <w:rPr>
          <w:lang w:val="nl-NL"/>
        </w:rPr>
      </w:pPr>
    </w:p>
    <w:p w14:paraId="350C1AB8" w14:textId="2C69E175" w:rsidR="00D21A9B" w:rsidRDefault="00D21A9B">
      <w:pPr>
        <w:rPr>
          <w:lang w:val="nl-NL"/>
        </w:rPr>
      </w:pPr>
    </w:p>
    <w:p w14:paraId="6AADD3F2" w14:textId="77777777" w:rsidR="00D21A9B" w:rsidRDefault="00D21A9B" w:rsidP="00D21A9B">
      <w:pPr>
        <w:rPr>
          <w:lang w:val="nl-NL"/>
        </w:rPr>
      </w:pPr>
      <w:r>
        <w:rPr>
          <w:lang w:val="nl-NL"/>
        </w:rPr>
        <w:br w:type="page"/>
      </w:r>
    </w:p>
    <w:p w14:paraId="6312368A" w14:textId="147DF4C0" w:rsidR="00D21A9B" w:rsidRPr="00D21A9B" w:rsidRDefault="00D21A9B" w:rsidP="003F18F9">
      <w:pPr>
        <w:pStyle w:val="ListParagraph"/>
        <w:numPr>
          <w:ilvl w:val="0"/>
          <w:numId w:val="32"/>
        </w:numPr>
        <w:rPr>
          <w:lang w:val="en-US"/>
        </w:rPr>
      </w:pPr>
      <w:proofErr w:type="spellStart"/>
      <w:r w:rsidRPr="00D21A9B">
        <w:rPr>
          <w:lang w:val="en-US"/>
        </w:rPr>
        <w:lastRenderedPageBreak/>
        <w:t>Pathofysiologische</w:t>
      </w:r>
      <w:proofErr w:type="spellEnd"/>
      <w:r w:rsidRPr="00D21A9B">
        <w:rPr>
          <w:lang w:val="en-US"/>
        </w:rPr>
        <w:t xml:space="preserve"> </w:t>
      </w:r>
      <w:proofErr w:type="spellStart"/>
      <w:r w:rsidRPr="00D21A9B">
        <w:rPr>
          <w:lang w:val="en-US"/>
        </w:rPr>
        <w:t>theorieën</w:t>
      </w:r>
      <w:proofErr w:type="spellEnd"/>
    </w:p>
    <w:p w14:paraId="4CC32898" w14:textId="77777777" w:rsidR="00D21A9B" w:rsidRDefault="00D21A9B" w:rsidP="00D21A9B">
      <w:pPr>
        <w:rPr>
          <w:lang w:val="en-US"/>
        </w:rPr>
      </w:pPr>
    </w:p>
    <w:tbl>
      <w:tblPr>
        <w:tblStyle w:val="TableGrid"/>
        <w:tblW w:w="13887" w:type="dxa"/>
        <w:tblLook w:val="04A0" w:firstRow="1" w:lastRow="0" w:firstColumn="1" w:lastColumn="0" w:noHBand="0" w:noVBand="1"/>
      </w:tblPr>
      <w:tblGrid>
        <w:gridCol w:w="1455"/>
        <w:gridCol w:w="707"/>
        <w:gridCol w:w="1553"/>
        <w:gridCol w:w="1266"/>
        <w:gridCol w:w="1231"/>
        <w:gridCol w:w="1838"/>
        <w:gridCol w:w="5837"/>
      </w:tblGrid>
      <w:tr w:rsidR="00D21A9B" w14:paraId="12B50051" w14:textId="77777777" w:rsidTr="00924B12">
        <w:tc>
          <w:tcPr>
            <w:tcW w:w="1455" w:type="dxa"/>
          </w:tcPr>
          <w:p w14:paraId="75F92E99" w14:textId="77777777" w:rsidR="00D21A9B" w:rsidRDefault="00D21A9B" w:rsidP="00924B12">
            <w:pPr>
              <w:rPr>
                <w:lang w:val="en-US"/>
              </w:rPr>
            </w:pPr>
            <w:r>
              <w:rPr>
                <w:lang w:val="en-US"/>
              </w:rPr>
              <w:t>1e auteur</w:t>
            </w:r>
          </w:p>
        </w:tc>
        <w:tc>
          <w:tcPr>
            <w:tcW w:w="707" w:type="dxa"/>
          </w:tcPr>
          <w:p w14:paraId="737DAC8C" w14:textId="77777777" w:rsidR="00D21A9B" w:rsidRDefault="00D21A9B" w:rsidP="00924B12">
            <w:pPr>
              <w:rPr>
                <w:lang w:val="en-US"/>
              </w:rPr>
            </w:pPr>
            <w:r>
              <w:rPr>
                <w:lang w:val="en-US"/>
              </w:rPr>
              <w:t>Jaar</w:t>
            </w:r>
          </w:p>
        </w:tc>
        <w:tc>
          <w:tcPr>
            <w:tcW w:w="1553" w:type="dxa"/>
          </w:tcPr>
          <w:p w14:paraId="37517890" w14:textId="77777777" w:rsidR="00D21A9B" w:rsidRDefault="00D21A9B" w:rsidP="00924B12">
            <w:pPr>
              <w:rPr>
                <w:lang w:val="en-US"/>
              </w:rPr>
            </w:pPr>
            <w:proofErr w:type="spellStart"/>
            <w:r>
              <w:rPr>
                <w:lang w:val="en-US"/>
              </w:rPr>
              <w:t>Dopaminerge</w:t>
            </w:r>
            <w:proofErr w:type="spellEnd"/>
            <w:r>
              <w:rPr>
                <w:lang w:val="en-US"/>
              </w:rPr>
              <w:t xml:space="preserve"> </w:t>
            </w:r>
            <w:proofErr w:type="spellStart"/>
            <w:r>
              <w:rPr>
                <w:lang w:val="en-US"/>
              </w:rPr>
              <w:t>theorie</w:t>
            </w:r>
            <w:proofErr w:type="spellEnd"/>
          </w:p>
        </w:tc>
        <w:tc>
          <w:tcPr>
            <w:tcW w:w="1266" w:type="dxa"/>
          </w:tcPr>
          <w:p w14:paraId="4B8AEFF9" w14:textId="77777777" w:rsidR="00D21A9B" w:rsidRDefault="00D21A9B" w:rsidP="00924B12">
            <w:pPr>
              <w:rPr>
                <w:lang w:val="en-US"/>
              </w:rPr>
            </w:pPr>
            <w:r>
              <w:rPr>
                <w:lang w:val="en-US"/>
              </w:rPr>
              <w:t xml:space="preserve">Adrenerge </w:t>
            </w:r>
            <w:proofErr w:type="spellStart"/>
            <w:r>
              <w:rPr>
                <w:lang w:val="en-US"/>
              </w:rPr>
              <w:t>theorie</w:t>
            </w:r>
            <w:proofErr w:type="spellEnd"/>
          </w:p>
        </w:tc>
        <w:tc>
          <w:tcPr>
            <w:tcW w:w="1231" w:type="dxa"/>
          </w:tcPr>
          <w:p w14:paraId="2C24FE1F" w14:textId="77777777" w:rsidR="00D21A9B" w:rsidRDefault="00D21A9B" w:rsidP="00924B12">
            <w:pPr>
              <w:rPr>
                <w:lang w:val="en-US"/>
              </w:rPr>
            </w:pPr>
            <w:proofErr w:type="spellStart"/>
            <w:r>
              <w:rPr>
                <w:lang w:val="en-US"/>
              </w:rPr>
              <w:t>Asfyxische</w:t>
            </w:r>
            <w:proofErr w:type="spellEnd"/>
            <w:r>
              <w:rPr>
                <w:lang w:val="en-US"/>
              </w:rPr>
              <w:t xml:space="preserve"> </w:t>
            </w:r>
            <w:proofErr w:type="spellStart"/>
            <w:r>
              <w:rPr>
                <w:lang w:val="en-US"/>
              </w:rPr>
              <w:t>theorie</w:t>
            </w:r>
            <w:proofErr w:type="spellEnd"/>
          </w:p>
        </w:tc>
        <w:tc>
          <w:tcPr>
            <w:tcW w:w="1838" w:type="dxa"/>
          </w:tcPr>
          <w:p w14:paraId="2235BCDC" w14:textId="77777777" w:rsidR="00D21A9B" w:rsidRDefault="00D21A9B" w:rsidP="00924B12">
            <w:pPr>
              <w:rPr>
                <w:lang w:val="en-US"/>
              </w:rPr>
            </w:pPr>
            <w:proofErr w:type="spellStart"/>
            <w:r>
              <w:rPr>
                <w:lang w:val="en-US"/>
              </w:rPr>
              <w:t>Mutlifacatioriele</w:t>
            </w:r>
            <w:proofErr w:type="spellEnd"/>
            <w:r>
              <w:rPr>
                <w:lang w:val="en-US"/>
              </w:rPr>
              <w:t xml:space="preserve"> </w:t>
            </w:r>
            <w:proofErr w:type="spellStart"/>
            <w:r>
              <w:rPr>
                <w:lang w:val="en-US"/>
              </w:rPr>
              <w:t>theorie</w:t>
            </w:r>
            <w:proofErr w:type="spellEnd"/>
          </w:p>
        </w:tc>
        <w:tc>
          <w:tcPr>
            <w:tcW w:w="5837" w:type="dxa"/>
          </w:tcPr>
          <w:p w14:paraId="029B1659" w14:textId="77777777" w:rsidR="00D21A9B" w:rsidRDefault="00D21A9B" w:rsidP="00924B12">
            <w:pPr>
              <w:rPr>
                <w:lang w:val="en-US"/>
              </w:rPr>
            </w:pPr>
            <w:proofErr w:type="spellStart"/>
            <w:r>
              <w:rPr>
                <w:lang w:val="en-US"/>
              </w:rPr>
              <w:t>Overige</w:t>
            </w:r>
            <w:proofErr w:type="spellEnd"/>
            <w:r>
              <w:rPr>
                <w:lang w:val="en-US"/>
              </w:rPr>
              <w:t xml:space="preserve"> </w:t>
            </w:r>
            <w:proofErr w:type="spellStart"/>
            <w:r>
              <w:rPr>
                <w:lang w:val="en-US"/>
              </w:rPr>
              <w:t>theorie</w:t>
            </w:r>
            <w:proofErr w:type="spellEnd"/>
          </w:p>
        </w:tc>
      </w:tr>
      <w:tr w:rsidR="00D21A9B" w14:paraId="57F828D0" w14:textId="77777777" w:rsidTr="00924B12">
        <w:tc>
          <w:tcPr>
            <w:tcW w:w="1455" w:type="dxa"/>
            <w:vAlign w:val="bottom"/>
          </w:tcPr>
          <w:p w14:paraId="44D9EECE" w14:textId="77777777" w:rsidR="00D21A9B" w:rsidRDefault="00D21A9B" w:rsidP="00924B12">
            <w:pPr>
              <w:rPr>
                <w:lang w:val="en-US"/>
              </w:rPr>
            </w:pPr>
            <w:r>
              <w:rPr>
                <w:rFonts w:ascii="Calibri" w:hAnsi="Calibri" w:cs="Calibri"/>
                <w:color w:val="000000"/>
              </w:rPr>
              <w:t>Wetli</w:t>
            </w:r>
          </w:p>
        </w:tc>
        <w:tc>
          <w:tcPr>
            <w:tcW w:w="707" w:type="dxa"/>
            <w:vAlign w:val="bottom"/>
          </w:tcPr>
          <w:p w14:paraId="77AB3B56" w14:textId="77777777" w:rsidR="00D21A9B" w:rsidRDefault="00D21A9B" w:rsidP="00924B12">
            <w:pPr>
              <w:rPr>
                <w:lang w:val="en-US"/>
              </w:rPr>
            </w:pPr>
            <w:r>
              <w:rPr>
                <w:rFonts w:ascii="Calibri" w:hAnsi="Calibri" w:cs="Calibri"/>
                <w:color w:val="000000"/>
              </w:rPr>
              <w:t>1985</w:t>
            </w:r>
          </w:p>
        </w:tc>
        <w:tc>
          <w:tcPr>
            <w:tcW w:w="1553" w:type="dxa"/>
          </w:tcPr>
          <w:p w14:paraId="7F103EA9" w14:textId="77777777" w:rsidR="00D21A9B" w:rsidRDefault="00D21A9B" w:rsidP="00D52BF8">
            <w:pPr>
              <w:jc w:val="center"/>
              <w:rPr>
                <w:lang w:val="en-US"/>
              </w:rPr>
            </w:pPr>
            <w:r w:rsidRPr="00A570FA">
              <w:rPr>
                <w:lang w:val="en-US"/>
              </w:rPr>
              <w:t>-</w:t>
            </w:r>
          </w:p>
        </w:tc>
        <w:tc>
          <w:tcPr>
            <w:tcW w:w="1266" w:type="dxa"/>
          </w:tcPr>
          <w:p w14:paraId="2D40D34E" w14:textId="77777777" w:rsidR="00D21A9B" w:rsidRDefault="00D21A9B" w:rsidP="00D52BF8">
            <w:pPr>
              <w:jc w:val="center"/>
              <w:rPr>
                <w:lang w:val="en-US"/>
              </w:rPr>
            </w:pPr>
            <w:r w:rsidRPr="004B4E86">
              <w:rPr>
                <w:lang w:val="en-US"/>
              </w:rPr>
              <w:t>-</w:t>
            </w:r>
          </w:p>
        </w:tc>
        <w:tc>
          <w:tcPr>
            <w:tcW w:w="1231" w:type="dxa"/>
            <w:vAlign w:val="bottom"/>
          </w:tcPr>
          <w:p w14:paraId="2AF71F32" w14:textId="77777777" w:rsidR="00D21A9B" w:rsidRDefault="00D21A9B" w:rsidP="00D52BF8">
            <w:pPr>
              <w:jc w:val="center"/>
              <w:rPr>
                <w:lang w:val="en-US"/>
              </w:rPr>
            </w:pPr>
            <w:r w:rsidRPr="003F0DA8">
              <w:rPr>
                <w:lang w:val="en-US"/>
              </w:rPr>
              <w:t>-</w:t>
            </w:r>
          </w:p>
        </w:tc>
        <w:tc>
          <w:tcPr>
            <w:tcW w:w="1838" w:type="dxa"/>
            <w:vAlign w:val="bottom"/>
          </w:tcPr>
          <w:p w14:paraId="65747C0E" w14:textId="77777777" w:rsidR="00D21A9B" w:rsidRDefault="00D21A9B" w:rsidP="00D52BF8">
            <w:pPr>
              <w:jc w:val="center"/>
              <w:rPr>
                <w:lang w:val="en-US"/>
              </w:rPr>
            </w:pPr>
            <w:r w:rsidRPr="00FE51AD">
              <w:rPr>
                <w:lang w:val="en-US"/>
              </w:rPr>
              <w:t>X</w:t>
            </w:r>
          </w:p>
        </w:tc>
        <w:tc>
          <w:tcPr>
            <w:tcW w:w="5837" w:type="dxa"/>
          </w:tcPr>
          <w:p w14:paraId="40C81C72" w14:textId="77777777" w:rsidR="00D21A9B" w:rsidRDefault="00D21A9B" w:rsidP="00924B12">
            <w:pPr>
              <w:rPr>
                <w:lang w:val="en-US"/>
              </w:rPr>
            </w:pPr>
          </w:p>
        </w:tc>
      </w:tr>
      <w:tr w:rsidR="00D21A9B" w14:paraId="2A5A39B6" w14:textId="77777777" w:rsidTr="00924B12">
        <w:tc>
          <w:tcPr>
            <w:tcW w:w="1455" w:type="dxa"/>
            <w:vAlign w:val="bottom"/>
          </w:tcPr>
          <w:p w14:paraId="6642A6E0" w14:textId="77777777" w:rsidR="00D21A9B" w:rsidRDefault="00D21A9B" w:rsidP="00924B12">
            <w:pPr>
              <w:rPr>
                <w:lang w:val="en-US"/>
              </w:rPr>
            </w:pPr>
            <w:r>
              <w:rPr>
                <w:rFonts w:ascii="Calibri" w:hAnsi="Calibri" w:cs="Calibri"/>
                <w:color w:val="000000"/>
              </w:rPr>
              <w:t>O'Halloran</w:t>
            </w:r>
          </w:p>
        </w:tc>
        <w:tc>
          <w:tcPr>
            <w:tcW w:w="707" w:type="dxa"/>
            <w:vAlign w:val="bottom"/>
          </w:tcPr>
          <w:p w14:paraId="2608CE1F" w14:textId="77777777" w:rsidR="00D21A9B" w:rsidRDefault="00D21A9B" w:rsidP="00924B12">
            <w:pPr>
              <w:rPr>
                <w:lang w:val="en-US"/>
              </w:rPr>
            </w:pPr>
            <w:r>
              <w:rPr>
                <w:rFonts w:ascii="Calibri" w:hAnsi="Calibri" w:cs="Calibri"/>
                <w:color w:val="000000"/>
              </w:rPr>
              <w:t>1993</w:t>
            </w:r>
          </w:p>
        </w:tc>
        <w:tc>
          <w:tcPr>
            <w:tcW w:w="1553" w:type="dxa"/>
          </w:tcPr>
          <w:p w14:paraId="3AD84092" w14:textId="77777777" w:rsidR="00D21A9B" w:rsidRDefault="00D21A9B" w:rsidP="00D52BF8">
            <w:pPr>
              <w:jc w:val="center"/>
              <w:rPr>
                <w:lang w:val="en-US"/>
              </w:rPr>
            </w:pPr>
            <w:r w:rsidRPr="00A570FA">
              <w:rPr>
                <w:lang w:val="en-US"/>
              </w:rPr>
              <w:t>-</w:t>
            </w:r>
          </w:p>
        </w:tc>
        <w:tc>
          <w:tcPr>
            <w:tcW w:w="1266" w:type="dxa"/>
          </w:tcPr>
          <w:p w14:paraId="1531FB8E" w14:textId="77777777" w:rsidR="00D21A9B" w:rsidRDefault="00D21A9B" w:rsidP="00D52BF8">
            <w:pPr>
              <w:jc w:val="center"/>
              <w:rPr>
                <w:lang w:val="en-US"/>
              </w:rPr>
            </w:pPr>
            <w:r w:rsidRPr="004B4E86">
              <w:rPr>
                <w:lang w:val="en-US"/>
              </w:rPr>
              <w:t>-</w:t>
            </w:r>
          </w:p>
        </w:tc>
        <w:tc>
          <w:tcPr>
            <w:tcW w:w="1231" w:type="dxa"/>
          </w:tcPr>
          <w:p w14:paraId="398C3A3F" w14:textId="77777777" w:rsidR="00D21A9B" w:rsidRDefault="00D21A9B" w:rsidP="00D52BF8">
            <w:pPr>
              <w:jc w:val="center"/>
              <w:rPr>
                <w:lang w:val="en-US"/>
              </w:rPr>
            </w:pPr>
            <w:r w:rsidRPr="00FE51AD">
              <w:rPr>
                <w:lang w:val="en-US"/>
              </w:rPr>
              <w:t>X</w:t>
            </w:r>
          </w:p>
        </w:tc>
        <w:tc>
          <w:tcPr>
            <w:tcW w:w="1838" w:type="dxa"/>
          </w:tcPr>
          <w:p w14:paraId="53A35D8D" w14:textId="77777777" w:rsidR="00D21A9B" w:rsidRDefault="00D21A9B" w:rsidP="00D52BF8">
            <w:pPr>
              <w:jc w:val="center"/>
              <w:rPr>
                <w:lang w:val="en-US"/>
              </w:rPr>
            </w:pPr>
            <w:r w:rsidRPr="003701DE">
              <w:rPr>
                <w:lang w:val="en-US"/>
              </w:rPr>
              <w:t>-</w:t>
            </w:r>
          </w:p>
        </w:tc>
        <w:tc>
          <w:tcPr>
            <w:tcW w:w="5837" w:type="dxa"/>
          </w:tcPr>
          <w:p w14:paraId="3D48BBD2" w14:textId="77777777" w:rsidR="00D21A9B" w:rsidRDefault="00D21A9B" w:rsidP="00924B12">
            <w:pPr>
              <w:rPr>
                <w:lang w:val="en-US"/>
              </w:rPr>
            </w:pPr>
          </w:p>
        </w:tc>
      </w:tr>
      <w:tr w:rsidR="00D21A9B" w14:paraId="6F4DBFB1" w14:textId="77777777" w:rsidTr="00924B12">
        <w:tc>
          <w:tcPr>
            <w:tcW w:w="1455" w:type="dxa"/>
            <w:vAlign w:val="bottom"/>
          </w:tcPr>
          <w:p w14:paraId="6264CD76" w14:textId="77777777" w:rsidR="00D21A9B" w:rsidRDefault="00D21A9B" w:rsidP="00924B12">
            <w:pPr>
              <w:rPr>
                <w:lang w:val="en-US"/>
              </w:rPr>
            </w:pPr>
            <w:r>
              <w:rPr>
                <w:rFonts w:ascii="Calibri" w:hAnsi="Calibri" w:cs="Calibri"/>
                <w:color w:val="000000"/>
              </w:rPr>
              <w:t>Stratton</w:t>
            </w:r>
          </w:p>
        </w:tc>
        <w:tc>
          <w:tcPr>
            <w:tcW w:w="707" w:type="dxa"/>
            <w:vAlign w:val="bottom"/>
          </w:tcPr>
          <w:p w14:paraId="502B199C" w14:textId="77777777" w:rsidR="00D21A9B" w:rsidRDefault="00D21A9B" w:rsidP="00924B12">
            <w:pPr>
              <w:rPr>
                <w:lang w:val="en-US"/>
              </w:rPr>
            </w:pPr>
            <w:r>
              <w:rPr>
                <w:rFonts w:ascii="Calibri" w:hAnsi="Calibri" w:cs="Calibri"/>
                <w:color w:val="000000"/>
              </w:rPr>
              <w:t>1995</w:t>
            </w:r>
          </w:p>
        </w:tc>
        <w:tc>
          <w:tcPr>
            <w:tcW w:w="1553" w:type="dxa"/>
          </w:tcPr>
          <w:p w14:paraId="2082452C" w14:textId="77777777" w:rsidR="00D21A9B" w:rsidRDefault="00D21A9B" w:rsidP="00D52BF8">
            <w:pPr>
              <w:jc w:val="center"/>
              <w:rPr>
                <w:lang w:val="en-US"/>
              </w:rPr>
            </w:pPr>
            <w:r w:rsidRPr="00A570FA">
              <w:rPr>
                <w:lang w:val="en-US"/>
              </w:rPr>
              <w:t>-</w:t>
            </w:r>
          </w:p>
        </w:tc>
        <w:tc>
          <w:tcPr>
            <w:tcW w:w="1266" w:type="dxa"/>
          </w:tcPr>
          <w:p w14:paraId="40A4781C" w14:textId="77777777" w:rsidR="00D21A9B" w:rsidRDefault="00D21A9B" w:rsidP="00D52BF8">
            <w:pPr>
              <w:jc w:val="center"/>
              <w:rPr>
                <w:lang w:val="en-US"/>
              </w:rPr>
            </w:pPr>
            <w:r w:rsidRPr="004B4E86">
              <w:rPr>
                <w:lang w:val="en-US"/>
              </w:rPr>
              <w:t>-</w:t>
            </w:r>
          </w:p>
        </w:tc>
        <w:tc>
          <w:tcPr>
            <w:tcW w:w="1231" w:type="dxa"/>
          </w:tcPr>
          <w:p w14:paraId="00A09CD2" w14:textId="77777777" w:rsidR="00D21A9B" w:rsidRDefault="00D21A9B" w:rsidP="00D52BF8">
            <w:pPr>
              <w:jc w:val="center"/>
              <w:rPr>
                <w:lang w:val="en-US"/>
              </w:rPr>
            </w:pPr>
            <w:r w:rsidRPr="00FE51AD">
              <w:rPr>
                <w:lang w:val="en-US"/>
              </w:rPr>
              <w:t>X</w:t>
            </w:r>
          </w:p>
        </w:tc>
        <w:tc>
          <w:tcPr>
            <w:tcW w:w="1838" w:type="dxa"/>
          </w:tcPr>
          <w:p w14:paraId="2CACE52E" w14:textId="77777777" w:rsidR="00D21A9B" w:rsidRDefault="00D21A9B" w:rsidP="00D52BF8">
            <w:pPr>
              <w:jc w:val="center"/>
              <w:rPr>
                <w:lang w:val="en-US"/>
              </w:rPr>
            </w:pPr>
            <w:r w:rsidRPr="003701DE">
              <w:rPr>
                <w:lang w:val="en-US"/>
              </w:rPr>
              <w:t>-</w:t>
            </w:r>
          </w:p>
        </w:tc>
        <w:tc>
          <w:tcPr>
            <w:tcW w:w="5837" w:type="dxa"/>
          </w:tcPr>
          <w:p w14:paraId="7FE0D4B9" w14:textId="77777777" w:rsidR="00D21A9B" w:rsidRDefault="00D21A9B" w:rsidP="00924B12">
            <w:pPr>
              <w:rPr>
                <w:lang w:val="en-US"/>
              </w:rPr>
            </w:pPr>
          </w:p>
        </w:tc>
      </w:tr>
      <w:tr w:rsidR="00D21A9B" w14:paraId="5DEE72E8" w14:textId="77777777" w:rsidTr="00924B12">
        <w:tc>
          <w:tcPr>
            <w:tcW w:w="1455" w:type="dxa"/>
            <w:vAlign w:val="bottom"/>
          </w:tcPr>
          <w:p w14:paraId="14BFE2EA" w14:textId="77777777" w:rsidR="00D21A9B" w:rsidRDefault="00D21A9B" w:rsidP="00924B12">
            <w:pPr>
              <w:rPr>
                <w:lang w:val="en-US"/>
              </w:rPr>
            </w:pPr>
            <w:r>
              <w:rPr>
                <w:rFonts w:ascii="Calibri" w:hAnsi="Calibri" w:cs="Calibri"/>
                <w:color w:val="000000"/>
              </w:rPr>
              <w:t>Ruttenber</w:t>
            </w:r>
          </w:p>
        </w:tc>
        <w:tc>
          <w:tcPr>
            <w:tcW w:w="707" w:type="dxa"/>
            <w:vAlign w:val="bottom"/>
          </w:tcPr>
          <w:p w14:paraId="2070D6FE" w14:textId="77777777" w:rsidR="00D21A9B" w:rsidRDefault="00D21A9B" w:rsidP="00924B12">
            <w:pPr>
              <w:rPr>
                <w:lang w:val="en-US"/>
              </w:rPr>
            </w:pPr>
            <w:r>
              <w:rPr>
                <w:rFonts w:ascii="Calibri" w:hAnsi="Calibri" w:cs="Calibri"/>
                <w:color w:val="000000"/>
              </w:rPr>
              <w:t>1997</w:t>
            </w:r>
          </w:p>
        </w:tc>
        <w:tc>
          <w:tcPr>
            <w:tcW w:w="1553" w:type="dxa"/>
            <w:vAlign w:val="bottom"/>
          </w:tcPr>
          <w:p w14:paraId="23F499A7" w14:textId="77777777" w:rsidR="00D21A9B" w:rsidRDefault="00D21A9B" w:rsidP="00D52BF8">
            <w:pPr>
              <w:jc w:val="center"/>
              <w:rPr>
                <w:lang w:val="en-US"/>
              </w:rPr>
            </w:pPr>
            <w:r>
              <w:rPr>
                <w:lang w:val="en-US"/>
              </w:rPr>
              <w:t>X</w:t>
            </w:r>
          </w:p>
        </w:tc>
        <w:tc>
          <w:tcPr>
            <w:tcW w:w="1266" w:type="dxa"/>
          </w:tcPr>
          <w:p w14:paraId="79B76B2A" w14:textId="77777777" w:rsidR="00D21A9B" w:rsidRDefault="00D21A9B" w:rsidP="00D52BF8">
            <w:pPr>
              <w:jc w:val="center"/>
              <w:rPr>
                <w:lang w:val="en-US"/>
              </w:rPr>
            </w:pPr>
            <w:r w:rsidRPr="004B4E86">
              <w:rPr>
                <w:lang w:val="en-US"/>
              </w:rPr>
              <w:t>-</w:t>
            </w:r>
          </w:p>
        </w:tc>
        <w:tc>
          <w:tcPr>
            <w:tcW w:w="1231" w:type="dxa"/>
          </w:tcPr>
          <w:p w14:paraId="0C971FC0" w14:textId="77777777" w:rsidR="00D21A9B" w:rsidRDefault="00D21A9B" w:rsidP="00D52BF8">
            <w:pPr>
              <w:jc w:val="center"/>
              <w:rPr>
                <w:lang w:val="en-US"/>
              </w:rPr>
            </w:pPr>
            <w:r w:rsidRPr="00603E34">
              <w:rPr>
                <w:lang w:val="en-US"/>
              </w:rPr>
              <w:t>-</w:t>
            </w:r>
          </w:p>
        </w:tc>
        <w:tc>
          <w:tcPr>
            <w:tcW w:w="1838" w:type="dxa"/>
          </w:tcPr>
          <w:p w14:paraId="1CA9B509" w14:textId="77777777" w:rsidR="00D21A9B" w:rsidRDefault="00D21A9B" w:rsidP="00D52BF8">
            <w:pPr>
              <w:jc w:val="center"/>
              <w:rPr>
                <w:lang w:val="en-US"/>
              </w:rPr>
            </w:pPr>
            <w:r w:rsidRPr="003701DE">
              <w:rPr>
                <w:lang w:val="en-US"/>
              </w:rPr>
              <w:t>-</w:t>
            </w:r>
          </w:p>
        </w:tc>
        <w:tc>
          <w:tcPr>
            <w:tcW w:w="5837" w:type="dxa"/>
          </w:tcPr>
          <w:p w14:paraId="3592DB29" w14:textId="77777777" w:rsidR="00D21A9B" w:rsidRDefault="00D21A9B" w:rsidP="00924B12">
            <w:pPr>
              <w:rPr>
                <w:lang w:val="en-US"/>
              </w:rPr>
            </w:pPr>
          </w:p>
        </w:tc>
      </w:tr>
      <w:tr w:rsidR="00D21A9B" w14:paraId="411B2C30" w14:textId="77777777" w:rsidTr="00924B12">
        <w:tc>
          <w:tcPr>
            <w:tcW w:w="1455" w:type="dxa"/>
            <w:vAlign w:val="bottom"/>
          </w:tcPr>
          <w:p w14:paraId="1FBB2545" w14:textId="77777777" w:rsidR="00D21A9B" w:rsidRDefault="00D21A9B" w:rsidP="00924B12">
            <w:pPr>
              <w:rPr>
                <w:lang w:val="en-US"/>
              </w:rPr>
            </w:pPr>
            <w:r>
              <w:rPr>
                <w:rFonts w:ascii="Calibri" w:hAnsi="Calibri" w:cs="Calibri"/>
                <w:color w:val="000000"/>
              </w:rPr>
              <w:t>Segal</w:t>
            </w:r>
          </w:p>
        </w:tc>
        <w:tc>
          <w:tcPr>
            <w:tcW w:w="707" w:type="dxa"/>
            <w:vAlign w:val="bottom"/>
          </w:tcPr>
          <w:p w14:paraId="69918CA0" w14:textId="77777777" w:rsidR="00D21A9B" w:rsidRDefault="00D21A9B" w:rsidP="00924B12">
            <w:pPr>
              <w:rPr>
                <w:lang w:val="en-US"/>
              </w:rPr>
            </w:pPr>
            <w:r>
              <w:rPr>
                <w:rFonts w:ascii="Calibri" w:hAnsi="Calibri" w:cs="Calibri"/>
                <w:color w:val="000000"/>
              </w:rPr>
              <w:t>1997</w:t>
            </w:r>
          </w:p>
        </w:tc>
        <w:tc>
          <w:tcPr>
            <w:tcW w:w="1553" w:type="dxa"/>
            <w:vAlign w:val="bottom"/>
          </w:tcPr>
          <w:p w14:paraId="0FCCB7AF" w14:textId="77777777" w:rsidR="00D21A9B" w:rsidRDefault="00D21A9B" w:rsidP="00D52BF8">
            <w:pPr>
              <w:jc w:val="center"/>
              <w:rPr>
                <w:lang w:val="en-US"/>
              </w:rPr>
            </w:pPr>
            <w:r>
              <w:rPr>
                <w:lang w:val="en-US"/>
              </w:rPr>
              <w:t>X</w:t>
            </w:r>
          </w:p>
        </w:tc>
        <w:tc>
          <w:tcPr>
            <w:tcW w:w="1266" w:type="dxa"/>
          </w:tcPr>
          <w:p w14:paraId="3BAF7B15" w14:textId="77777777" w:rsidR="00D21A9B" w:rsidRDefault="00D21A9B" w:rsidP="00D52BF8">
            <w:pPr>
              <w:jc w:val="center"/>
              <w:rPr>
                <w:lang w:val="en-US"/>
              </w:rPr>
            </w:pPr>
            <w:r w:rsidRPr="004B4E86">
              <w:rPr>
                <w:lang w:val="en-US"/>
              </w:rPr>
              <w:t>-</w:t>
            </w:r>
          </w:p>
        </w:tc>
        <w:tc>
          <w:tcPr>
            <w:tcW w:w="1231" w:type="dxa"/>
          </w:tcPr>
          <w:p w14:paraId="5611AB8B" w14:textId="77777777" w:rsidR="00D21A9B" w:rsidRDefault="00D21A9B" w:rsidP="00D52BF8">
            <w:pPr>
              <w:jc w:val="center"/>
              <w:rPr>
                <w:lang w:val="en-US"/>
              </w:rPr>
            </w:pPr>
            <w:r w:rsidRPr="00603E34">
              <w:rPr>
                <w:lang w:val="en-US"/>
              </w:rPr>
              <w:t>-</w:t>
            </w:r>
          </w:p>
        </w:tc>
        <w:tc>
          <w:tcPr>
            <w:tcW w:w="1838" w:type="dxa"/>
          </w:tcPr>
          <w:p w14:paraId="7EEEE84E" w14:textId="77777777" w:rsidR="00D21A9B" w:rsidRDefault="00D21A9B" w:rsidP="00D52BF8">
            <w:pPr>
              <w:jc w:val="center"/>
              <w:rPr>
                <w:lang w:val="en-US"/>
              </w:rPr>
            </w:pPr>
            <w:r w:rsidRPr="003701DE">
              <w:rPr>
                <w:lang w:val="en-US"/>
              </w:rPr>
              <w:t>-</w:t>
            </w:r>
          </w:p>
        </w:tc>
        <w:tc>
          <w:tcPr>
            <w:tcW w:w="5837" w:type="dxa"/>
          </w:tcPr>
          <w:p w14:paraId="2E52FF5C" w14:textId="77777777" w:rsidR="00D21A9B" w:rsidRDefault="00D21A9B" w:rsidP="00924B12">
            <w:pPr>
              <w:rPr>
                <w:lang w:val="en-US"/>
              </w:rPr>
            </w:pPr>
          </w:p>
        </w:tc>
      </w:tr>
      <w:tr w:rsidR="00D21A9B" w14:paraId="410FD503" w14:textId="77777777" w:rsidTr="00924B12">
        <w:tc>
          <w:tcPr>
            <w:tcW w:w="1455" w:type="dxa"/>
            <w:vAlign w:val="bottom"/>
          </w:tcPr>
          <w:p w14:paraId="4A7AF704" w14:textId="77777777" w:rsidR="00D21A9B" w:rsidRDefault="00D21A9B" w:rsidP="00924B12">
            <w:pPr>
              <w:rPr>
                <w:lang w:val="en-US"/>
              </w:rPr>
            </w:pPr>
            <w:r>
              <w:rPr>
                <w:rFonts w:ascii="Calibri" w:hAnsi="Calibri" w:cs="Calibri"/>
                <w:color w:val="000000"/>
              </w:rPr>
              <w:t>Ross</w:t>
            </w:r>
          </w:p>
        </w:tc>
        <w:tc>
          <w:tcPr>
            <w:tcW w:w="707" w:type="dxa"/>
            <w:vAlign w:val="bottom"/>
          </w:tcPr>
          <w:p w14:paraId="6A633C87" w14:textId="77777777" w:rsidR="00D21A9B" w:rsidRDefault="00D21A9B" w:rsidP="00924B12">
            <w:pPr>
              <w:rPr>
                <w:lang w:val="en-US"/>
              </w:rPr>
            </w:pPr>
            <w:r>
              <w:rPr>
                <w:rFonts w:ascii="Calibri" w:hAnsi="Calibri" w:cs="Calibri"/>
                <w:color w:val="000000"/>
              </w:rPr>
              <w:t>1998</w:t>
            </w:r>
          </w:p>
        </w:tc>
        <w:tc>
          <w:tcPr>
            <w:tcW w:w="1553" w:type="dxa"/>
          </w:tcPr>
          <w:p w14:paraId="7C15EC58" w14:textId="77777777" w:rsidR="00D21A9B" w:rsidRDefault="00D21A9B" w:rsidP="00D52BF8">
            <w:pPr>
              <w:jc w:val="center"/>
              <w:rPr>
                <w:lang w:val="en-US"/>
              </w:rPr>
            </w:pPr>
            <w:r w:rsidRPr="006B7DC0">
              <w:rPr>
                <w:lang w:val="en-US"/>
              </w:rPr>
              <w:t>-</w:t>
            </w:r>
          </w:p>
        </w:tc>
        <w:tc>
          <w:tcPr>
            <w:tcW w:w="1266" w:type="dxa"/>
          </w:tcPr>
          <w:p w14:paraId="7018DBFC" w14:textId="77777777" w:rsidR="00D21A9B" w:rsidRDefault="00D21A9B" w:rsidP="00D52BF8">
            <w:pPr>
              <w:jc w:val="center"/>
              <w:rPr>
                <w:lang w:val="en-US"/>
              </w:rPr>
            </w:pPr>
            <w:r w:rsidRPr="004B4E86">
              <w:rPr>
                <w:lang w:val="en-US"/>
              </w:rPr>
              <w:t>-</w:t>
            </w:r>
          </w:p>
        </w:tc>
        <w:tc>
          <w:tcPr>
            <w:tcW w:w="1231" w:type="dxa"/>
            <w:vAlign w:val="bottom"/>
          </w:tcPr>
          <w:p w14:paraId="04BC41AB" w14:textId="77777777" w:rsidR="00D21A9B" w:rsidRDefault="00D21A9B" w:rsidP="00D52BF8">
            <w:pPr>
              <w:jc w:val="center"/>
              <w:rPr>
                <w:lang w:val="en-US"/>
              </w:rPr>
            </w:pPr>
            <w:r>
              <w:rPr>
                <w:lang w:val="en-US"/>
              </w:rPr>
              <w:t>X</w:t>
            </w:r>
          </w:p>
        </w:tc>
        <w:tc>
          <w:tcPr>
            <w:tcW w:w="1838" w:type="dxa"/>
          </w:tcPr>
          <w:p w14:paraId="452FFEFC" w14:textId="77777777" w:rsidR="00D21A9B" w:rsidRDefault="00D21A9B" w:rsidP="00D52BF8">
            <w:pPr>
              <w:jc w:val="center"/>
              <w:rPr>
                <w:lang w:val="en-US"/>
              </w:rPr>
            </w:pPr>
            <w:r w:rsidRPr="003701DE">
              <w:rPr>
                <w:lang w:val="en-US"/>
              </w:rPr>
              <w:t>-</w:t>
            </w:r>
          </w:p>
        </w:tc>
        <w:tc>
          <w:tcPr>
            <w:tcW w:w="5837" w:type="dxa"/>
          </w:tcPr>
          <w:p w14:paraId="5D55D66C" w14:textId="77777777" w:rsidR="00D21A9B" w:rsidRDefault="00D21A9B" w:rsidP="00924B12">
            <w:pPr>
              <w:rPr>
                <w:lang w:val="en-US"/>
              </w:rPr>
            </w:pPr>
          </w:p>
        </w:tc>
      </w:tr>
      <w:tr w:rsidR="00D21A9B" w14:paraId="5F0BD5A4" w14:textId="77777777" w:rsidTr="00924B12">
        <w:tc>
          <w:tcPr>
            <w:tcW w:w="1455" w:type="dxa"/>
            <w:vAlign w:val="bottom"/>
          </w:tcPr>
          <w:p w14:paraId="176B9D86" w14:textId="77777777" w:rsidR="00D21A9B" w:rsidRDefault="00D21A9B" w:rsidP="00924B12">
            <w:pPr>
              <w:rPr>
                <w:lang w:val="en-US"/>
              </w:rPr>
            </w:pPr>
            <w:r>
              <w:rPr>
                <w:rFonts w:ascii="Calibri" w:hAnsi="Calibri" w:cs="Calibri"/>
                <w:color w:val="000000"/>
              </w:rPr>
              <w:t>Pollanen</w:t>
            </w:r>
          </w:p>
        </w:tc>
        <w:tc>
          <w:tcPr>
            <w:tcW w:w="707" w:type="dxa"/>
            <w:vAlign w:val="bottom"/>
          </w:tcPr>
          <w:p w14:paraId="1686D175" w14:textId="77777777" w:rsidR="00D21A9B" w:rsidRDefault="00D21A9B" w:rsidP="00924B12">
            <w:pPr>
              <w:rPr>
                <w:lang w:val="en-US"/>
              </w:rPr>
            </w:pPr>
            <w:r>
              <w:rPr>
                <w:rFonts w:ascii="Calibri" w:hAnsi="Calibri" w:cs="Calibri"/>
                <w:color w:val="000000"/>
              </w:rPr>
              <w:t>1998</w:t>
            </w:r>
          </w:p>
        </w:tc>
        <w:tc>
          <w:tcPr>
            <w:tcW w:w="1553" w:type="dxa"/>
          </w:tcPr>
          <w:p w14:paraId="4D1E3CAF" w14:textId="77777777" w:rsidR="00D21A9B" w:rsidRDefault="00D21A9B" w:rsidP="00D52BF8">
            <w:pPr>
              <w:jc w:val="center"/>
              <w:rPr>
                <w:lang w:val="en-US"/>
              </w:rPr>
            </w:pPr>
            <w:r w:rsidRPr="006B7DC0">
              <w:rPr>
                <w:lang w:val="en-US"/>
              </w:rPr>
              <w:t>-</w:t>
            </w:r>
          </w:p>
        </w:tc>
        <w:tc>
          <w:tcPr>
            <w:tcW w:w="1266" w:type="dxa"/>
          </w:tcPr>
          <w:p w14:paraId="1C0AF4D8" w14:textId="77777777" w:rsidR="00D21A9B" w:rsidRDefault="00D21A9B" w:rsidP="00D52BF8">
            <w:pPr>
              <w:jc w:val="center"/>
              <w:rPr>
                <w:lang w:val="en-US"/>
              </w:rPr>
            </w:pPr>
            <w:r w:rsidRPr="004B4E86">
              <w:rPr>
                <w:lang w:val="en-US"/>
              </w:rPr>
              <w:t>-</w:t>
            </w:r>
          </w:p>
        </w:tc>
        <w:tc>
          <w:tcPr>
            <w:tcW w:w="1231" w:type="dxa"/>
            <w:vAlign w:val="bottom"/>
          </w:tcPr>
          <w:p w14:paraId="6B5FD231" w14:textId="77777777" w:rsidR="00D21A9B" w:rsidRDefault="00D21A9B" w:rsidP="00D52BF8">
            <w:pPr>
              <w:jc w:val="center"/>
              <w:rPr>
                <w:lang w:val="en-US"/>
              </w:rPr>
            </w:pPr>
            <w:r>
              <w:rPr>
                <w:lang w:val="en-US"/>
              </w:rPr>
              <w:t>X</w:t>
            </w:r>
          </w:p>
        </w:tc>
        <w:tc>
          <w:tcPr>
            <w:tcW w:w="1838" w:type="dxa"/>
          </w:tcPr>
          <w:p w14:paraId="560F85D4" w14:textId="77777777" w:rsidR="00D21A9B" w:rsidRDefault="00D21A9B" w:rsidP="00D52BF8">
            <w:pPr>
              <w:jc w:val="center"/>
              <w:rPr>
                <w:lang w:val="en-US"/>
              </w:rPr>
            </w:pPr>
            <w:r w:rsidRPr="003701DE">
              <w:rPr>
                <w:lang w:val="en-US"/>
              </w:rPr>
              <w:t>-</w:t>
            </w:r>
          </w:p>
        </w:tc>
        <w:tc>
          <w:tcPr>
            <w:tcW w:w="5837" w:type="dxa"/>
          </w:tcPr>
          <w:p w14:paraId="2C8E02BD" w14:textId="77777777" w:rsidR="00D21A9B" w:rsidRDefault="00D21A9B" w:rsidP="00924B12">
            <w:pPr>
              <w:rPr>
                <w:lang w:val="en-US"/>
              </w:rPr>
            </w:pPr>
          </w:p>
        </w:tc>
      </w:tr>
      <w:tr w:rsidR="00D21A9B" w14:paraId="77DCC269" w14:textId="77777777" w:rsidTr="00924B12">
        <w:tc>
          <w:tcPr>
            <w:tcW w:w="1455" w:type="dxa"/>
            <w:vAlign w:val="bottom"/>
          </w:tcPr>
          <w:p w14:paraId="640FCB45" w14:textId="77777777" w:rsidR="00D21A9B" w:rsidRDefault="00D21A9B" w:rsidP="00924B12">
            <w:pPr>
              <w:rPr>
                <w:lang w:val="en-US"/>
              </w:rPr>
            </w:pPr>
            <w:r>
              <w:rPr>
                <w:rFonts w:ascii="Calibri" w:hAnsi="Calibri" w:cs="Calibri"/>
                <w:color w:val="000000"/>
              </w:rPr>
              <w:t>Hick</w:t>
            </w:r>
          </w:p>
        </w:tc>
        <w:tc>
          <w:tcPr>
            <w:tcW w:w="707" w:type="dxa"/>
            <w:vAlign w:val="bottom"/>
          </w:tcPr>
          <w:p w14:paraId="4CF5F5F9" w14:textId="77777777" w:rsidR="00D21A9B" w:rsidRDefault="00D21A9B" w:rsidP="00924B12">
            <w:pPr>
              <w:rPr>
                <w:lang w:val="en-US"/>
              </w:rPr>
            </w:pPr>
            <w:r>
              <w:rPr>
                <w:rFonts w:ascii="Calibri" w:hAnsi="Calibri" w:cs="Calibri"/>
                <w:color w:val="000000"/>
              </w:rPr>
              <w:t>1999</w:t>
            </w:r>
          </w:p>
        </w:tc>
        <w:tc>
          <w:tcPr>
            <w:tcW w:w="1553" w:type="dxa"/>
          </w:tcPr>
          <w:p w14:paraId="12EA3E7B" w14:textId="77777777" w:rsidR="00D21A9B" w:rsidRDefault="00D21A9B" w:rsidP="00D52BF8">
            <w:pPr>
              <w:jc w:val="center"/>
              <w:rPr>
                <w:lang w:val="en-US"/>
              </w:rPr>
            </w:pPr>
            <w:r w:rsidRPr="006B7DC0">
              <w:rPr>
                <w:lang w:val="en-US"/>
              </w:rPr>
              <w:t>-</w:t>
            </w:r>
          </w:p>
        </w:tc>
        <w:tc>
          <w:tcPr>
            <w:tcW w:w="1266" w:type="dxa"/>
          </w:tcPr>
          <w:p w14:paraId="3F6BB32D" w14:textId="77777777" w:rsidR="00D21A9B" w:rsidRDefault="00D21A9B" w:rsidP="00D52BF8">
            <w:pPr>
              <w:jc w:val="center"/>
              <w:rPr>
                <w:lang w:val="en-US"/>
              </w:rPr>
            </w:pPr>
            <w:r w:rsidRPr="004B4E86">
              <w:rPr>
                <w:lang w:val="en-US"/>
              </w:rPr>
              <w:t>-</w:t>
            </w:r>
          </w:p>
        </w:tc>
        <w:tc>
          <w:tcPr>
            <w:tcW w:w="1231" w:type="dxa"/>
          </w:tcPr>
          <w:p w14:paraId="21C58B8F" w14:textId="77777777" w:rsidR="00D21A9B" w:rsidRDefault="00D21A9B" w:rsidP="00D52BF8">
            <w:pPr>
              <w:jc w:val="center"/>
              <w:rPr>
                <w:lang w:val="en-US"/>
              </w:rPr>
            </w:pPr>
            <w:r w:rsidRPr="00084A18">
              <w:rPr>
                <w:lang w:val="en-US"/>
              </w:rPr>
              <w:t>-</w:t>
            </w:r>
          </w:p>
        </w:tc>
        <w:tc>
          <w:tcPr>
            <w:tcW w:w="1838" w:type="dxa"/>
            <w:vAlign w:val="bottom"/>
          </w:tcPr>
          <w:p w14:paraId="3287A7FE" w14:textId="77777777" w:rsidR="00D21A9B" w:rsidRDefault="00D21A9B" w:rsidP="00D52BF8">
            <w:pPr>
              <w:jc w:val="center"/>
              <w:rPr>
                <w:lang w:val="en-US"/>
              </w:rPr>
            </w:pPr>
            <w:r w:rsidRPr="00FE51AD">
              <w:rPr>
                <w:lang w:val="en-US"/>
              </w:rPr>
              <w:t>X</w:t>
            </w:r>
          </w:p>
        </w:tc>
        <w:tc>
          <w:tcPr>
            <w:tcW w:w="5837" w:type="dxa"/>
          </w:tcPr>
          <w:p w14:paraId="19449A36" w14:textId="77777777" w:rsidR="00D21A9B" w:rsidRDefault="00D21A9B" w:rsidP="00924B12">
            <w:pPr>
              <w:rPr>
                <w:lang w:val="en-US"/>
              </w:rPr>
            </w:pPr>
          </w:p>
        </w:tc>
      </w:tr>
      <w:tr w:rsidR="00D21A9B" w14:paraId="2847191E" w14:textId="77777777" w:rsidTr="00924B12">
        <w:tc>
          <w:tcPr>
            <w:tcW w:w="1455" w:type="dxa"/>
            <w:vAlign w:val="bottom"/>
          </w:tcPr>
          <w:p w14:paraId="6B1B2A35" w14:textId="77777777" w:rsidR="00D21A9B" w:rsidRDefault="00D21A9B" w:rsidP="00924B12">
            <w:pPr>
              <w:rPr>
                <w:lang w:val="en-US"/>
              </w:rPr>
            </w:pPr>
            <w:r>
              <w:rPr>
                <w:rFonts w:ascii="Calibri" w:hAnsi="Calibri" w:cs="Calibri"/>
                <w:color w:val="000000"/>
              </w:rPr>
              <w:t>Mash</w:t>
            </w:r>
          </w:p>
        </w:tc>
        <w:tc>
          <w:tcPr>
            <w:tcW w:w="707" w:type="dxa"/>
            <w:vAlign w:val="bottom"/>
          </w:tcPr>
          <w:p w14:paraId="0C2F1B08" w14:textId="77777777" w:rsidR="00D21A9B" w:rsidRDefault="00D21A9B" w:rsidP="00924B12">
            <w:pPr>
              <w:rPr>
                <w:lang w:val="en-US"/>
              </w:rPr>
            </w:pPr>
            <w:r>
              <w:rPr>
                <w:rFonts w:ascii="Calibri" w:hAnsi="Calibri" w:cs="Calibri"/>
                <w:color w:val="000000"/>
              </w:rPr>
              <w:t>1999</w:t>
            </w:r>
          </w:p>
        </w:tc>
        <w:tc>
          <w:tcPr>
            <w:tcW w:w="1553" w:type="dxa"/>
            <w:vAlign w:val="bottom"/>
          </w:tcPr>
          <w:p w14:paraId="062CCB6A" w14:textId="77777777" w:rsidR="00D21A9B" w:rsidRDefault="00D21A9B" w:rsidP="00D52BF8">
            <w:pPr>
              <w:jc w:val="center"/>
              <w:rPr>
                <w:lang w:val="en-US"/>
              </w:rPr>
            </w:pPr>
            <w:r>
              <w:rPr>
                <w:lang w:val="en-US"/>
              </w:rPr>
              <w:t>X</w:t>
            </w:r>
          </w:p>
        </w:tc>
        <w:tc>
          <w:tcPr>
            <w:tcW w:w="1266" w:type="dxa"/>
          </w:tcPr>
          <w:p w14:paraId="7F845C3F" w14:textId="77777777" w:rsidR="00D21A9B" w:rsidRDefault="00D21A9B" w:rsidP="00D52BF8">
            <w:pPr>
              <w:jc w:val="center"/>
              <w:rPr>
                <w:lang w:val="en-US"/>
              </w:rPr>
            </w:pPr>
            <w:r w:rsidRPr="004B4E86">
              <w:rPr>
                <w:lang w:val="en-US"/>
              </w:rPr>
              <w:t>-</w:t>
            </w:r>
          </w:p>
        </w:tc>
        <w:tc>
          <w:tcPr>
            <w:tcW w:w="1231" w:type="dxa"/>
          </w:tcPr>
          <w:p w14:paraId="13D3ECAD" w14:textId="77777777" w:rsidR="00D21A9B" w:rsidRDefault="00D21A9B" w:rsidP="00D52BF8">
            <w:pPr>
              <w:jc w:val="center"/>
              <w:rPr>
                <w:lang w:val="en-US"/>
              </w:rPr>
            </w:pPr>
            <w:r w:rsidRPr="00084A18">
              <w:rPr>
                <w:lang w:val="en-US"/>
              </w:rPr>
              <w:t>-</w:t>
            </w:r>
          </w:p>
        </w:tc>
        <w:tc>
          <w:tcPr>
            <w:tcW w:w="1838" w:type="dxa"/>
          </w:tcPr>
          <w:p w14:paraId="442B7234" w14:textId="77777777" w:rsidR="00D21A9B" w:rsidRDefault="00D21A9B" w:rsidP="00D52BF8">
            <w:pPr>
              <w:jc w:val="center"/>
              <w:rPr>
                <w:lang w:val="en-US"/>
              </w:rPr>
            </w:pPr>
            <w:r w:rsidRPr="00B55CC4">
              <w:rPr>
                <w:lang w:val="en-US"/>
              </w:rPr>
              <w:t>-</w:t>
            </w:r>
          </w:p>
        </w:tc>
        <w:tc>
          <w:tcPr>
            <w:tcW w:w="5837" w:type="dxa"/>
          </w:tcPr>
          <w:p w14:paraId="51C9080F" w14:textId="77777777" w:rsidR="00D21A9B" w:rsidRDefault="00D21A9B" w:rsidP="00924B12">
            <w:pPr>
              <w:rPr>
                <w:lang w:val="en-US"/>
              </w:rPr>
            </w:pPr>
          </w:p>
        </w:tc>
      </w:tr>
      <w:tr w:rsidR="00D21A9B" w14:paraId="57E877AC" w14:textId="77777777" w:rsidTr="00924B12">
        <w:tc>
          <w:tcPr>
            <w:tcW w:w="1455" w:type="dxa"/>
            <w:vAlign w:val="bottom"/>
          </w:tcPr>
          <w:p w14:paraId="4A9B5C6E" w14:textId="77777777" w:rsidR="00D21A9B" w:rsidRDefault="00D21A9B" w:rsidP="00924B12">
            <w:pPr>
              <w:rPr>
                <w:lang w:val="en-US"/>
              </w:rPr>
            </w:pPr>
            <w:r>
              <w:rPr>
                <w:rFonts w:ascii="Calibri" w:hAnsi="Calibri" w:cs="Calibri"/>
                <w:color w:val="000000"/>
              </w:rPr>
              <w:t xml:space="preserve">Mash </w:t>
            </w:r>
          </w:p>
        </w:tc>
        <w:tc>
          <w:tcPr>
            <w:tcW w:w="707" w:type="dxa"/>
            <w:vAlign w:val="bottom"/>
          </w:tcPr>
          <w:p w14:paraId="4535BB35" w14:textId="77777777" w:rsidR="00D21A9B" w:rsidRDefault="00D21A9B" w:rsidP="00924B12">
            <w:pPr>
              <w:rPr>
                <w:lang w:val="en-US"/>
              </w:rPr>
            </w:pPr>
            <w:r>
              <w:rPr>
                <w:rFonts w:ascii="Calibri" w:hAnsi="Calibri" w:cs="Calibri"/>
                <w:color w:val="000000"/>
              </w:rPr>
              <w:t>2000</w:t>
            </w:r>
          </w:p>
        </w:tc>
        <w:tc>
          <w:tcPr>
            <w:tcW w:w="1553" w:type="dxa"/>
            <w:vAlign w:val="bottom"/>
          </w:tcPr>
          <w:p w14:paraId="395BB287" w14:textId="77777777" w:rsidR="00D21A9B" w:rsidRDefault="00D21A9B" w:rsidP="00D52BF8">
            <w:pPr>
              <w:jc w:val="center"/>
              <w:rPr>
                <w:lang w:val="en-US"/>
              </w:rPr>
            </w:pPr>
            <w:r>
              <w:rPr>
                <w:lang w:val="en-US"/>
              </w:rPr>
              <w:t>-</w:t>
            </w:r>
          </w:p>
        </w:tc>
        <w:tc>
          <w:tcPr>
            <w:tcW w:w="1266" w:type="dxa"/>
          </w:tcPr>
          <w:p w14:paraId="0DDCA975" w14:textId="77777777" w:rsidR="00D21A9B" w:rsidRDefault="00D21A9B" w:rsidP="00D52BF8">
            <w:pPr>
              <w:jc w:val="center"/>
              <w:rPr>
                <w:lang w:val="en-US"/>
              </w:rPr>
            </w:pPr>
            <w:r w:rsidRPr="004B4E86">
              <w:rPr>
                <w:lang w:val="en-US"/>
              </w:rPr>
              <w:t>-</w:t>
            </w:r>
          </w:p>
        </w:tc>
        <w:tc>
          <w:tcPr>
            <w:tcW w:w="1231" w:type="dxa"/>
          </w:tcPr>
          <w:p w14:paraId="655D9AC2" w14:textId="77777777" w:rsidR="00D21A9B" w:rsidRDefault="00D21A9B" w:rsidP="00D52BF8">
            <w:pPr>
              <w:jc w:val="center"/>
              <w:rPr>
                <w:lang w:val="en-US"/>
              </w:rPr>
            </w:pPr>
            <w:r w:rsidRPr="00084A18">
              <w:rPr>
                <w:lang w:val="en-US"/>
              </w:rPr>
              <w:t>-</w:t>
            </w:r>
          </w:p>
        </w:tc>
        <w:tc>
          <w:tcPr>
            <w:tcW w:w="1838" w:type="dxa"/>
          </w:tcPr>
          <w:p w14:paraId="5306F997" w14:textId="77777777" w:rsidR="00D21A9B" w:rsidRDefault="00D21A9B" w:rsidP="00D52BF8">
            <w:pPr>
              <w:jc w:val="center"/>
              <w:rPr>
                <w:lang w:val="en-US"/>
              </w:rPr>
            </w:pPr>
            <w:r w:rsidRPr="00B55CC4">
              <w:rPr>
                <w:lang w:val="en-US"/>
              </w:rPr>
              <w:t>-</w:t>
            </w:r>
          </w:p>
        </w:tc>
        <w:tc>
          <w:tcPr>
            <w:tcW w:w="5837" w:type="dxa"/>
          </w:tcPr>
          <w:p w14:paraId="4DA1EC06" w14:textId="77777777" w:rsidR="00D21A9B" w:rsidRDefault="00D21A9B" w:rsidP="00924B12">
            <w:pPr>
              <w:rPr>
                <w:lang w:val="en-US"/>
              </w:rPr>
            </w:pPr>
            <w:r>
              <w:rPr>
                <w:lang w:val="en-US"/>
              </w:rPr>
              <w:t>Serotonerge pathway</w:t>
            </w:r>
          </w:p>
        </w:tc>
      </w:tr>
      <w:tr w:rsidR="00D21A9B" w14:paraId="1395EB4C" w14:textId="77777777" w:rsidTr="00924B12">
        <w:tc>
          <w:tcPr>
            <w:tcW w:w="1455" w:type="dxa"/>
            <w:vAlign w:val="bottom"/>
          </w:tcPr>
          <w:p w14:paraId="0C43E4FE" w14:textId="77777777" w:rsidR="00D21A9B" w:rsidRDefault="00D21A9B" w:rsidP="00924B12">
            <w:pPr>
              <w:rPr>
                <w:lang w:val="en-US"/>
              </w:rPr>
            </w:pPr>
            <w:r>
              <w:rPr>
                <w:rFonts w:ascii="Calibri" w:hAnsi="Calibri" w:cs="Calibri"/>
                <w:color w:val="000000"/>
              </w:rPr>
              <w:t>Blaho</w:t>
            </w:r>
          </w:p>
        </w:tc>
        <w:tc>
          <w:tcPr>
            <w:tcW w:w="707" w:type="dxa"/>
            <w:vAlign w:val="bottom"/>
          </w:tcPr>
          <w:p w14:paraId="23B4A025" w14:textId="77777777" w:rsidR="00D21A9B" w:rsidRDefault="00D21A9B" w:rsidP="00924B12">
            <w:pPr>
              <w:rPr>
                <w:lang w:val="en-US"/>
              </w:rPr>
            </w:pPr>
            <w:r>
              <w:rPr>
                <w:rFonts w:ascii="Calibri" w:hAnsi="Calibri" w:cs="Calibri"/>
                <w:color w:val="000000"/>
              </w:rPr>
              <w:t>2000</w:t>
            </w:r>
          </w:p>
        </w:tc>
        <w:tc>
          <w:tcPr>
            <w:tcW w:w="1553" w:type="dxa"/>
            <w:vAlign w:val="bottom"/>
          </w:tcPr>
          <w:p w14:paraId="637063EF" w14:textId="77777777" w:rsidR="00D21A9B" w:rsidRDefault="00D21A9B" w:rsidP="00D52BF8">
            <w:pPr>
              <w:jc w:val="center"/>
              <w:rPr>
                <w:lang w:val="en-US"/>
              </w:rPr>
            </w:pPr>
            <w:r>
              <w:rPr>
                <w:lang w:val="en-US"/>
              </w:rPr>
              <w:t>X</w:t>
            </w:r>
          </w:p>
        </w:tc>
        <w:tc>
          <w:tcPr>
            <w:tcW w:w="1266" w:type="dxa"/>
          </w:tcPr>
          <w:p w14:paraId="69B6C660" w14:textId="77777777" w:rsidR="00D21A9B" w:rsidRDefault="00D21A9B" w:rsidP="00D52BF8">
            <w:pPr>
              <w:jc w:val="center"/>
              <w:rPr>
                <w:lang w:val="en-US"/>
              </w:rPr>
            </w:pPr>
            <w:r w:rsidRPr="004B4E86">
              <w:rPr>
                <w:lang w:val="en-US"/>
              </w:rPr>
              <w:t>-</w:t>
            </w:r>
          </w:p>
        </w:tc>
        <w:tc>
          <w:tcPr>
            <w:tcW w:w="1231" w:type="dxa"/>
          </w:tcPr>
          <w:p w14:paraId="23E54910" w14:textId="77777777" w:rsidR="00D21A9B" w:rsidRDefault="00D21A9B" w:rsidP="00D52BF8">
            <w:pPr>
              <w:jc w:val="center"/>
              <w:rPr>
                <w:lang w:val="en-US"/>
              </w:rPr>
            </w:pPr>
            <w:r w:rsidRPr="00084A18">
              <w:rPr>
                <w:lang w:val="en-US"/>
              </w:rPr>
              <w:t>-</w:t>
            </w:r>
          </w:p>
        </w:tc>
        <w:tc>
          <w:tcPr>
            <w:tcW w:w="1838" w:type="dxa"/>
          </w:tcPr>
          <w:p w14:paraId="2E30ABC7" w14:textId="77777777" w:rsidR="00D21A9B" w:rsidRDefault="00D21A9B" w:rsidP="00D52BF8">
            <w:pPr>
              <w:jc w:val="center"/>
              <w:rPr>
                <w:lang w:val="en-US"/>
              </w:rPr>
            </w:pPr>
            <w:r w:rsidRPr="00B55CC4">
              <w:rPr>
                <w:lang w:val="en-US"/>
              </w:rPr>
              <w:t>-</w:t>
            </w:r>
          </w:p>
        </w:tc>
        <w:tc>
          <w:tcPr>
            <w:tcW w:w="5837" w:type="dxa"/>
          </w:tcPr>
          <w:p w14:paraId="1C3AB747" w14:textId="77777777" w:rsidR="00D21A9B" w:rsidRDefault="00D21A9B" w:rsidP="00924B12">
            <w:pPr>
              <w:rPr>
                <w:lang w:val="en-US"/>
              </w:rPr>
            </w:pPr>
          </w:p>
        </w:tc>
      </w:tr>
      <w:tr w:rsidR="00D21A9B" w14:paraId="1272F85A" w14:textId="77777777" w:rsidTr="00924B12">
        <w:tc>
          <w:tcPr>
            <w:tcW w:w="1455" w:type="dxa"/>
            <w:vAlign w:val="bottom"/>
          </w:tcPr>
          <w:p w14:paraId="7970878A" w14:textId="77777777" w:rsidR="00D21A9B" w:rsidRDefault="00D21A9B" w:rsidP="00924B12">
            <w:pPr>
              <w:rPr>
                <w:lang w:val="en-US"/>
              </w:rPr>
            </w:pPr>
            <w:r>
              <w:rPr>
                <w:rFonts w:ascii="Calibri" w:hAnsi="Calibri" w:cs="Calibri"/>
                <w:color w:val="000000"/>
              </w:rPr>
              <w:t>Morrison</w:t>
            </w:r>
          </w:p>
        </w:tc>
        <w:tc>
          <w:tcPr>
            <w:tcW w:w="707" w:type="dxa"/>
            <w:vAlign w:val="bottom"/>
          </w:tcPr>
          <w:p w14:paraId="6D0CBD87" w14:textId="77777777" w:rsidR="00D21A9B" w:rsidRDefault="00D21A9B" w:rsidP="00924B12">
            <w:pPr>
              <w:rPr>
                <w:lang w:val="en-US"/>
              </w:rPr>
            </w:pPr>
            <w:r>
              <w:rPr>
                <w:rFonts w:ascii="Calibri" w:hAnsi="Calibri" w:cs="Calibri"/>
                <w:color w:val="000000"/>
              </w:rPr>
              <w:t>2001</w:t>
            </w:r>
          </w:p>
        </w:tc>
        <w:tc>
          <w:tcPr>
            <w:tcW w:w="1553" w:type="dxa"/>
          </w:tcPr>
          <w:p w14:paraId="1CCFE2C0" w14:textId="77777777" w:rsidR="00D21A9B" w:rsidRDefault="00D21A9B" w:rsidP="00D52BF8">
            <w:pPr>
              <w:jc w:val="center"/>
              <w:rPr>
                <w:lang w:val="en-US"/>
              </w:rPr>
            </w:pPr>
            <w:r w:rsidRPr="0036214A">
              <w:rPr>
                <w:lang w:val="en-US"/>
              </w:rPr>
              <w:t>-</w:t>
            </w:r>
          </w:p>
        </w:tc>
        <w:tc>
          <w:tcPr>
            <w:tcW w:w="1266" w:type="dxa"/>
          </w:tcPr>
          <w:p w14:paraId="6E3A9938" w14:textId="77777777" w:rsidR="00D21A9B" w:rsidRDefault="00D21A9B" w:rsidP="00D52BF8">
            <w:pPr>
              <w:jc w:val="center"/>
              <w:rPr>
                <w:lang w:val="en-US"/>
              </w:rPr>
            </w:pPr>
            <w:r w:rsidRPr="004B4E86">
              <w:rPr>
                <w:lang w:val="en-US"/>
              </w:rPr>
              <w:t>-</w:t>
            </w:r>
          </w:p>
        </w:tc>
        <w:tc>
          <w:tcPr>
            <w:tcW w:w="1231" w:type="dxa"/>
          </w:tcPr>
          <w:p w14:paraId="5914DF65" w14:textId="77777777" w:rsidR="00D21A9B" w:rsidRDefault="00D21A9B" w:rsidP="00D52BF8">
            <w:pPr>
              <w:jc w:val="center"/>
              <w:rPr>
                <w:lang w:val="en-US"/>
              </w:rPr>
            </w:pPr>
            <w:r w:rsidRPr="00084A18">
              <w:rPr>
                <w:lang w:val="en-US"/>
              </w:rPr>
              <w:t>-</w:t>
            </w:r>
          </w:p>
        </w:tc>
        <w:tc>
          <w:tcPr>
            <w:tcW w:w="1838" w:type="dxa"/>
            <w:vAlign w:val="bottom"/>
          </w:tcPr>
          <w:p w14:paraId="10CB0ED2" w14:textId="77777777" w:rsidR="00D21A9B" w:rsidRDefault="00D21A9B" w:rsidP="00D52BF8">
            <w:pPr>
              <w:jc w:val="center"/>
              <w:rPr>
                <w:lang w:val="en-US"/>
              </w:rPr>
            </w:pPr>
            <w:r w:rsidRPr="00FE51AD">
              <w:rPr>
                <w:lang w:val="en-US"/>
              </w:rPr>
              <w:t>X</w:t>
            </w:r>
          </w:p>
        </w:tc>
        <w:tc>
          <w:tcPr>
            <w:tcW w:w="5837" w:type="dxa"/>
          </w:tcPr>
          <w:p w14:paraId="59043BB2" w14:textId="77777777" w:rsidR="00D21A9B" w:rsidRDefault="00D21A9B" w:rsidP="00924B12">
            <w:pPr>
              <w:rPr>
                <w:lang w:val="en-US"/>
              </w:rPr>
            </w:pPr>
          </w:p>
        </w:tc>
      </w:tr>
      <w:tr w:rsidR="00D21A9B" w14:paraId="1E1F1F06" w14:textId="77777777" w:rsidTr="00924B12">
        <w:tc>
          <w:tcPr>
            <w:tcW w:w="1455" w:type="dxa"/>
            <w:vAlign w:val="bottom"/>
          </w:tcPr>
          <w:p w14:paraId="5FAE629E" w14:textId="77777777" w:rsidR="00D21A9B" w:rsidRDefault="00D21A9B" w:rsidP="00924B12">
            <w:pPr>
              <w:rPr>
                <w:lang w:val="en-US"/>
              </w:rPr>
            </w:pPr>
            <w:r>
              <w:rPr>
                <w:rFonts w:ascii="Calibri" w:hAnsi="Calibri" w:cs="Calibri"/>
                <w:color w:val="000000"/>
              </w:rPr>
              <w:t>Stratton</w:t>
            </w:r>
          </w:p>
        </w:tc>
        <w:tc>
          <w:tcPr>
            <w:tcW w:w="707" w:type="dxa"/>
            <w:vAlign w:val="bottom"/>
          </w:tcPr>
          <w:p w14:paraId="400A4401" w14:textId="77777777" w:rsidR="00D21A9B" w:rsidRDefault="00D21A9B" w:rsidP="00924B12">
            <w:pPr>
              <w:rPr>
                <w:lang w:val="en-US"/>
              </w:rPr>
            </w:pPr>
            <w:r>
              <w:rPr>
                <w:rFonts w:ascii="Calibri" w:hAnsi="Calibri" w:cs="Calibri"/>
                <w:color w:val="000000"/>
              </w:rPr>
              <w:t>2001</w:t>
            </w:r>
          </w:p>
        </w:tc>
        <w:tc>
          <w:tcPr>
            <w:tcW w:w="1553" w:type="dxa"/>
          </w:tcPr>
          <w:p w14:paraId="64DFB6D3" w14:textId="77777777" w:rsidR="00D21A9B" w:rsidRDefault="00D21A9B" w:rsidP="00D52BF8">
            <w:pPr>
              <w:jc w:val="center"/>
              <w:rPr>
                <w:lang w:val="en-US"/>
              </w:rPr>
            </w:pPr>
            <w:r w:rsidRPr="0036214A">
              <w:rPr>
                <w:lang w:val="en-US"/>
              </w:rPr>
              <w:t>-</w:t>
            </w:r>
          </w:p>
        </w:tc>
        <w:tc>
          <w:tcPr>
            <w:tcW w:w="1266" w:type="dxa"/>
          </w:tcPr>
          <w:p w14:paraId="75759C08" w14:textId="77777777" w:rsidR="00D21A9B" w:rsidRDefault="00D21A9B" w:rsidP="00D52BF8">
            <w:pPr>
              <w:jc w:val="center"/>
              <w:rPr>
                <w:lang w:val="en-US"/>
              </w:rPr>
            </w:pPr>
            <w:r w:rsidRPr="004B4E86">
              <w:rPr>
                <w:lang w:val="en-US"/>
              </w:rPr>
              <w:t>-</w:t>
            </w:r>
          </w:p>
        </w:tc>
        <w:tc>
          <w:tcPr>
            <w:tcW w:w="1231" w:type="dxa"/>
          </w:tcPr>
          <w:p w14:paraId="3BEFE7E0" w14:textId="77777777" w:rsidR="00D21A9B" w:rsidRDefault="00D21A9B" w:rsidP="00D52BF8">
            <w:pPr>
              <w:jc w:val="center"/>
              <w:rPr>
                <w:lang w:val="en-US"/>
              </w:rPr>
            </w:pPr>
            <w:r w:rsidRPr="00084A18">
              <w:rPr>
                <w:lang w:val="en-US"/>
              </w:rPr>
              <w:t>-</w:t>
            </w:r>
          </w:p>
        </w:tc>
        <w:tc>
          <w:tcPr>
            <w:tcW w:w="1838" w:type="dxa"/>
            <w:vAlign w:val="bottom"/>
          </w:tcPr>
          <w:p w14:paraId="7D9F57B6" w14:textId="77777777" w:rsidR="00D21A9B" w:rsidRDefault="00D21A9B" w:rsidP="00D52BF8">
            <w:pPr>
              <w:jc w:val="center"/>
              <w:rPr>
                <w:lang w:val="en-US"/>
              </w:rPr>
            </w:pPr>
            <w:r w:rsidRPr="00FE51AD">
              <w:rPr>
                <w:lang w:val="en-US"/>
              </w:rPr>
              <w:t>X</w:t>
            </w:r>
          </w:p>
        </w:tc>
        <w:tc>
          <w:tcPr>
            <w:tcW w:w="5837" w:type="dxa"/>
          </w:tcPr>
          <w:p w14:paraId="64F4CB10" w14:textId="77777777" w:rsidR="00D21A9B" w:rsidRDefault="00D21A9B" w:rsidP="00924B12">
            <w:pPr>
              <w:rPr>
                <w:lang w:val="en-US"/>
              </w:rPr>
            </w:pPr>
          </w:p>
        </w:tc>
      </w:tr>
      <w:tr w:rsidR="00D21A9B" w14:paraId="6784EC50" w14:textId="77777777" w:rsidTr="00924B12">
        <w:tc>
          <w:tcPr>
            <w:tcW w:w="1455" w:type="dxa"/>
            <w:vAlign w:val="bottom"/>
          </w:tcPr>
          <w:p w14:paraId="2AF5E679" w14:textId="77777777" w:rsidR="00D21A9B" w:rsidRDefault="00D21A9B" w:rsidP="00924B12">
            <w:pPr>
              <w:rPr>
                <w:lang w:val="en-US"/>
              </w:rPr>
            </w:pPr>
            <w:r>
              <w:rPr>
                <w:rFonts w:ascii="Calibri" w:hAnsi="Calibri" w:cs="Calibri"/>
                <w:color w:val="000000"/>
              </w:rPr>
              <w:t>Mash</w:t>
            </w:r>
          </w:p>
        </w:tc>
        <w:tc>
          <w:tcPr>
            <w:tcW w:w="707" w:type="dxa"/>
            <w:vAlign w:val="bottom"/>
          </w:tcPr>
          <w:p w14:paraId="369779C3" w14:textId="77777777" w:rsidR="00D21A9B" w:rsidRDefault="00D21A9B" w:rsidP="00924B12">
            <w:pPr>
              <w:rPr>
                <w:lang w:val="en-US"/>
              </w:rPr>
            </w:pPr>
            <w:r>
              <w:rPr>
                <w:rFonts w:ascii="Calibri" w:hAnsi="Calibri" w:cs="Calibri"/>
                <w:color w:val="000000"/>
              </w:rPr>
              <w:t>2002</w:t>
            </w:r>
          </w:p>
        </w:tc>
        <w:tc>
          <w:tcPr>
            <w:tcW w:w="1553" w:type="dxa"/>
            <w:vAlign w:val="bottom"/>
          </w:tcPr>
          <w:p w14:paraId="6C270474" w14:textId="77777777" w:rsidR="00D21A9B" w:rsidRDefault="00D21A9B" w:rsidP="00D52BF8">
            <w:pPr>
              <w:jc w:val="center"/>
              <w:rPr>
                <w:lang w:val="en-US"/>
              </w:rPr>
            </w:pPr>
            <w:r>
              <w:rPr>
                <w:lang w:val="en-US"/>
              </w:rPr>
              <w:t>X</w:t>
            </w:r>
          </w:p>
        </w:tc>
        <w:tc>
          <w:tcPr>
            <w:tcW w:w="1266" w:type="dxa"/>
          </w:tcPr>
          <w:p w14:paraId="2FE2D572" w14:textId="77777777" w:rsidR="00D21A9B" w:rsidRDefault="00D21A9B" w:rsidP="00D52BF8">
            <w:pPr>
              <w:jc w:val="center"/>
              <w:rPr>
                <w:lang w:val="en-US"/>
              </w:rPr>
            </w:pPr>
            <w:r w:rsidRPr="004B4E86">
              <w:rPr>
                <w:lang w:val="en-US"/>
              </w:rPr>
              <w:t>-</w:t>
            </w:r>
          </w:p>
        </w:tc>
        <w:tc>
          <w:tcPr>
            <w:tcW w:w="1231" w:type="dxa"/>
          </w:tcPr>
          <w:p w14:paraId="2C234145" w14:textId="77777777" w:rsidR="00D21A9B" w:rsidRDefault="00D21A9B" w:rsidP="00D52BF8">
            <w:pPr>
              <w:jc w:val="center"/>
              <w:rPr>
                <w:lang w:val="en-US"/>
              </w:rPr>
            </w:pPr>
            <w:r w:rsidRPr="00084A18">
              <w:rPr>
                <w:lang w:val="en-US"/>
              </w:rPr>
              <w:t>-</w:t>
            </w:r>
          </w:p>
        </w:tc>
        <w:tc>
          <w:tcPr>
            <w:tcW w:w="1838" w:type="dxa"/>
          </w:tcPr>
          <w:p w14:paraId="5F8BB926" w14:textId="77777777" w:rsidR="00D21A9B" w:rsidRDefault="00D21A9B" w:rsidP="00D52BF8">
            <w:pPr>
              <w:jc w:val="center"/>
              <w:rPr>
                <w:lang w:val="en-US"/>
              </w:rPr>
            </w:pPr>
            <w:r w:rsidRPr="00D0017E">
              <w:rPr>
                <w:lang w:val="en-US"/>
              </w:rPr>
              <w:t>-</w:t>
            </w:r>
          </w:p>
        </w:tc>
        <w:tc>
          <w:tcPr>
            <w:tcW w:w="5837" w:type="dxa"/>
          </w:tcPr>
          <w:p w14:paraId="0E4AD2C8" w14:textId="77777777" w:rsidR="00D21A9B" w:rsidRDefault="00D21A9B" w:rsidP="00924B12">
            <w:pPr>
              <w:rPr>
                <w:lang w:val="en-US"/>
              </w:rPr>
            </w:pPr>
          </w:p>
        </w:tc>
      </w:tr>
      <w:tr w:rsidR="00D21A9B" w14:paraId="3FDC2A8A" w14:textId="77777777" w:rsidTr="00924B12">
        <w:tc>
          <w:tcPr>
            <w:tcW w:w="1455" w:type="dxa"/>
            <w:vAlign w:val="bottom"/>
          </w:tcPr>
          <w:p w14:paraId="716AB8F6" w14:textId="77777777" w:rsidR="00D21A9B" w:rsidRDefault="00D21A9B" w:rsidP="00924B12">
            <w:pPr>
              <w:rPr>
                <w:lang w:val="en-US"/>
              </w:rPr>
            </w:pPr>
            <w:r>
              <w:rPr>
                <w:rFonts w:ascii="Calibri" w:hAnsi="Calibri" w:cs="Calibri"/>
                <w:color w:val="000000"/>
              </w:rPr>
              <w:t>Parkes</w:t>
            </w:r>
          </w:p>
        </w:tc>
        <w:tc>
          <w:tcPr>
            <w:tcW w:w="707" w:type="dxa"/>
            <w:vAlign w:val="bottom"/>
          </w:tcPr>
          <w:p w14:paraId="2646B7E5" w14:textId="77777777" w:rsidR="00D21A9B" w:rsidRDefault="00D21A9B" w:rsidP="00924B12">
            <w:pPr>
              <w:rPr>
                <w:lang w:val="en-US"/>
              </w:rPr>
            </w:pPr>
            <w:r>
              <w:rPr>
                <w:rFonts w:ascii="Calibri" w:hAnsi="Calibri" w:cs="Calibri"/>
                <w:color w:val="000000"/>
              </w:rPr>
              <w:t>2002</w:t>
            </w:r>
          </w:p>
        </w:tc>
        <w:tc>
          <w:tcPr>
            <w:tcW w:w="1553" w:type="dxa"/>
            <w:vAlign w:val="bottom"/>
          </w:tcPr>
          <w:p w14:paraId="02098FDB" w14:textId="77777777" w:rsidR="00D21A9B" w:rsidRDefault="00D21A9B" w:rsidP="00D52BF8">
            <w:pPr>
              <w:jc w:val="center"/>
              <w:rPr>
                <w:lang w:val="en-US"/>
              </w:rPr>
            </w:pPr>
            <w:r>
              <w:rPr>
                <w:lang w:val="en-US"/>
              </w:rPr>
              <w:t>-</w:t>
            </w:r>
          </w:p>
        </w:tc>
        <w:tc>
          <w:tcPr>
            <w:tcW w:w="1266" w:type="dxa"/>
          </w:tcPr>
          <w:p w14:paraId="43E078DC" w14:textId="77777777" w:rsidR="00D21A9B" w:rsidRDefault="00D21A9B" w:rsidP="00D52BF8">
            <w:pPr>
              <w:jc w:val="center"/>
              <w:rPr>
                <w:lang w:val="en-US"/>
              </w:rPr>
            </w:pPr>
            <w:r w:rsidRPr="004B4E86">
              <w:rPr>
                <w:lang w:val="en-US"/>
              </w:rPr>
              <w:t>-</w:t>
            </w:r>
          </w:p>
        </w:tc>
        <w:tc>
          <w:tcPr>
            <w:tcW w:w="1231" w:type="dxa"/>
            <w:vAlign w:val="bottom"/>
          </w:tcPr>
          <w:p w14:paraId="15896186" w14:textId="77777777" w:rsidR="00D21A9B" w:rsidRDefault="00D21A9B" w:rsidP="00D52BF8">
            <w:pPr>
              <w:jc w:val="center"/>
              <w:rPr>
                <w:lang w:val="en-US"/>
              </w:rPr>
            </w:pPr>
            <w:r>
              <w:rPr>
                <w:lang w:val="en-US"/>
              </w:rPr>
              <w:t>X</w:t>
            </w:r>
          </w:p>
        </w:tc>
        <w:tc>
          <w:tcPr>
            <w:tcW w:w="1838" w:type="dxa"/>
          </w:tcPr>
          <w:p w14:paraId="526F14BD" w14:textId="77777777" w:rsidR="00D21A9B" w:rsidRDefault="00D21A9B" w:rsidP="00D52BF8">
            <w:pPr>
              <w:jc w:val="center"/>
              <w:rPr>
                <w:lang w:val="en-US"/>
              </w:rPr>
            </w:pPr>
            <w:r w:rsidRPr="00D0017E">
              <w:rPr>
                <w:lang w:val="en-US"/>
              </w:rPr>
              <w:t>-</w:t>
            </w:r>
          </w:p>
        </w:tc>
        <w:tc>
          <w:tcPr>
            <w:tcW w:w="5837" w:type="dxa"/>
          </w:tcPr>
          <w:p w14:paraId="0A7B864F" w14:textId="77777777" w:rsidR="00D21A9B" w:rsidRDefault="00D21A9B" w:rsidP="00924B12">
            <w:pPr>
              <w:rPr>
                <w:lang w:val="en-US"/>
              </w:rPr>
            </w:pPr>
          </w:p>
        </w:tc>
      </w:tr>
      <w:tr w:rsidR="00D21A9B" w14:paraId="3B1D9F94" w14:textId="77777777" w:rsidTr="00924B12">
        <w:tc>
          <w:tcPr>
            <w:tcW w:w="1455" w:type="dxa"/>
            <w:vAlign w:val="bottom"/>
          </w:tcPr>
          <w:p w14:paraId="7C58BF8E" w14:textId="77777777" w:rsidR="00D21A9B" w:rsidRDefault="00D21A9B" w:rsidP="00924B12">
            <w:pPr>
              <w:rPr>
                <w:lang w:val="en-US"/>
              </w:rPr>
            </w:pPr>
            <w:r>
              <w:rPr>
                <w:rFonts w:ascii="Calibri" w:hAnsi="Calibri" w:cs="Calibri"/>
                <w:color w:val="000000"/>
              </w:rPr>
              <w:t>Mash</w:t>
            </w:r>
          </w:p>
        </w:tc>
        <w:tc>
          <w:tcPr>
            <w:tcW w:w="707" w:type="dxa"/>
            <w:vAlign w:val="bottom"/>
          </w:tcPr>
          <w:p w14:paraId="73B9991A" w14:textId="77777777" w:rsidR="00D21A9B" w:rsidRDefault="00D21A9B" w:rsidP="00924B12">
            <w:pPr>
              <w:rPr>
                <w:lang w:val="en-US"/>
              </w:rPr>
            </w:pPr>
            <w:r>
              <w:rPr>
                <w:rFonts w:ascii="Calibri" w:hAnsi="Calibri" w:cs="Calibri"/>
                <w:color w:val="000000"/>
              </w:rPr>
              <w:t>2003</w:t>
            </w:r>
          </w:p>
        </w:tc>
        <w:tc>
          <w:tcPr>
            <w:tcW w:w="1553" w:type="dxa"/>
            <w:vAlign w:val="bottom"/>
          </w:tcPr>
          <w:p w14:paraId="323377A7" w14:textId="77777777" w:rsidR="00D21A9B" w:rsidRDefault="00D21A9B" w:rsidP="00D52BF8">
            <w:pPr>
              <w:jc w:val="center"/>
              <w:rPr>
                <w:lang w:val="en-US"/>
              </w:rPr>
            </w:pPr>
            <w:r>
              <w:rPr>
                <w:lang w:val="en-US"/>
              </w:rPr>
              <w:t>X</w:t>
            </w:r>
          </w:p>
        </w:tc>
        <w:tc>
          <w:tcPr>
            <w:tcW w:w="1266" w:type="dxa"/>
          </w:tcPr>
          <w:p w14:paraId="7B820939" w14:textId="77777777" w:rsidR="00D21A9B" w:rsidRDefault="00D21A9B" w:rsidP="00D52BF8">
            <w:pPr>
              <w:jc w:val="center"/>
              <w:rPr>
                <w:lang w:val="en-US"/>
              </w:rPr>
            </w:pPr>
            <w:r w:rsidRPr="004B4E86">
              <w:rPr>
                <w:lang w:val="en-US"/>
              </w:rPr>
              <w:t>-</w:t>
            </w:r>
          </w:p>
        </w:tc>
        <w:tc>
          <w:tcPr>
            <w:tcW w:w="1231" w:type="dxa"/>
          </w:tcPr>
          <w:p w14:paraId="46A8BB74" w14:textId="77777777" w:rsidR="00D21A9B" w:rsidRDefault="00D21A9B" w:rsidP="00D52BF8">
            <w:pPr>
              <w:jc w:val="center"/>
              <w:rPr>
                <w:lang w:val="en-US"/>
              </w:rPr>
            </w:pPr>
            <w:r w:rsidRPr="004C0C4E">
              <w:rPr>
                <w:lang w:val="en-US"/>
              </w:rPr>
              <w:t>-</w:t>
            </w:r>
          </w:p>
        </w:tc>
        <w:tc>
          <w:tcPr>
            <w:tcW w:w="1838" w:type="dxa"/>
          </w:tcPr>
          <w:p w14:paraId="522C32C5" w14:textId="77777777" w:rsidR="00D21A9B" w:rsidRDefault="00D21A9B" w:rsidP="00D52BF8">
            <w:pPr>
              <w:jc w:val="center"/>
              <w:rPr>
                <w:lang w:val="en-US"/>
              </w:rPr>
            </w:pPr>
            <w:r w:rsidRPr="00D0017E">
              <w:rPr>
                <w:lang w:val="en-US"/>
              </w:rPr>
              <w:t>-</w:t>
            </w:r>
          </w:p>
        </w:tc>
        <w:tc>
          <w:tcPr>
            <w:tcW w:w="5837" w:type="dxa"/>
          </w:tcPr>
          <w:p w14:paraId="04A4A369" w14:textId="77777777" w:rsidR="00D21A9B" w:rsidRDefault="00D21A9B" w:rsidP="00924B12">
            <w:pPr>
              <w:rPr>
                <w:lang w:val="en-US"/>
              </w:rPr>
            </w:pPr>
          </w:p>
        </w:tc>
      </w:tr>
      <w:tr w:rsidR="00D21A9B" w14:paraId="131E023A" w14:textId="77777777" w:rsidTr="00924B12">
        <w:tc>
          <w:tcPr>
            <w:tcW w:w="1455" w:type="dxa"/>
            <w:vAlign w:val="bottom"/>
          </w:tcPr>
          <w:p w14:paraId="7A7FBF96" w14:textId="77777777" w:rsidR="00D21A9B" w:rsidRDefault="00D21A9B" w:rsidP="00924B12">
            <w:pPr>
              <w:rPr>
                <w:lang w:val="en-US"/>
              </w:rPr>
            </w:pPr>
            <w:r>
              <w:rPr>
                <w:rFonts w:ascii="Calibri" w:hAnsi="Calibri" w:cs="Calibri"/>
                <w:color w:val="000000"/>
              </w:rPr>
              <w:t>Pestaner</w:t>
            </w:r>
          </w:p>
        </w:tc>
        <w:tc>
          <w:tcPr>
            <w:tcW w:w="707" w:type="dxa"/>
            <w:vAlign w:val="bottom"/>
          </w:tcPr>
          <w:p w14:paraId="11E5E0FF" w14:textId="77777777" w:rsidR="00D21A9B" w:rsidRDefault="00D21A9B" w:rsidP="00924B12">
            <w:pPr>
              <w:rPr>
                <w:lang w:val="en-US"/>
              </w:rPr>
            </w:pPr>
            <w:r>
              <w:rPr>
                <w:rFonts w:ascii="Calibri" w:hAnsi="Calibri" w:cs="Calibri"/>
                <w:color w:val="000000"/>
              </w:rPr>
              <w:t>2003</w:t>
            </w:r>
          </w:p>
        </w:tc>
        <w:tc>
          <w:tcPr>
            <w:tcW w:w="1553" w:type="dxa"/>
          </w:tcPr>
          <w:p w14:paraId="3AF541B9" w14:textId="77777777" w:rsidR="00D21A9B" w:rsidRDefault="00D21A9B" w:rsidP="00D52BF8">
            <w:pPr>
              <w:jc w:val="center"/>
              <w:rPr>
                <w:lang w:val="en-US"/>
              </w:rPr>
            </w:pPr>
            <w:r w:rsidRPr="009625AC">
              <w:rPr>
                <w:lang w:val="en-US"/>
              </w:rPr>
              <w:t>-</w:t>
            </w:r>
          </w:p>
        </w:tc>
        <w:tc>
          <w:tcPr>
            <w:tcW w:w="1266" w:type="dxa"/>
          </w:tcPr>
          <w:p w14:paraId="6DE71AB0" w14:textId="77777777" w:rsidR="00D21A9B" w:rsidRDefault="00D21A9B" w:rsidP="00D52BF8">
            <w:pPr>
              <w:jc w:val="center"/>
              <w:rPr>
                <w:lang w:val="en-US"/>
              </w:rPr>
            </w:pPr>
            <w:r w:rsidRPr="004B4E86">
              <w:rPr>
                <w:lang w:val="en-US"/>
              </w:rPr>
              <w:t>-</w:t>
            </w:r>
          </w:p>
        </w:tc>
        <w:tc>
          <w:tcPr>
            <w:tcW w:w="1231" w:type="dxa"/>
          </w:tcPr>
          <w:p w14:paraId="55F7D2E3" w14:textId="77777777" w:rsidR="00D21A9B" w:rsidRDefault="00D21A9B" w:rsidP="00D52BF8">
            <w:pPr>
              <w:jc w:val="center"/>
              <w:rPr>
                <w:lang w:val="en-US"/>
              </w:rPr>
            </w:pPr>
            <w:r w:rsidRPr="004C0C4E">
              <w:rPr>
                <w:lang w:val="en-US"/>
              </w:rPr>
              <w:t>-</w:t>
            </w:r>
          </w:p>
        </w:tc>
        <w:tc>
          <w:tcPr>
            <w:tcW w:w="1838" w:type="dxa"/>
          </w:tcPr>
          <w:p w14:paraId="1F623F89" w14:textId="77777777" w:rsidR="00D21A9B" w:rsidRDefault="00D21A9B" w:rsidP="00D52BF8">
            <w:pPr>
              <w:jc w:val="center"/>
              <w:rPr>
                <w:lang w:val="en-US"/>
              </w:rPr>
            </w:pPr>
            <w:r w:rsidRPr="00775E54">
              <w:rPr>
                <w:lang w:val="en-US"/>
              </w:rPr>
              <w:t>X</w:t>
            </w:r>
          </w:p>
        </w:tc>
        <w:tc>
          <w:tcPr>
            <w:tcW w:w="5837" w:type="dxa"/>
          </w:tcPr>
          <w:p w14:paraId="172C21EB" w14:textId="77777777" w:rsidR="00D21A9B" w:rsidRDefault="00D21A9B" w:rsidP="00924B12">
            <w:pPr>
              <w:rPr>
                <w:lang w:val="en-US"/>
              </w:rPr>
            </w:pPr>
          </w:p>
        </w:tc>
      </w:tr>
      <w:tr w:rsidR="00D21A9B" w14:paraId="06C65C31" w14:textId="77777777" w:rsidTr="00924B12">
        <w:tc>
          <w:tcPr>
            <w:tcW w:w="1455" w:type="dxa"/>
            <w:vAlign w:val="bottom"/>
          </w:tcPr>
          <w:p w14:paraId="014813FC" w14:textId="77777777" w:rsidR="00D21A9B" w:rsidRDefault="00D21A9B" w:rsidP="00924B12">
            <w:pPr>
              <w:rPr>
                <w:lang w:val="en-US"/>
              </w:rPr>
            </w:pPr>
            <w:r>
              <w:rPr>
                <w:rFonts w:ascii="Calibri" w:hAnsi="Calibri" w:cs="Calibri"/>
                <w:color w:val="000000"/>
              </w:rPr>
              <w:t>Strote</w:t>
            </w:r>
          </w:p>
        </w:tc>
        <w:tc>
          <w:tcPr>
            <w:tcW w:w="707" w:type="dxa"/>
            <w:vAlign w:val="bottom"/>
          </w:tcPr>
          <w:p w14:paraId="453364C4" w14:textId="77777777" w:rsidR="00D21A9B" w:rsidRDefault="00D21A9B" w:rsidP="00924B12">
            <w:pPr>
              <w:rPr>
                <w:lang w:val="en-US"/>
              </w:rPr>
            </w:pPr>
            <w:r>
              <w:rPr>
                <w:rFonts w:ascii="Calibri" w:hAnsi="Calibri" w:cs="Calibri"/>
                <w:color w:val="000000"/>
              </w:rPr>
              <w:t>2006</w:t>
            </w:r>
          </w:p>
        </w:tc>
        <w:tc>
          <w:tcPr>
            <w:tcW w:w="1553" w:type="dxa"/>
          </w:tcPr>
          <w:p w14:paraId="5FAD9236" w14:textId="77777777" w:rsidR="00D21A9B" w:rsidRDefault="00D21A9B" w:rsidP="00D52BF8">
            <w:pPr>
              <w:jc w:val="center"/>
              <w:rPr>
                <w:lang w:val="en-US"/>
              </w:rPr>
            </w:pPr>
            <w:r w:rsidRPr="009625AC">
              <w:rPr>
                <w:lang w:val="en-US"/>
              </w:rPr>
              <w:t>-</w:t>
            </w:r>
          </w:p>
        </w:tc>
        <w:tc>
          <w:tcPr>
            <w:tcW w:w="1266" w:type="dxa"/>
          </w:tcPr>
          <w:p w14:paraId="20CF1336" w14:textId="77777777" w:rsidR="00D21A9B" w:rsidRDefault="00D21A9B" w:rsidP="00D52BF8">
            <w:pPr>
              <w:jc w:val="center"/>
              <w:rPr>
                <w:lang w:val="en-US"/>
              </w:rPr>
            </w:pPr>
            <w:r w:rsidRPr="004B4E86">
              <w:rPr>
                <w:lang w:val="en-US"/>
              </w:rPr>
              <w:t>-</w:t>
            </w:r>
          </w:p>
        </w:tc>
        <w:tc>
          <w:tcPr>
            <w:tcW w:w="1231" w:type="dxa"/>
          </w:tcPr>
          <w:p w14:paraId="4320C02E" w14:textId="77777777" w:rsidR="00D21A9B" w:rsidRDefault="00D21A9B" w:rsidP="00D52BF8">
            <w:pPr>
              <w:jc w:val="center"/>
              <w:rPr>
                <w:lang w:val="en-US"/>
              </w:rPr>
            </w:pPr>
            <w:r w:rsidRPr="004C0C4E">
              <w:rPr>
                <w:lang w:val="en-US"/>
              </w:rPr>
              <w:t>-</w:t>
            </w:r>
          </w:p>
        </w:tc>
        <w:tc>
          <w:tcPr>
            <w:tcW w:w="1838" w:type="dxa"/>
          </w:tcPr>
          <w:p w14:paraId="5A797C13" w14:textId="77777777" w:rsidR="00D21A9B" w:rsidRDefault="00D21A9B" w:rsidP="00D52BF8">
            <w:pPr>
              <w:jc w:val="center"/>
              <w:rPr>
                <w:lang w:val="en-US"/>
              </w:rPr>
            </w:pPr>
            <w:r w:rsidRPr="00775E54">
              <w:rPr>
                <w:lang w:val="en-US"/>
              </w:rPr>
              <w:t>X</w:t>
            </w:r>
          </w:p>
        </w:tc>
        <w:tc>
          <w:tcPr>
            <w:tcW w:w="5837" w:type="dxa"/>
          </w:tcPr>
          <w:p w14:paraId="0199DD2B" w14:textId="77777777" w:rsidR="00D21A9B" w:rsidRDefault="00D21A9B" w:rsidP="00924B12">
            <w:pPr>
              <w:rPr>
                <w:lang w:val="en-US"/>
              </w:rPr>
            </w:pPr>
          </w:p>
        </w:tc>
      </w:tr>
      <w:tr w:rsidR="00D21A9B" w14:paraId="6934A2C5" w14:textId="77777777" w:rsidTr="00924B12">
        <w:tc>
          <w:tcPr>
            <w:tcW w:w="1455" w:type="dxa"/>
            <w:vAlign w:val="bottom"/>
          </w:tcPr>
          <w:p w14:paraId="02CB85AB" w14:textId="77777777" w:rsidR="00D21A9B" w:rsidRDefault="00D21A9B" w:rsidP="00924B12">
            <w:pPr>
              <w:rPr>
                <w:lang w:val="en-US"/>
              </w:rPr>
            </w:pPr>
            <w:r>
              <w:rPr>
                <w:rFonts w:ascii="Calibri" w:hAnsi="Calibri" w:cs="Calibri"/>
                <w:color w:val="000000"/>
              </w:rPr>
              <w:t>Bunai</w:t>
            </w:r>
          </w:p>
        </w:tc>
        <w:tc>
          <w:tcPr>
            <w:tcW w:w="707" w:type="dxa"/>
            <w:vAlign w:val="bottom"/>
          </w:tcPr>
          <w:p w14:paraId="54D3A323" w14:textId="77777777" w:rsidR="00D21A9B" w:rsidRDefault="00D21A9B" w:rsidP="00924B12">
            <w:pPr>
              <w:rPr>
                <w:lang w:val="en-US"/>
              </w:rPr>
            </w:pPr>
            <w:r>
              <w:rPr>
                <w:rFonts w:ascii="Calibri" w:hAnsi="Calibri" w:cs="Calibri"/>
                <w:color w:val="000000"/>
              </w:rPr>
              <w:t>2008</w:t>
            </w:r>
          </w:p>
        </w:tc>
        <w:tc>
          <w:tcPr>
            <w:tcW w:w="1553" w:type="dxa"/>
          </w:tcPr>
          <w:p w14:paraId="562645C7" w14:textId="77777777" w:rsidR="00D21A9B" w:rsidRDefault="00D21A9B" w:rsidP="00D52BF8">
            <w:pPr>
              <w:jc w:val="center"/>
              <w:rPr>
                <w:lang w:val="en-US"/>
              </w:rPr>
            </w:pPr>
            <w:r w:rsidRPr="009625AC">
              <w:rPr>
                <w:lang w:val="en-US"/>
              </w:rPr>
              <w:t>-</w:t>
            </w:r>
          </w:p>
        </w:tc>
        <w:tc>
          <w:tcPr>
            <w:tcW w:w="1266" w:type="dxa"/>
          </w:tcPr>
          <w:p w14:paraId="154FC41A" w14:textId="77777777" w:rsidR="00D21A9B" w:rsidRDefault="00D21A9B" w:rsidP="00D52BF8">
            <w:pPr>
              <w:jc w:val="center"/>
              <w:rPr>
                <w:lang w:val="en-US"/>
              </w:rPr>
            </w:pPr>
            <w:r w:rsidRPr="004B4E86">
              <w:rPr>
                <w:lang w:val="en-US"/>
              </w:rPr>
              <w:t>-</w:t>
            </w:r>
          </w:p>
        </w:tc>
        <w:tc>
          <w:tcPr>
            <w:tcW w:w="1231" w:type="dxa"/>
          </w:tcPr>
          <w:p w14:paraId="3022E6FF" w14:textId="77777777" w:rsidR="00D21A9B" w:rsidRDefault="00D21A9B" w:rsidP="00D52BF8">
            <w:pPr>
              <w:jc w:val="center"/>
              <w:rPr>
                <w:lang w:val="en-US"/>
              </w:rPr>
            </w:pPr>
            <w:r w:rsidRPr="004C0C4E">
              <w:rPr>
                <w:lang w:val="en-US"/>
              </w:rPr>
              <w:t>-</w:t>
            </w:r>
          </w:p>
        </w:tc>
        <w:tc>
          <w:tcPr>
            <w:tcW w:w="1838" w:type="dxa"/>
          </w:tcPr>
          <w:p w14:paraId="46049E67" w14:textId="77777777" w:rsidR="00D21A9B" w:rsidRDefault="00D21A9B" w:rsidP="00D52BF8">
            <w:pPr>
              <w:jc w:val="center"/>
              <w:rPr>
                <w:lang w:val="en-US"/>
              </w:rPr>
            </w:pPr>
            <w:r w:rsidRPr="00181A9F">
              <w:rPr>
                <w:lang w:val="en-US"/>
              </w:rPr>
              <w:t>-</w:t>
            </w:r>
          </w:p>
        </w:tc>
        <w:tc>
          <w:tcPr>
            <w:tcW w:w="5837" w:type="dxa"/>
          </w:tcPr>
          <w:p w14:paraId="3A3DA01F" w14:textId="77777777" w:rsidR="00D21A9B" w:rsidRDefault="00D21A9B" w:rsidP="00924B12">
            <w:pPr>
              <w:rPr>
                <w:lang w:val="en-US"/>
              </w:rPr>
            </w:pPr>
            <w:r>
              <w:rPr>
                <w:lang w:val="en-US"/>
              </w:rPr>
              <w:t xml:space="preserve">Fatale </w:t>
            </w:r>
            <w:proofErr w:type="spellStart"/>
            <w:r>
              <w:rPr>
                <w:lang w:val="en-US"/>
              </w:rPr>
              <w:t>hyperthermie</w:t>
            </w:r>
            <w:proofErr w:type="spellEnd"/>
          </w:p>
        </w:tc>
      </w:tr>
      <w:tr w:rsidR="00D21A9B" w14:paraId="1E32CB60" w14:textId="77777777" w:rsidTr="00924B12">
        <w:tc>
          <w:tcPr>
            <w:tcW w:w="1455" w:type="dxa"/>
            <w:vAlign w:val="bottom"/>
          </w:tcPr>
          <w:p w14:paraId="235553C8" w14:textId="77777777" w:rsidR="00D21A9B" w:rsidRDefault="00D21A9B" w:rsidP="00924B12">
            <w:pPr>
              <w:rPr>
                <w:lang w:val="en-US"/>
              </w:rPr>
            </w:pPr>
            <w:r>
              <w:rPr>
                <w:rFonts w:ascii="Calibri" w:hAnsi="Calibri" w:cs="Calibri"/>
                <w:color w:val="000000"/>
              </w:rPr>
              <w:t>Mash</w:t>
            </w:r>
          </w:p>
        </w:tc>
        <w:tc>
          <w:tcPr>
            <w:tcW w:w="707" w:type="dxa"/>
            <w:vAlign w:val="bottom"/>
          </w:tcPr>
          <w:p w14:paraId="1B7BEEEF" w14:textId="77777777" w:rsidR="00D21A9B" w:rsidRDefault="00D21A9B" w:rsidP="00924B12">
            <w:pPr>
              <w:rPr>
                <w:lang w:val="en-US"/>
              </w:rPr>
            </w:pPr>
            <w:r>
              <w:rPr>
                <w:rFonts w:ascii="Calibri" w:hAnsi="Calibri" w:cs="Calibri"/>
                <w:color w:val="000000"/>
              </w:rPr>
              <w:t>2009</w:t>
            </w:r>
          </w:p>
        </w:tc>
        <w:tc>
          <w:tcPr>
            <w:tcW w:w="1553" w:type="dxa"/>
            <w:vAlign w:val="bottom"/>
          </w:tcPr>
          <w:p w14:paraId="7C8A010A" w14:textId="77777777" w:rsidR="00D21A9B" w:rsidRDefault="00D21A9B" w:rsidP="00D52BF8">
            <w:pPr>
              <w:jc w:val="center"/>
              <w:rPr>
                <w:lang w:val="en-US"/>
              </w:rPr>
            </w:pPr>
            <w:r>
              <w:rPr>
                <w:lang w:val="en-US"/>
              </w:rPr>
              <w:t>X</w:t>
            </w:r>
          </w:p>
        </w:tc>
        <w:tc>
          <w:tcPr>
            <w:tcW w:w="1266" w:type="dxa"/>
          </w:tcPr>
          <w:p w14:paraId="5556E201" w14:textId="77777777" w:rsidR="00D21A9B" w:rsidRDefault="00D21A9B" w:rsidP="00D52BF8">
            <w:pPr>
              <w:jc w:val="center"/>
              <w:rPr>
                <w:lang w:val="en-US"/>
              </w:rPr>
            </w:pPr>
            <w:r w:rsidRPr="004B4E86">
              <w:rPr>
                <w:lang w:val="en-US"/>
              </w:rPr>
              <w:t>-</w:t>
            </w:r>
          </w:p>
        </w:tc>
        <w:tc>
          <w:tcPr>
            <w:tcW w:w="1231" w:type="dxa"/>
          </w:tcPr>
          <w:p w14:paraId="0129267F" w14:textId="77777777" w:rsidR="00D21A9B" w:rsidRDefault="00D21A9B" w:rsidP="00D52BF8">
            <w:pPr>
              <w:jc w:val="center"/>
              <w:rPr>
                <w:lang w:val="en-US"/>
              </w:rPr>
            </w:pPr>
            <w:r w:rsidRPr="004C0C4E">
              <w:rPr>
                <w:lang w:val="en-US"/>
              </w:rPr>
              <w:t>-</w:t>
            </w:r>
          </w:p>
        </w:tc>
        <w:tc>
          <w:tcPr>
            <w:tcW w:w="1838" w:type="dxa"/>
          </w:tcPr>
          <w:p w14:paraId="22B6795B" w14:textId="77777777" w:rsidR="00D21A9B" w:rsidRDefault="00D21A9B" w:rsidP="00D52BF8">
            <w:pPr>
              <w:jc w:val="center"/>
              <w:rPr>
                <w:lang w:val="en-US"/>
              </w:rPr>
            </w:pPr>
            <w:r w:rsidRPr="00181A9F">
              <w:rPr>
                <w:lang w:val="en-US"/>
              </w:rPr>
              <w:t>-</w:t>
            </w:r>
          </w:p>
        </w:tc>
        <w:tc>
          <w:tcPr>
            <w:tcW w:w="5837" w:type="dxa"/>
          </w:tcPr>
          <w:p w14:paraId="4D5A59C5" w14:textId="77777777" w:rsidR="00D21A9B" w:rsidRDefault="00D21A9B" w:rsidP="00924B12">
            <w:pPr>
              <w:rPr>
                <w:lang w:val="en-US"/>
              </w:rPr>
            </w:pPr>
          </w:p>
        </w:tc>
      </w:tr>
      <w:tr w:rsidR="00D21A9B" w14:paraId="49FF4467" w14:textId="77777777" w:rsidTr="00924B12">
        <w:tc>
          <w:tcPr>
            <w:tcW w:w="1455" w:type="dxa"/>
            <w:vAlign w:val="bottom"/>
          </w:tcPr>
          <w:p w14:paraId="1DB0D3C8" w14:textId="77777777" w:rsidR="00D21A9B" w:rsidRDefault="00D21A9B" w:rsidP="00924B12">
            <w:pPr>
              <w:rPr>
                <w:lang w:val="en-US"/>
              </w:rPr>
            </w:pPr>
            <w:r>
              <w:rPr>
                <w:rFonts w:ascii="Calibri" w:hAnsi="Calibri" w:cs="Calibri"/>
                <w:color w:val="000000"/>
              </w:rPr>
              <w:t>Das</w:t>
            </w:r>
          </w:p>
        </w:tc>
        <w:tc>
          <w:tcPr>
            <w:tcW w:w="707" w:type="dxa"/>
            <w:vAlign w:val="bottom"/>
          </w:tcPr>
          <w:p w14:paraId="23B95216" w14:textId="77777777" w:rsidR="00D21A9B" w:rsidRDefault="00D21A9B" w:rsidP="00924B12">
            <w:pPr>
              <w:rPr>
                <w:lang w:val="en-US"/>
              </w:rPr>
            </w:pPr>
            <w:r>
              <w:rPr>
                <w:rFonts w:ascii="Calibri" w:hAnsi="Calibri" w:cs="Calibri"/>
                <w:color w:val="000000"/>
              </w:rPr>
              <w:t>2009</w:t>
            </w:r>
          </w:p>
        </w:tc>
        <w:tc>
          <w:tcPr>
            <w:tcW w:w="1553" w:type="dxa"/>
          </w:tcPr>
          <w:p w14:paraId="178ED2D6" w14:textId="77777777" w:rsidR="00D21A9B" w:rsidRDefault="00D21A9B" w:rsidP="00D52BF8">
            <w:pPr>
              <w:jc w:val="center"/>
              <w:rPr>
                <w:lang w:val="en-US"/>
              </w:rPr>
            </w:pPr>
            <w:r w:rsidRPr="00FA1752">
              <w:rPr>
                <w:lang w:val="en-US"/>
              </w:rPr>
              <w:t>-</w:t>
            </w:r>
          </w:p>
        </w:tc>
        <w:tc>
          <w:tcPr>
            <w:tcW w:w="1266" w:type="dxa"/>
            <w:vAlign w:val="bottom"/>
          </w:tcPr>
          <w:p w14:paraId="5D3B2219" w14:textId="77777777" w:rsidR="00D21A9B" w:rsidRDefault="00D21A9B" w:rsidP="00D52BF8">
            <w:pPr>
              <w:jc w:val="center"/>
              <w:rPr>
                <w:lang w:val="en-US"/>
              </w:rPr>
            </w:pPr>
            <w:r>
              <w:rPr>
                <w:lang w:val="en-US"/>
              </w:rPr>
              <w:t>X</w:t>
            </w:r>
          </w:p>
        </w:tc>
        <w:tc>
          <w:tcPr>
            <w:tcW w:w="1231" w:type="dxa"/>
          </w:tcPr>
          <w:p w14:paraId="4098086D" w14:textId="77777777" w:rsidR="00D21A9B" w:rsidRDefault="00D21A9B" w:rsidP="00D52BF8">
            <w:pPr>
              <w:jc w:val="center"/>
              <w:rPr>
                <w:lang w:val="en-US"/>
              </w:rPr>
            </w:pPr>
            <w:r w:rsidRPr="004C0C4E">
              <w:rPr>
                <w:lang w:val="en-US"/>
              </w:rPr>
              <w:t>-</w:t>
            </w:r>
          </w:p>
        </w:tc>
        <w:tc>
          <w:tcPr>
            <w:tcW w:w="1838" w:type="dxa"/>
          </w:tcPr>
          <w:p w14:paraId="2388144B" w14:textId="77777777" w:rsidR="00D21A9B" w:rsidRDefault="00D21A9B" w:rsidP="00D52BF8">
            <w:pPr>
              <w:jc w:val="center"/>
              <w:rPr>
                <w:lang w:val="en-US"/>
              </w:rPr>
            </w:pPr>
            <w:r w:rsidRPr="00181A9F">
              <w:rPr>
                <w:lang w:val="en-US"/>
              </w:rPr>
              <w:t>-</w:t>
            </w:r>
          </w:p>
        </w:tc>
        <w:tc>
          <w:tcPr>
            <w:tcW w:w="5837" w:type="dxa"/>
          </w:tcPr>
          <w:p w14:paraId="367F3ACB" w14:textId="77777777" w:rsidR="00D21A9B" w:rsidRDefault="00D21A9B" w:rsidP="00924B12">
            <w:pPr>
              <w:rPr>
                <w:lang w:val="en-US"/>
              </w:rPr>
            </w:pPr>
          </w:p>
        </w:tc>
      </w:tr>
      <w:tr w:rsidR="00D21A9B" w14:paraId="0654714D" w14:textId="77777777" w:rsidTr="00924B12">
        <w:tc>
          <w:tcPr>
            <w:tcW w:w="1455" w:type="dxa"/>
            <w:vAlign w:val="bottom"/>
          </w:tcPr>
          <w:p w14:paraId="60F00845" w14:textId="77777777" w:rsidR="00D21A9B" w:rsidRDefault="00D21A9B" w:rsidP="00924B12">
            <w:pPr>
              <w:rPr>
                <w:lang w:val="en-US"/>
              </w:rPr>
            </w:pPr>
            <w:r>
              <w:rPr>
                <w:rFonts w:ascii="Calibri" w:hAnsi="Calibri" w:cs="Calibri"/>
                <w:color w:val="000000"/>
              </w:rPr>
              <w:t>Kutcher</w:t>
            </w:r>
          </w:p>
        </w:tc>
        <w:tc>
          <w:tcPr>
            <w:tcW w:w="707" w:type="dxa"/>
            <w:vAlign w:val="bottom"/>
          </w:tcPr>
          <w:p w14:paraId="737A2BA2" w14:textId="77777777" w:rsidR="00D21A9B" w:rsidRDefault="00D21A9B" w:rsidP="00924B12">
            <w:pPr>
              <w:rPr>
                <w:lang w:val="en-US"/>
              </w:rPr>
            </w:pPr>
            <w:r>
              <w:rPr>
                <w:rFonts w:ascii="Calibri" w:hAnsi="Calibri" w:cs="Calibri"/>
                <w:color w:val="000000"/>
              </w:rPr>
              <w:t>2009</w:t>
            </w:r>
          </w:p>
        </w:tc>
        <w:tc>
          <w:tcPr>
            <w:tcW w:w="1553" w:type="dxa"/>
          </w:tcPr>
          <w:p w14:paraId="30E8ED9F" w14:textId="77777777" w:rsidR="00D21A9B" w:rsidRDefault="00D21A9B" w:rsidP="00D52BF8">
            <w:pPr>
              <w:jc w:val="center"/>
              <w:rPr>
                <w:lang w:val="en-US"/>
              </w:rPr>
            </w:pPr>
            <w:r w:rsidRPr="00FA1752">
              <w:rPr>
                <w:lang w:val="en-US"/>
              </w:rPr>
              <w:t>-</w:t>
            </w:r>
          </w:p>
        </w:tc>
        <w:tc>
          <w:tcPr>
            <w:tcW w:w="1266" w:type="dxa"/>
            <w:vAlign w:val="bottom"/>
          </w:tcPr>
          <w:p w14:paraId="72F0CBB1" w14:textId="77777777" w:rsidR="00D21A9B" w:rsidRDefault="00D21A9B" w:rsidP="00D52BF8">
            <w:pPr>
              <w:jc w:val="center"/>
              <w:rPr>
                <w:lang w:val="en-US"/>
              </w:rPr>
            </w:pPr>
            <w:r>
              <w:rPr>
                <w:lang w:val="en-US"/>
              </w:rPr>
              <w:t>X</w:t>
            </w:r>
          </w:p>
        </w:tc>
        <w:tc>
          <w:tcPr>
            <w:tcW w:w="1231" w:type="dxa"/>
          </w:tcPr>
          <w:p w14:paraId="1AC34AD3" w14:textId="77777777" w:rsidR="00D21A9B" w:rsidRDefault="00D21A9B" w:rsidP="00D52BF8">
            <w:pPr>
              <w:jc w:val="center"/>
              <w:rPr>
                <w:lang w:val="en-US"/>
              </w:rPr>
            </w:pPr>
            <w:r w:rsidRPr="004C0C4E">
              <w:rPr>
                <w:lang w:val="en-US"/>
              </w:rPr>
              <w:t>-</w:t>
            </w:r>
          </w:p>
        </w:tc>
        <w:tc>
          <w:tcPr>
            <w:tcW w:w="1838" w:type="dxa"/>
          </w:tcPr>
          <w:p w14:paraId="511A4E81" w14:textId="77777777" w:rsidR="00D21A9B" w:rsidRDefault="00D21A9B" w:rsidP="00D52BF8">
            <w:pPr>
              <w:jc w:val="center"/>
              <w:rPr>
                <w:lang w:val="en-US"/>
              </w:rPr>
            </w:pPr>
            <w:r w:rsidRPr="00181A9F">
              <w:rPr>
                <w:lang w:val="en-US"/>
              </w:rPr>
              <w:t>-</w:t>
            </w:r>
          </w:p>
        </w:tc>
        <w:tc>
          <w:tcPr>
            <w:tcW w:w="5837" w:type="dxa"/>
          </w:tcPr>
          <w:p w14:paraId="79427A22" w14:textId="77777777" w:rsidR="00D21A9B" w:rsidRDefault="00D21A9B" w:rsidP="00924B12">
            <w:pPr>
              <w:rPr>
                <w:lang w:val="en-US"/>
              </w:rPr>
            </w:pPr>
          </w:p>
        </w:tc>
      </w:tr>
      <w:tr w:rsidR="00D21A9B" w14:paraId="462B2729" w14:textId="77777777" w:rsidTr="00924B12">
        <w:tc>
          <w:tcPr>
            <w:tcW w:w="1455" w:type="dxa"/>
            <w:vAlign w:val="bottom"/>
          </w:tcPr>
          <w:p w14:paraId="708B4FB1" w14:textId="77777777" w:rsidR="00D21A9B" w:rsidRDefault="00D21A9B" w:rsidP="00924B12">
            <w:pPr>
              <w:rPr>
                <w:lang w:val="en-US"/>
              </w:rPr>
            </w:pPr>
            <w:r>
              <w:rPr>
                <w:rFonts w:ascii="Calibri" w:hAnsi="Calibri" w:cs="Calibri"/>
                <w:color w:val="000000"/>
              </w:rPr>
              <w:t>DeBard</w:t>
            </w:r>
          </w:p>
        </w:tc>
        <w:tc>
          <w:tcPr>
            <w:tcW w:w="707" w:type="dxa"/>
            <w:vAlign w:val="bottom"/>
          </w:tcPr>
          <w:p w14:paraId="2B7D2666" w14:textId="77777777" w:rsidR="00D21A9B" w:rsidRDefault="00D21A9B" w:rsidP="00924B12">
            <w:pPr>
              <w:rPr>
                <w:lang w:val="en-US"/>
              </w:rPr>
            </w:pPr>
            <w:r>
              <w:rPr>
                <w:rFonts w:ascii="Calibri" w:hAnsi="Calibri" w:cs="Calibri"/>
                <w:color w:val="000000"/>
              </w:rPr>
              <w:t>2009</w:t>
            </w:r>
          </w:p>
        </w:tc>
        <w:tc>
          <w:tcPr>
            <w:tcW w:w="1553" w:type="dxa"/>
            <w:vAlign w:val="bottom"/>
          </w:tcPr>
          <w:p w14:paraId="7B36DC83" w14:textId="77777777" w:rsidR="00D21A9B" w:rsidRDefault="00D21A9B" w:rsidP="00D52BF8">
            <w:pPr>
              <w:jc w:val="center"/>
              <w:rPr>
                <w:lang w:val="en-US"/>
              </w:rPr>
            </w:pPr>
            <w:r>
              <w:rPr>
                <w:lang w:val="en-US"/>
              </w:rPr>
              <w:t>X</w:t>
            </w:r>
          </w:p>
        </w:tc>
        <w:tc>
          <w:tcPr>
            <w:tcW w:w="1266" w:type="dxa"/>
          </w:tcPr>
          <w:p w14:paraId="02B6760B" w14:textId="77777777" w:rsidR="00D21A9B" w:rsidRDefault="00D21A9B" w:rsidP="00D52BF8">
            <w:pPr>
              <w:jc w:val="center"/>
              <w:rPr>
                <w:lang w:val="en-US"/>
              </w:rPr>
            </w:pPr>
            <w:r w:rsidRPr="0014049E">
              <w:rPr>
                <w:lang w:val="en-US"/>
              </w:rPr>
              <w:t>-</w:t>
            </w:r>
          </w:p>
        </w:tc>
        <w:tc>
          <w:tcPr>
            <w:tcW w:w="1231" w:type="dxa"/>
          </w:tcPr>
          <w:p w14:paraId="2CDB3F91" w14:textId="77777777" w:rsidR="00D21A9B" w:rsidRDefault="00D21A9B" w:rsidP="00D52BF8">
            <w:pPr>
              <w:jc w:val="center"/>
              <w:rPr>
                <w:lang w:val="en-US"/>
              </w:rPr>
            </w:pPr>
            <w:r w:rsidRPr="004C0C4E">
              <w:rPr>
                <w:lang w:val="en-US"/>
              </w:rPr>
              <w:t>-</w:t>
            </w:r>
          </w:p>
        </w:tc>
        <w:tc>
          <w:tcPr>
            <w:tcW w:w="1838" w:type="dxa"/>
          </w:tcPr>
          <w:p w14:paraId="722260A9" w14:textId="77777777" w:rsidR="00D21A9B" w:rsidRDefault="00D21A9B" w:rsidP="00D52BF8">
            <w:pPr>
              <w:jc w:val="center"/>
              <w:rPr>
                <w:lang w:val="en-US"/>
              </w:rPr>
            </w:pPr>
            <w:r w:rsidRPr="00181A9F">
              <w:rPr>
                <w:lang w:val="en-US"/>
              </w:rPr>
              <w:t>-</w:t>
            </w:r>
          </w:p>
        </w:tc>
        <w:tc>
          <w:tcPr>
            <w:tcW w:w="5837" w:type="dxa"/>
          </w:tcPr>
          <w:p w14:paraId="2BE33313" w14:textId="77777777" w:rsidR="00D21A9B" w:rsidRDefault="00D21A9B" w:rsidP="00924B12">
            <w:pPr>
              <w:rPr>
                <w:lang w:val="en-US"/>
              </w:rPr>
            </w:pPr>
          </w:p>
        </w:tc>
      </w:tr>
      <w:tr w:rsidR="00D21A9B" w:rsidRPr="00985BB5" w14:paraId="79283E40" w14:textId="77777777" w:rsidTr="00924B12">
        <w:tc>
          <w:tcPr>
            <w:tcW w:w="1455" w:type="dxa"/>
            <w:vAlign w:val="bottom"/>
          </w:tcPr>
          <w:p w14:paraId="008A1FC6" w14:textId="77777777" w:rsidR="00D21A9B" w:rsidRDefault="00D21A9B" w:rsidP="00924B12">
            <w:pPr>
              <w:rPr>
                <w:lang w:val="en-US"/>
              </w:rPr>
            </w:pPr>
            <w:r>
              <w:rPr>
                <w:rFonts w:ascii="Calibri" w:hAnsi="Calibri" w:cs="Calibri"/>
                <w:color w:val="000000"/>
              </w:rPr>
              <w:t>Samuel</w:t>
            </w:r>
          </w:p>
        </w:tc>
        <w:tc>
          <w:tcPr>
            <w:tcW w:w="707" w:type="dxa"/>
            <w:vAlign w:val="bottom"/>
          </w:tcPr>
          <w:p w14:paraId="4DF1942B" w14:textId="77777777" w:rsidR="00D21A9B" w:rsidRDefault="00D21A9B" w:rsidP="00924B12">
            <w:pPr>
              <w:rPr>
                <w:lang w:val="en-US"/>
              </w:rPr>
            </w:pPr>
            <w:r>
              <w:rPr>
                <w:rFonts w:ascii="Calibri" w:hAnsi="Calibri" w:cs="Calibri"/>
                <w:color w:val="000000"/>
              </w:rPr>
              <w:t>2009</w:t>
            </w:r>
          </w:p>
        </w:tc>
        <w:tc>
          <w:tcPr>
            <w:tcW w:w="1553" w:type="dxa"/>
          </w:tcPr>
          <w:p w14:paraId="47CE1A07" w14:textId="77777777" w:rsidR="00D21A9B" w:rsidRDefault="00D21A9B" w:rsidP="00D52BF8">
            <w:pPr>
              <w:jc w:val="center"/>
              <w:rPr>
                <w:lang w:val="en-US"/>
              </w:rPr>
            </w:pPr>
            <w:r w:rsidRPr="007E4392">
              <w:rPr>
                <w:lang w:val="en-US"/>
              </w:rPr>
              <w:t>-</w:t>
            </w:r>
          </w:p>
        </w:tc>
        <w:tc>
          <w:tcPr>
            <w:tcW w:w="1266" w:type="dxa"/>
          </w:tcPr>
          <w:p w14:paraId="48C94CC5" w14:textId="77777777" w:rsidR="00D21A9B" w:rsidRDefault="00D21A9B" w:rsidP="00D52BF8">
            <w:pPr>
              <w:jc w:val="center"/>
              <w:rPr>
                <w:lang w:val="en-US"/>
              </w:rPr>
            </w:pPr>
            <w:r w:rsidRPr="0014049E">
              <w:rPr>
                <w:lang w:val="en-US"/>
              </w:rPr>
              <w:t>-</w:t>
            </w:r>
          </w:p>
        </w:tc>
        <w:tc>
          <w:tcPr>
            <w:tcW w:w="1231" w:type="dxa"/>
          </w:tcPr>
          <w:p w14:paraId="6D92ED51" w14:textId="77777777" w:rsidR="00D21A9B" w:rsidRDefault="00D21A9B" w:rsidP="00D52BF8">
            <w:pPr>
              <w:jc w:val="center"/>
              <w:rPr>
                <w:lang w:val="en-US"/>
              </w:rPr>
            </w:pPr>
            <w:r w:rsidRPr="003E5AF1">
              <w:rPr>
                <w:lang w:val="en-US"/>
              </w:rPr>
              <w:t>-</w:t>
            </w:r>
          </w:p>
        </w:tc>
        <w:tc>
          <w:tcPr>
            <w:tcW w:w="1838" w:type="dxa"/>
          </w:tcPr>
          <w:p w14:paraId="38A72EC4" w14:textId="77777777" w:rsidR="00D21A9B" w:rsidRDefault="00D21A9B" w:rsidP="00D52BF8">
            <w:pPr>
              <w:jc w:val="center"/>
              <w:rPr>
                <w:lang w:val="en-US"/>
              </w:rPr>
            </w:pPr>
            <w:r w:rsidRPr="00181A9F">
              <w:rPr>
                <w:lang w:val="en-US"/>
              </w:rPr>
              <w:t>-</w:t>
            </w:r>
          </w:p>
        </w:tc>
        <w:tc>
          <w:tcPr>
            <w:tcW w:w="5837" w:type="dxa"/>
          </w:tcPr>
          <w:p w14:paraId="00B9F63D" w14:textId="77777777" w:rsidR="00D21A9B" w:rsidRPr="00985BB5" w:rsidRDefault="00D21A9B" w:rsidP="00924B12">
            <w:pPr>
              <w:rPr>
                <w:lang w:val="nl-NL"/>
              </w:rPr>
            </w:pPr>
            <w:r w:rsidRPr="00985BB5">
              <w:rPr>
                <w:lang w:val="nl-NL"/>
              </w:rPr>
              <w:t>Zelfde pathofysiologie als maligne neuroleptic</w:t>
            </w:r>
            <w:r>
              <w:rPr>
                <w:lang w:val="nl-NL"/>
              </w:rPr>
              <w:t>a syndroom en katatonie</w:t>
            </w:r>
          </w:p>
        </w:tc>
      </w:tr>
      <w:tr w:rsidR="00D21A9B" w14:paraId="6AD8EAD4" w14:textId="77777777" w:rsidTr="00924B12">
        <w:tc>
          <w:tcPr>
            <w:tcW w:w="1455" w:type="dxa"/>
            <w:vAlign w:val="bottom"/>
          </w:tcPr>
          <w:p w14:paraId="17E91105" w14:textId="77777777" w:rsidR="00D21A9B" w:rsidRDefault="00D21A9B" w:rsidP="00924B12">
            <w:pPr>
              <w:rPr>
                <w:lang w:val="en-US"/>
              </w:rPr>
            </w:pPr>
            <w:r>
              <w:rPr>
                <w:rFonts w:ascii="Calibri" w:hAnsi="Calibri" w:cs="Calibri"/>
                <w:color w:val="000000"/>
              </w:rPr>
              <w:lastRenderedPageBreak/>
              <w:t>Otahbachi</w:t>
            </w:r>
          </w:p>
        </w:tc>
        <w:tc>
          <w:tcPr>
            <w:tcW w:w="707" w:type="dxa"/>
            <w:vAlign w:val="bottom"/>
          </w:tcPr>
          <w:p w14:paraId="633E9DE5" w14:textId="77777777" w:rsidR="00D21A9B" w:rsidRDefault="00D21A9B" w:rsidP="00924B12">
            <w:pPr>
              <w:rPr>
                <w:lang w:val="en-US"/>
              </w:rPr>
            </w:pPr>
            <w:r>
              <w:rPr>
                <w:rFonts w:ascii="Calibri" w:hAnsi="Calibri" w:cs="Calibri"/>
                <w:color w:val="000000"/>
              </w:rPr>
              <w:t>2010</w:t>
            </w:r>
          </w:p>
        </w:tc>
        <w:tc>
          <w:tcPr>
            <w:tcW w:w="1553" w:type="dxa"/>
          </w:tcPr>
          <w:p w14:paraId="743C330E" w14:textId="77777777" w:rsidR="00D21A9B" w:rsidRDefault="00D21A9B" w:rsidP="00D52BF8">
            <w:pPr>
              <w:jc w:val="center"/>
              <w:rPr>
                <w:lang w:val="en-US"/>
              </w:rPr>
            </w:pPr>
            <w:r w:rsidRPr="007E4392">
              <w:rPr>
                <w:lang w:val="en-US"/>
              </w:rPr>
              <w:t>-</w:t>
            </w:r>
          </w:p>
        </w:tc>
        <w:tc>
          <w:tcPr>
            <w:tcW w:w="1266" w:type="dxa"/>
            <w:vAlign w:val="bottom"/>
          </w:tcPr>
          <w:p w14:paraId="447F8A42" w14:textId="77777777" w:rsidR="00D21A9B" w:rsidRDefault="00D21A9B" w:rsidP="00D52BF8">
            <w:pPr>
              <w:jc w:val="center"/>
              <w:rPr>
                <w:lang w:val="en-US"/>
              </w:rPr>
            </w:pPr>
            <w:r>
              <w:rPr>
                <w:lang w:val="en-US"/>
              </w:rPr>
              <w:t>X</w:t>
            </w:r>
          </w:p>
        </w:tc>
        <w:tc>
          <w:tcPr>
            <w:tcW w:w="1231" w:type="dxa"/>
          </w:tcPr>
          <w:p w14:paraId="6BE7EEA6" w14:textId="77777777" w:rsidR="00D21A9B" w:rsidRDefault="00D21A9B" w:rsidP="00D52BF8">
            <w:pPr>
              <w:jc w:val="center"/>
              <w:rPr>
                <w:lang w:val="en-US"/>
              </w:rPr>
            </w:pPr>
            <w:r w:rsidRPr="003E5AF1">
              <w:rPr>
                <w:lang w:val="en-US"/>
              </w:rPr>
              <w:t>-</w:t>
            </w:r>
          </w:p>
        </w:tc>
        <w:tc>
          <w:tcPr>
            <w:tcW w:w="1838" w:type="dxa"/>
          </w:tcPr>
          <w:p w14:paraId="3BBB4CFE" w14:textId="77777777" w:rsidR="00D21A9B" w:rsidRDefault="00D21A9B" w:rsidP="00D52BF8">
            <w:pPr>
              <w:jc w:val="center"/>
              <w:rPr>
                <w:lang w:val="en-US"/>
              </w:rPr>
            </w:pPr>
            <w:r w:rsidRPr="00181A9F">
              <w:rPr>
                <w:lang w:val="en-US"/>
              </w:rPr>
              <w:t>-</w:t>
            </w:r>
          </w:p>
        </w:tc>
        <w:tc>
          <w:tcPr>
            <w:tcW w:w="5837" w:type="dxa"/>
          </w:tcPr>
          <w:p w14:paraId="1B857B53" w14:textId="77777777" w:rsidR="00D21A9B" w:rsidRDefault="00D21A9B" w:rsidP="00924B12">
            <w:pPr>
              <w:rPr>
                <w:lang w:val="en-US"/>
              </w:rPr>
            </w:pPr>
          </w:p>
        </w:tc>
      </w:tr>
      <w:tr w:rsidR="00D21A9B" w14:paraId="0362C489" w14:textId="77777777" w:rsidTr="00924B12">
        <w:tc>
          <w:tcPr>
            <w:tcW w:w="1455" w:type="dxa"/>
            <w:vAlign w:val="bottom"/>
          </w:tcPr>
          <w:p w14:paraId="1EB5B264" w14:textId="77777777" w:rsidR="00D21A9B" w:rsidRDefault="00D21A9B" w:rsidP="00924B12">
            <w:pPr>
              <w:rPr>
                <w:lang w:val="en-US"/>
              </w:rPr>
            </w:pPr>
            <w:r>
              <w:rPr>
                <w:rFonts w:ascii="Calibri" w:hAnsi="Calibri" w:cs="Calibri"/>
                <w:color w:val="000000"/>
              </w:rPr>
              <w:t>Takeuchi</w:t>
            </w:r>
          </w:p>
        </w:tc>
        <w:tc>
          <w:tcPr>
            <w:tcW w:w="707" w:type="dxa"/>
            <w:vAlign w:val="bottom"/>
          </w:tcPr>
          <w:p w14:paraId="3B89650B" w14:textId="77777777" w:rsidR="00D21A9B" w:rsidRDefault="00D21A9B" w:rsidP="00924B12">
            <w:pPr>
              <w:rPr>
                <w:lang w:val="en-US"/>
              </w:rPr>
            </w:pPr>
            <w:r>
              <w:rPr>
                <w:rFonts w:ascii="Calibri" w:hAnsi="Calibri" w:cs="Calibri"/>
                <w:color w:val="000000"/>
              </w:rPr>
              <w:t>2011</w:t>
            </w:r>
          </w:p>
        </w:tc>
        <w:tc>
          <w:tcPr>
            <w:tcW w:w="1553" w:type="dxa"/>
            <w:vAlign w:val="bottom"/>
          </w:tcPr>
          <w:p w14:paraId="20F6321C" w14:textId="77777777" w:rsidR="00D21A9B" w:rsidRDefault="00D21A9B" w:rsidP="00D52BF8">
            <w:pPr>
              <w:jc w:val="center"/>
              <w:rPr>
                <w:lang w:val="en-US"/>
              </w:rPr>
            </w:pPr>
            <w:r>
              <w:rPr>
                <w:lang w:val="en-US"/>
              </w:rPr>
              <w:t>X</w:t>
            </w:r>
          </w:p>
        </w:tc>
        <w:tc>
          <w:tcPr>
            <w:tcW w:w="1266" w:type="dxa"/>
          </w:tcPr>
          <w:p w14:paraId="1FED3138" w14:textId="77777777" w:rsidR="00D21A9B" w:rsidRDefault="00D21A9B" w:rsidP="00D52BF8">
            <w:pPr>
              <w:jc w:val="center"/>
              <w:rPr>
                <w:lang w:val="en-US"/>
              </w:rPr>
            </w:pPr>
            <w:r w:rsidRPr="003F0DA8">
              <w:rPr>
                <w:lang w:val="en-US"/>
              </w:rPr>
              <w:t>-</w:t>
            </w:r>
          </w:p>
        </w:tc>
        <w:tc>
          <w:tcPr>
            <w:tcW w:w="1231" w:type="dxa"/>
          </w:tcPr>
          <w:p w14:paraId="6985EB09" w14:textId="77777777" w:rsidR="00D21A9B" w:rsidRDefault="00D21A9B" w:rsidP="00D52BF8">
            <w:pPr>
              <w:jc w:val="center"/>
              <w:rPr>
                <w:lang w:val="en-US"/>
              </w:rPr>
            </w:pPr>
            <w:r w:rsidRPr="003E5AF1">
              <w:rPr>
                <w:lang w:val="en-US"/>
              </w:rPr>
              <w:t>-</w:t>
            </w:r>
          </w:p>
        </w:tc>
        <w:tc>
          <w:tcPr>
            <w:tcW w:w="1838" w:type="dxa"/>
          </w:tcPr>
          <w:p w14:paraId="5196B33A" w14:textId="77777777" w:rsidR="00D21A9B" w:rsidRDefault="00D21A9B" w:rsidP="00D52BF8">
            <w:pPr>
              <w:jc w:val="center"/>
              <w:rPr>
                <w:lang w:val="en-US"/>
              </w:rPr>
            </w:pPr>
            <w:r w:rsidRPr="00181A9F">
              <w:rPr>
                <w:lang w:val="en-US"/>
              </w:rPr>
              <w:t>-</w:t>
            </w:r>
          </w:p>
        </w:tc>
        <w:tc>
          <w:tcPr>
            <w:tcW w:w="5837" w:type="dxa"/>
          </w:tcPr>
          <w:p w14:paraId="1D6694AF" w14:textId="77777777" w:rsidR="00D21A9B" w:rsidRDefault="00D21A9B" w:rsidP="00924B12">
            <w:pPr>
              <w:rPr>
                <w:lang w:val="en-US"/>
              </w:rPr>
            </w:pPr>
          </w:p>
        </w:tc>
      </w:tr>
      <w:tr w:rsidR="00D21A9B" w14:paraId="7BC3BBF0" w14:textId="77777777" w:rsidTr="00924B12">
        <w:tc>
          <w:tcPr>
            <w:tcW w:w="1455" w:type="dxa"/>
            <w:vAlign w:val="bottom"/>
          </w:tcPr>
          <w:p w14:paraId="7F1A6FC4" w14:textId="77777777" w:rsidR="00D21A9B" w:rsidRDefault="00D21A9B" w:rsidP="00924B12">
            <w:pPr>
              <w:rPr>
                <w:lang w:val="en-US"/>
              </w:rPr>
            </w:pPr>
            <w:r>
              <w:rPr>
                <w:rFonts w:ascii="Calibri" w:hAnsi="Calibri" w:cs="Calibri"/>
                <w:color w:val="000000"/>
              </w:rPr>
              <w:t>Vilke</w:t>
            </w:r>
          </w:p>
        </w:tc>
        <w:tc>
          <w:tcPr>
            <w:tcW w:w="707" w:type="dxa"/>
            <w:vAlign w:val="bottom"/>
          </w:tcPr>
          <w:p w14:paraId="343EB4A8" w14:textId="77777777" w:rsidR="00D21A9B" w:rsidRDefault="00D21A9B" w:rsidP="00924B12">
            <w:pPr>
              <w:rPr>
                <w:lang w:val="en-US"/>
              </w:rPr>
            </w:pPr>
            <w:r>
              <w:rPr>
                <w:rFonts w:ascii="Calibri" w:hAnsi="Calibri" w:cs="Calibri"/>
                <w:color w:val="000000"/>
              </w:rPr>
              <w:t>2012</w:t>
            </w:r>
          </w:p>
        </w:tc>
        <w:tc>
          <w:tcPr>
            <w:tcW w:w="1553" w:type="dxa"/>
            <w:vAlign w:val="bottom"/>
          </w:tcPr>
          <w:p w14:paraId="64A54DA5" w14:textId="77777777" w:rsidR="00D21A9B" w:rsidRDefault="00D21A9B" w:rsidP="00D52BF8">
            <w:pPr>
              <w:jc w:val="center"/>
              <w:rPr>
                <w:lang w:val="en-US"/>
              </w:rPr>
            </w:pPr>
            <w:r>
              <w:rPr>
                <w:lang w:val="en-US"/>
              </w:rPr>
              <w:t>X</w:t>
            </w:r>
          </w:p>
        </w:tc>
        <w:tc>
          <w:tcPr>
            <w:tcW w:w="1266" w:type="dxa"/>
          </w:tcPr>
          <w:p w14:paraId="34A0B11F" w14:textId="77777777" w:rsidR="00D21A9B" w:rsidRDefault="00D21A9B" w:rsidP="00D52BF8">
            <w:pPr>
              <w:jc w:val="center"/>
              <w:rPr>
                <w:lang w:val="en-US"/>
              </w:rPr>
            </w:pPr>
            <w:r w:rsidRPr="003F0DA8">
              <w:rPr>
                <w:lang w:val="en-US"/>
              </w:rPr>
              <w:t>-</w:t>
            </w:r>
          </w:p>
        </w:tc>
        <w:tc>
          <w:tcPr>
            <w:tcW w:w="1231" w:type="dxa"/>
          </w:tcPr>
          <w:p w14:paraId="13B7C79C" w14:textId="77777777" w:rsidR="00D21A9B" w:rsidRDefault="00D21A9B" w:rsidP="00D52BF8">
            <w:pPr>
              <w:jc w:val="center"/>
              <w:rPr>
                <w:lang w:val="en-US"/>
              </w:rPr>
            </w:pPr>
            <w:r w:rsidRPr="003E5AF1">
              <w:rPr>
                <w:lang w:val="en-US"/>
              </w:rPr>
              <w:t>-</w:t>
            </w:r>
          </w:p>
        </w:tc>
        <w:tc>
          <w:tcPr>
            <w:tcW w:w="1838" w:type="dxa"/>
          </w:tcPr>
          <w:p w14:paraId="0C715AE1" w14:textId="77777777" w:rsidR="00D21A9B" w:rsidRDefault="00D21A9B" w:rsidP="00D52BF8">
            <w:pPr>
              <w:jc w:val="center"/>
              <w:rPr>
                <w:lang w:val="en-US"/>
              </w:rPr>
            </w:pPr>
            <w:r w:rsidRPr="00181A9F">
              <w:rPr>
                <w:lang w:val="en-US"/>
              </w:rPr>
              <w:t>-</w:t>
            </w:r>
          </w:p>
        </w:tc>
        <w:tc>
          <w:tcPr>
            <w:tcW w:w="5837" w:type="dxa"/>
          </w:tcPr>
          <w:p w14:paraId="73B82DD8" w14:textId="77777777" w:rsidR="00D21A9B" w:rsidRDefault="00D21A9B" w:rsidP="00924B12">
            <w:pPr>
              <w:rPr>
                <w:lang w:val="en-US"/>
              </w:rPr>
            </w:pPr>
          </w:p>
        </w:tc>
      </w:tr>
      <w:tr w:rsidR="00D21A9B" w14:paraId="0AEC00F8" w14:textId="77777777" w:rsidTr="00924B12">
        <w:tc>
          <w:tcPr>
            <w:tcW w:w="1455" w:type="dxa"/>
            <w:vAlign w:val="bottom"/>
          </w:tcPr>
          <w:p w14:paraId="1F0DEBC9" w14:textId="77777777" w:rsidR="00D21A9B" w:rsidRDefault="00D21A9B" w:rsidP="00924B12">
            <w:pPr>
              <w:rPr>
                <w:lang w:val="en-US"/>
              </w:rPr>
            </w:pPr>
            <w:r>
              <w:rPr>
                <w:rFonts w:ascii="Calibri" w:hAnsi="Calibri" w:cs="Calibri"/>
                <w:color w:val="000000"/>
              </w:rPr>
              <w:t>Vilke</w:t>
            </w:r>
          </w:p>
        </w:tc>
        <w:tc>
          <w:tcPr>
            <w:tcW w:w="707" w:type="dxa"/>
            <w:vAlign w:val="bottom"/>
          </w:tcPr>
          <w:p w14:paraId="741B52C3" w14:textId="77777777" w:rsidR="00D21A9B" w:rsidRDefault="00D21A9B" w:rsidP="00924B12">
            <w:pPr>
              <w:rPr>
                <w:lang w:val="en-US"/>
              </w:rPr>
            </w:pPr>
            <w:r>
              <w:rPr>
                <w:rFonts w:ascii="Calibri" w:hAnsi="Calibri" w:cs="Calibri"/>
                <w:color w:val="000000"/>
              </w:rPr>
              <w:t>2012</w:t>
            </w:r>
          </w:p>
        </w:tc>
        <w:tc>
          <w:tcPr>
            <w:tcW w:w="1553" w:type="dxa"/>
            <w:vAlign w:val="bottom"/>
          </w:tcPr>
          <w:p w14:paraId="5742ED63" w14:textId="77777777" w:rsidR="00D21A9B" w:rsidRDefault="00D21A9B" w:rsidP="00D52BF8">
            <w:pPr>
              <w:jc w:val="center"/>
              <w:rPr>
                <w:lang w:val="en-US"/>
              </w:rPr>
            </w:pPr>
            <w:r>
              <w:rPr>
                <w:lang w:val="en-US"/>
              </w:rPr>
              <w:t>X</w:t>
            </w:r>
          </w:p>
        </w:tc>
        <w:tc>
          <w:tcPr>
            <w:tcW w:w="1266" w:type="dxa"/>
          </w:tcPr>
          <w:p w14:paraId="3D99D432" w14:textId="77777777" w:rsidR="00D21A9B" w:rsidRDefault="00D21A9B" w:rsidP="00D52BF8">
            <w:pPr>
              <w:jc w:val="center"/>
              <w:rPr>
                <w:lang w:val="en-US"/>
              </w:rPr>
            </w:pPr>
            <w:r w:rsidRPr="003F0DA8">
              <w:rPr>
                <w:lang w:val="en-US"/>
              </w:rPr>
              <w:t>-</w:t>
            </w:r>
          </w:p>
        </w:tc>
        <w:tc>
          <w:tcPr>
            <w:tcW w:w="1231" w:type="dxa"/>
          </w:tcPr>
          <w:p w14:paraId="516E44D9" w14:textId="77777777" w:rsidR="00D21A9B" w:rsidRDefault="00D21A9B" w:rsidP="00D52BF8">
            <w:pPr>
              <w:jc w:val="center"/>
              <w:rPr>
                <w:lang w:val="en-US"/>
              </w:rPr>
            </w:pPr>
            <w:r w:rsidRPr="003E5AF1">
              <w:rPr>
                <w:lang w:val="en-US"/>
              </w:rPr>
              <w:t>-</w:t>
            </w:r>
          </w:p>
        </w:tc>
        <w:tc>
          <w:tcPr>
            <w:tcW w:w="1838" w:type="dxa"/>
          </w:tcPr>
          <w:p w14:paraId="0E542C00" w14:textId="77777777" w:rsidR="00D21A9B" w:rsidRDefault="00D21A9B" w:rsidP="00D52BF8">
            <w:pPr>
              <w:jc w:val="center"/>
              <w:rPr>
                <w:lang w:val="en-US"/>
              </w:rPr>
            </w:pPr>
            <w:r w:rsidRPr="00181A9F">
              <w:rPr>
                <w:lang w:val="en-US"/>
              </w:rPr>
              <w:t>-</w:t>
            </w:r>
          </w:p>
        </w:tc>
        <w:tc>
          <w:tcPr>
            <w:tcW w:w="5837" w:type="dxa"/>
          </w:tcPr>
          <w:p w14:paraId="4E28B672" w14:textId="77777777" w:rsidR="00D21A9B" w:rsidRDefault="00D21A9B" w:rsidP="00924B12">
            <w:pPr>
              <w:rPr>
                <w:lang w:val="en-US"/>
              </w:rPr>
            </w:pPr>
          </w:p>
        </w:tc>
      </w:tr>
      <w:tr w:rsidR="00D21A9B" w14:paraId="56C69B54" w14:textId="77777777" w:rsidTr="00924B12">
        <w:tc>
          <w:tcPr>
            <w:tcW w:w="1455" w:type="dxa"/>
            <w:vAlign w:val="bottom"/>
          </w:tcPr>
          <w:p w14:paraId="1AEDDD7F" w14:textId="77777777" w:rsidR="00D21A9B" w:rsidRDefault="00D21A9B" w:rsidP="00924B12">
            <w:pPr>
              <w:rPr>
                <w:lang w:val="en-US"/>
              </w:rPr>
            </w:pPr>
            <w:r>
              <w:rPr>
                <w:rFonts w:ascii="Calibri" w:hAnsi="Calibri" w:cs="Calibri"/>
                <w:color w:val="000000"/>
              </w:rPr>
              <w:t>Plush</w:t>
            </w:r>
          </w:p>
        </w:tc>
        <w:tc>
          <w:tcPr>
            <w:tcW w:w="707" w:type="dxa"/>
            <w:vAlign w:val="bottom"/>
          </w:tcPr>
          <w:p w14:paraId="32571BD7" w14:textId="77777777" w:rsidR="00D21A9B" w:rsidRDefault="00D21A9B" w:rsidP="00924B12">
            <w:pPr>
              <w:rPr>
                <w:lang w:val="en-US"/>
              </w:rPr>
            </w:pPr>
            <w:r>
              <w:rPr>
                <w:rFonts w:ascii="Calibri" w:hAnsi="Calibri" w:cs="Calibri"/>
                <w:color w:val="000000"/>
              </w:rPr>
              <w:t>2013</w:t>
            </w:r>
          </w:p>
        </w:tc>
        <w:tc>
          <w:tcPr>
            <w:tcW w:w="1553" w:type="dxa"/>
            <w:vAlign w:val="bottom"/>
          </w:tcPr>
          <w:p w14:paraId="52D3E49D" w14:textId="77777777" w:rsidR="00D21A9B" w:rsidRDefault="00D21A9B" w:rsidP="00D52BF8">
            <w:pPr>
              <w:jc w:val="center"/>
              <w:rPr>
                <w:lang w:val="en-US"/>
              </w:rPr>
            </w:pPr>
            <w:r>
              <w:rPr>
                <w:lang w:val="en-US"/>
              </w:rPr>
              <w:t>X</w:t>
            </w:r>
          </w:p>
        </w:tc>
        <w:tc>
          <w:tcPr>
            <w:tcW w:w="1266" w:type="dxa"/>
          </w:tcPr>
          <w:p w14:paraId="25F64F40" w14:textId="77777777" w:rsidR="00D21A9B" w:rsidRDefault="00D21A9B" w:rsidP="00D52BF8">
            <w:pPr>
              <w:jc w:val="center"/>
              <w:rPr>
                <w:lang w:val="en-US"/>
              </w:rPr>
            </w:pPr>
            <w:r w:rsidRPr="003F0DA8">
              <w:rPr>
                <w:lang w:val="en-US"/>
              </w:rPr>
              <w:t>-</w:t>
            </w:r>
          </w:p>
        </w:tc>
        <w:tc>
          <w:tcPr>
            <w:tcW w:w="1231" w:type="dxa"/>
          </w:tcPr>
          <w:p w14:paraId="754B1985" w14:textId="77777777" w:rsidR="00D21A9B" w:rsidRDefault="00D21A9B" w:rsidP="00D52BF8">
            <w:pPr>
              <w:jc w:val="center"/>
              <w:rPr>
                <w:lang w:val="en-US"/>
              </w:rPr>
            </w:pPr>
            <w:r w:rsidRPr="003E5AF1">
              <w:rPr>
                <w:lang w:val="en-US"/>
              </w:rPr>
              <w:t>-</w:t>
            </w:r>
          </w:p>
        </w:tc>
        <w:tc>
          <w:tcPr>
            <w:tcW w:w="1838" w:type="dxa"/>
          </w:tcPr>
          <w:p w14:paraId="5D1F0A43" w14:textId="77777777" w:rsidR="00D21A9B" w:rsidRDefault="00D21A9B" w:rsidP="00D52BF8">
            <w:pPr>
              <w:jc w:val="center"/>
              <w:rPr>
                <w:lang w:val="en-US"/>
              </w:rPr>
            </w:pPr>
            <w:r w:rsidRPr="00181A9F">
              <w:rPr>
                <w:lang w:val="en-US"/>
              </w:rPr>
              <w:t>-</w:t>
            </w:r>
          </w:p>
        </w:tc>
        <w:tc>
          <w:tcPr>
            <w:tcW w:w="5837" w:type="dxa"/>
          </w:tcPr>
          <w:p w14:paraId="0AD98B6D" w14:textId="77777777" w:rsidR="00D21A9B" w:rsidRDefault="00D21A9B" w:rsidP="00924B12">
            <w:pPr>
              <w:rPr>
                <w:lang w:val="en-US"/>
              </w:rPr>
            </w:pPr>
          </w:p>
        </w:tc>
      </w:tr>
      <w:tr w:rsidR="00D21A9B" w:rsidRPr="00985BB5" w14:paraId="1499D229" w14:textId="77777777" w:rsidTr="00924B12">
        <w:tc>
          <w:tcPr>
            <w:tcW w:w="1455" w:type="dxa"/>
            <w:vAlign w:val="bottom"/>
          </w:tcPr>
          <w:p w14:paraId="1C41D157" w14:textId="77777777" w:rsidR="00D21A9B" w:rsidRDefault="00D21A9B" w:rsidP="00924B12">
            <w:pPr>
              <w:rPr>
                <w:lang w:val="en-US"/>
              </w:rPr>
            </w:pPr>
            <w:r>
              <w:rPr>
                <w:rFonts w:ascii="Calibri" w:hAnsi="Calibri" w:cs="Calibri"/>
                <w:color w:val="000000"/>
              </w:rPr>
              <w:t>Bozeman</w:t>
            </w:r>
          </w:p>
        </w:tc>
        <w:tc>
          <w:tcPr>
            <w:tcW w:w="707" w:type="dxa"/>
            <w:vAlign w:val="bottom"/>
          </w:tcPr>
          <w:p w14:paraId="2408B8B2" w14:textId="77777777" w:rsidR="00D21A9B" w:rsidRDefault="00D21A9B" w:rsidP="00924B12">
            <w:pPr>
              <w:rPr>
                <w:lang w:val="en-US"/>
              </w:rPr>
            </w:pPr>
            <w:r>
              <w:rPr>
                <w:rFonts w:ascii="Calibri" w:hAnsi="Calibri" w:cs="Calibri"/>
                <w:color w:val="000000"/>
              </w:rPr>
              <w:t>2013</w:t>
            </w:r>
          </w:p>
        </w:tc>
        <w:tc>
          <w:tcPr>
            <w:tcW w:w="1553" w:type="dxa"/>
          </w:tcPr>
          <w:p w14:paraId="7DA24014" w14:textId="77777777" w:rsidR="00D21A9B" w:rsidRDefault="00D21A9B" w:rsidP="00D52BF8">
            <w:pPr>
              <w:jc w:val="center"/>
              <w:rPr>
                <w:lang w:val="en-US"/>
              </w:rPr>
            </w:pPr>
            <w:r w:rsidRPr="001774EE">
              <w:rPr>
                <w:lang w:val="en-US"/>
              </w:rPr>
              <w:t>-</w:t>
            </w:r>
          </w:p>
        </w:tc>
        <w:tc>
          <w:tcPr>
            <w:tcW w:w="1266" w:type="dxa"/>
          </w:tcPr>
          <w:p w14:paraId="5481410A" w14:textId="77777777" w:rsidR="00D21A9B" w:rsidRDefault="00D21A9B" w:rsidP="00D52BF8">
            <w:pPr>
              <w:jc w:val="center"/>
              <w:rPr>
                <w:lang w:val="en-US"/>
              </w:rPr>
            </w:pPr>
            <w:r w:rsidRPr="003F0DA8">
              <w:rPr>
                <w:lang w:val="en-US"/>
              </w:rPr>
              <w:t>-</w:t>
            </w:r>
          </w:p>
        </w:tc>
        <w:tc>
          <w:tcPr>
            <w:tcW w:w="1231" w:type="dxa"/>
          </w:tcPr>
          <w:p w14:paraId="7DA90D8C" w14:textId="77777777" w:rsidR="00D21A9B" w:rsidRDefault="00D21A9B" w:rsidP="00D52BF8">
            <w:pPr>
              <w:jc w:val="center"/>
              <w:rPr>
                <w:lang w:val="en-US"/>
              </w:rPr>
            </w:pPr>
            <w:r w:rsidRPr="003E5AF1">
              <w:rPr>
                <w:lang w:val="en-US"/>
              </w:rPr>
              <w:t>-</w:t>
            </w:r>
          </w:p>
        </w:tc>
        <w:tc>
          <w:tcPr>
            <w:tcW w:w="1838" w:type="dxa"/>
          </w:tcPr>
          <w:p w14:paraId="5979A9CC" w14:textId="77777777" w:rsidR="00D21A9B" w:rsidRDefault="00D21A9B" w:rsidP="00D52BF8">
            <w:pPr>
              <w:jc w:val="center"/>
              <w:rPr>
                <w:lang w:val="en-US"/>
              </w:rPr>
            </w:pPr>
            <w:r w:rsidRPr="00181A9F">
              <w:rPr>
                <w:lang w:val="en-US"/>
              </w:rPr>
              <w:t>-</w:t>
            </w:r>
          </w:p>
        </w:tc>
        <w:tc>
          <w:tcPr>
            <w:tcW w:w="5837" w:type="dxa"/>
          </w:tcPr>
          <w:p w14:paraId="2B73CD5A" w14:textId="77777777" w:rsidR="00D21A9B" w:rsidRPr="00985BB5" w:rsidRDefault="00D21A9B" w:rsidP="00924B12">
            <w:pPr>
              <w:rPr>
                <w:lang w:val="nl-NL"/>
              </w:rPr>
            </w:pPr>
            <w:r w:rsidRPr="00985BB5">
              <w:rPr>
                <w:lang w:val="nl-NL"/>
              </w:rPr>
              <w:t xml:space="preserve">Fatale aritmie door </w:t>
            </w:r>
            <w:proofErr w:type="spellStart"/>
            <w:r w:rsidRPr="00985BB5">
              <w:rPr>
                <w:lang w:val="nl-NL"/>
              </w:rPr>
              <w:t>QTc</w:t>
            </w:r>
            <w:proofErr w:type="spellEnd"/>
            <w:r w:rsidRPr="00985BB5">
              <w:rPr>
                <w:lang w:val="nl-NL"/>
              </w:rPr>
              <w:t>-verlenging</w:t>
            </w:r>
          </w:p>
        </w:tc>
      </w:tr>
      <w:tr w:rsidR="00D21A9B" w14:paraId="3C364C95" w14:textId="77777777" w:rsidTr="00924B12">
        <w:tc>
          <w:tcPr>
            <w:tcW w:w="1455" w:type="dxa"/>
            <w:vAlign w:val="bottom"/>
          </w:tcPr>
          <w:p w14:paraId="6C2027EA" w14:textId="77777777" w:rsidR="00D21A9B" w:rsidRDefault="00D21A9B" w:rsidP="00924B12">
            <w:pPr>
              <w:rPr>
                <w:lang w:val="en-US"/>
              </w:rPr>
            </w:pPr>
            <w:r>
              <w:rPr>
                <w:rFonts w:ascii="Calibri" w:hAnsi="Calibri" w:cs="Calibri"/>
                <w:color w:val="000000"/>
              </w:rPr>
              <w:t>Gordon</w:t>
            </w:r>
          </w:p>
        </w:tc>
        <w:tc>
          <w:tcPr>
            <w:tcW w:w="707" w:type="dxa"/>
            <w:vAlign w:val="bottom"/>
          </w:tcPr>
          <w:p w14:paraId="28A81E9D" w14:textId="77777777" w:rsidR="00D21A9B" w:rsidRDefault="00D21A9B" w:rsidP="00924B12">
            <w:pPr>
              <w:rPr>
                <w:lang w:val="en-US"/>
              </w:rPr>
            </w:pPr>
            <w:r>
              <w:rPr>
                <w:rFonts w:ascii="Calibri" w:hAnsi="Calibri" w:cs="Calibri"/>
                <w:color w:val="000000"/>
              </w:rPr>
              <w:t>2013</w:t>
            </w:r>
          </w:p>
        </w:tc>
        <w:tc>
          <w:tcPr>
            <w:tcW w:w="1553" w:type="dxa"/>
          </w:tcPr>
          <w:p w14:paraId="54AB485F" w14:textId="77777777" w:rsidR="00D21A9B" w:rsidRDefault="00D21A9B" w:rsidP="00D52BF8">
            <w:pPr>
              <w:jc w:val="center"/>
              <w:rPr>
                <w:lang w:val="en-US"/>
              </w:rPr>
            </w:pPr>
            <w:r w:rsidRPr="001774EE">
              <w:rPr>
                <w:lang w:val="en-US"/>
              </w:rPr>
              <w:t>-</w:t>
            </w:r>
          </w:p>
        </w:tc>
        <w:tc>
          <w:tcPr>
            <w:tcW w:w="1266" w:type="dxa"/>
          </w:tcPr>
          <w:p w14:paraId="4A044E76" w14:textId="77777777" w:rsidR="00D21A9B" w:rsidRDefault="00D21A9B" w:rsidP="00D52BF8">
            <w:pPr>
              <w:jc w:val="center"/>
              <w:rPr>
                <w:lang w:val="en-US"/>
              </w:rPr>
            </w:pPr>
            <w:r w:rsidRPr="003F0DA8">
              <w:rPr>
                <w:lang w:val="en-US"/>
              </w:rPr>
              <w:t>-</w:t>
            </w:r>
          </w:p>
        </w:tc>
        <w:tc>
          <w:tcPr>
            <w:tcW w:w="1231" w:type="dxa"/>
          </w:tcPr>
          <w:p w14:paraId="2242D890" w14:textId="77777777" w:rsidR="00D21A9B" w:rsidRDefault="00D21A9B" w:rsidP="00D52BF8">
            <w:pPr>
              <w:jc w:val="center"/>
              <w:rPr>
                <w:lang w:val="en-US"/>
              </w:rPr>
            </w:pPr>
            <w:r w:rsidRPr="003E5AF1">
              <w:rPr>
                <w:lang w:val="en-US"/>
              </w:rPr>
              <w:t>-</w:t>
            </w:r>
          </w:p>
        </w:tc>
        <w:tc>
          <w:tcPr>
            <w:tcW w:w="1838" w:type="dxa"/>
            <w:vAlign w:val="bottom"/>
          </w:tcPr>
          <w:p w14:paraId="797AE207" w14:textId="77777777" w:rsidR="00D21A9B" w:rsidRDefault="00D21A9B" w:rsidP="00D52BF8">
            <w:pPr>
              <w:jc w:val="center"/>
              <w:rPr>
                <w:lang w:val="en-US"/>
              </w:rPr>
            </w:pPr>
            <w:r w:rsidRPr="00FE51AD">
              <w:rPr>
                <w:lang w:val="en-US"/>
              </w:rPr>
              <w:t>X</w:t>
            </w:r>
          </w:p>
        </w:tc>
        <w:tc>
          <w:tcPr>
            <w:tcW w:w="5837" w:type="dxa"/>
          </w:tcPr>
          <w:p w14:paraId="7A3E1EF3" w14:textId="77777777" w:rsidR="00D21A9B" w:rsidRDefault="00D21A9B" w:rsidP="00924B12">
            <w:pPr>
              <w:rPr>
                <w:lang w:val="en-US"/>
              </w:rPr>
            </w:pPr>
          </w:p>
        </w:tc>
      </w:tr>
      <w:tr w:rsidR="00D21A9B" w:rsidRPr="005437B1" w14:paraId="580F2937" w14:textId="77777777" w:rsidTr="00924B12">
        <w:tc>
          <w:tcPr>
            <w:tcW w:w="1455" w:type="dxa"/>
            <w:vAlign w:val="bottom"/>
          </w:tcPr>
          <w:p w14:paraId="0A24D729" w14:textId="77777777" w:rsidR="00D21A9B" w:rsidRDefault="00D21A9B" w:rsidP="00924B12">
            <w:pPr>
              <w:rPr>
                <w:lang w:val="en-US"/>
              </w:rPr>
            </w:pPr>
            <w:r>
              <w:rPr>
                <w:rFonts w:ascii="Calibri" w:hAnsi="Calibri" w:cs="Calibri"/>
                <w:color w:val="000000"/>
              </w:rPr>
              <w:t>Huesgen</w:t>
            </w:r>
          </w:p>
        </w:tc>
        <w:tc>
          <w:tcPr>
            <w:tcW w:w="707" w:type="dxa"/>
            <w:vAlign w:val="bottom"/>
          </w:tcPr>
          <w:p w14:paraId="425EEA01" w14:textId="77777777" w:rsidR="00D21A9B" w:rsidRDefault="00D21A9B" w:rsidP="00924B12">
            <w:pPr>
              <w:rPr>
                <w:lang w:val="en-US"/>
              </w:rPr>
            </w:pPr>
            <w:r>
              <w:rPr>
                <w:rFonts w:ascii="Calibri" w:hAnsi="Calibri" w:cs="Calibri"/>
                <w:color w:val="000000"/>
              </w:rPr>
              <w:t>2013</w:t>
            </w:r>
          </w:p>
        </w:tc>
        <w:tc>
          <w:tcPr>
            <w:tcW w:w="1553" w:type="dxa"/>
          </w:tcPr>
          <w:p w14:paraId="4E440559" w14:textId="77777777" w:rsidR="00D21A9B" w:rsidRDefault="00D21A9B" w:rsidP="00D52BF8">
            <w:pPr>
              <w:jc w:val="center"/>
              <w:rPr>
                <w:lang w:val="en-US"/>
              </w:rPr>
            </w:pPr>
            <w:r w:rsidRPr="001774EE">
              <w:rPr>
                <w:lang w:val="en-US"/>
              </w:rPr>
              <w:t>-</w:t>
            </w:r>
          </w:p>
        </w:tc>
        <w:tc>
          <w:tcPr>
            <w:tcW w:w="1266" w:type="dxa"/>
          </w:tcPr>
          <w:p w14:paraId="228E1122" w14:textId="77777777" w:rsidR="00D21A9B" w:rsidRDefault="00D21A9B" w:rsidP="00D52BF8">
            <w:pPr>
              <w:jc w:val="center"/>
              <w:rPr>
                <w:lang w:val="en-US"/>
              </w:rPr>
            </w:pPr>
            <w:r w:rsidRPr="003F0DA8">
              <w:rPr>
                <w:lang w:val="en-US"/>
              </w:rPr>
              <w:t>-</w:t>
            </w:r>
          </w:p>
        </w:tc>
        <w:tc>
          <w:tcPr>
            <w:tcW w:w="1231" w:type="dxa"/>
          </w:tcPr>
          <w:p w14:paraId="3F340B1C" w14:textId="77777777" w:rsidR="00D21A9B" w:rsidRDefault="00D21A9B" w:rsidP="00D52BF8">
            <w:pPr>
              <w:jc w:val="center"/>
              <w:rPr>
                <w:lang w:val="en-US"/>
              </w:rPr>
            </w:pPr>
            <w:r w:rsidRPr="003E5AF1">
              <w:rPr>
                <w:lang w:val="en-US"/>
              </w:rPr>
              <w:t>-</w:t>
            </w:r>
          </w:p>
        </w:tc>
        <w:tc>
          <w:tcPr>
            <w:tcW w:w="1838" w:type="dxa"/>
            <w:vAlign w:val="bottom"/>
          </w:tcPr>
          <w:p w14:paraId="4A9B0F22" w14:textId="77777777" w:rsidR="00D21A9B" w:rsidRDefault="00D21A9B" w:rsidP="00D52BF8">
            <w:pPr>
              <w:jc w:val="center"/>
              <w:rPr>
                <w:lang w:val="en-US"/>
              </w:rPr>
            </w:pPr>
            <w:r w:rsidRPr="00603E34">
              <w:rPr>
                <w:lang w:val="en-US"/>
              </w:rPr>
              <w:t>-</w:t>
            </w:r>
          </w:p>
        </w:tc>
        <w:tc>
          <w:tcPr>
            <w:tcW w:w="5837" w:type="dxa"/>
          </w:tcPr>
          <w:p w14:paraId="39A05CA6" w14:textId="77777777" w:rsidR="00D21A9B" w:rsidRPr="005437B1" w:rsidRDefault="00D21A9B" w:rsidP="00924B12">
            <w:pPr>
              <w:rPr>
                <w:lang w:val="nl-NL"/>
              </w:rPr>
            </w:pPr>
            <w:r w:rsidRPr="005437B1">
              <w:rPr>
                <w:lang w:val="nl-NL"/>
              </w:rPr>
              <w:t>Er bestaat geen goede data</w:t>
            </w:r>
            <w:r>
              <w:rPr>
                <w:lang w:val="nl-NL"/>
              </w:rPr>
              <w:t>, pathofysiologie is onbekend</w:t>
            </w:r>
          </w:p>
        </w:tc>
      </w:tr>
      <w:tr w:rsidR="00D21A9B" w14:paraId="1C2D5D3D" w14:textId="77777777" w:rsidTr="00924B12">
        <w:tc>
          <w:tcPr>
            <w:tcW w:w="1455" w:type="dxa"/>
            <w:vAlign w:val="bottom"/>
          </w:tcPr>
          <w:p w14:paraId="58AD05CF" w14:textId="77777777" w:rsidR="00D21A9B" w:rsidRDefault="00D21A9B" w:rsidP="00924B12">
            <w:pPr>
              <w:rPr>
                <w:lang w:val="en-US"/>
              </w:rPr>
            </w:pPr>
            <w:r>
              <w:rPr>
                <w:rFonts w:ascii="Calibri" w:hAnsi="Calibri" w:cs="Calibri"/>
                <w:color w:val="000000"/>
              </w:rPr>
              <w:t>Gill</w:t>
            </w:r>
          </w:p>
        </w:tc>
        <w:tc>
          <w:tcPr>
            <w:tcW w:w="707" w:type="dxa"/>
            <w:vAlign w:val="bottom"/>
          </w:tcPr>
          <w:p w14:paraId="00C4C672" w14:textId="77777777" w:rsidR="00D21A9B" w:rsidRDefault="00D21A9B" w:rsidP="00924B12">
            <w:pPr>
              <w:rPr>
                <w:lang w:val="en-US"/>
              </w:rPr>
            </w:pPr>
            <w:r>
              <w:rPr>
                <w:rFonts w:ascii="Calibri" w:hAnsi="Calibri" w:cs="Calibri"/>
                <w:color w:val="000000"/>
              </w:rPr>
              <w:t>2014</w:t>
            </w:r>
          </w:p>
        </w:tc>
        <w:tc>
          <w:tcPr>
            <w:tcW w:w="1553" w:type="dxa"/>
          </w:tcPr>
          <w:p w14:paraId="17FDBAA4" w14:textId="77777777" w:rsidR="00D21A9B" w:rsidRDefault="00D21A9B" w:rsidP="00D52BF8">
            <w:pPr>
              <w:jc w:val="center"/>
              <w:rPr>
                <w:lang w:val="en-US"/>
              </w:rPr>
            </w:pPr>
            <w:r w:rsidRPr="001774EE">
              <w:rPr>
                <w:lang w:val="en-US"/>
              </w:rPr>
              <w:t>-</w:t>
            </w:r>
          </w:p>
        </w:tc>
        <w:tc>
          <w:tcPr>
            <w:tcW w:w="1266" w:type="dxa"/>
          </w:tcPr>
          <w:p w14:paraId="7BEDD408" w14:textId="77777777" w:rsidR="00D21A9B" w:rsidRDefault="00D21A9B" w:rsidP="00D52BF8">
            <w:pPr>
              <w:jc w:val="center"/>
              <w:rPr>
                <w:lang w:val="en-US"/>
              </w:rPr>
            </w:pPr>
            <w:r w:rsidRPr="003F0DA8">
              <w:rPr>
                <w:lang w:val="en-US"/>
              </w:rPr>
              <w:t>-</w:t>
            </w:r>
          </w:p>
        </w:tc>
        <w:tc>
          <w:tcPr>
            <w:tcW w:w="1231" w:type="dxa"/>
          </w:tcPr>
          <w:p w14:paraId="6DEC33EC" w14:textId="77777777" w:rsidR="00D21A9B" w:rsidRDefault="00D21A9B" w:rsidP="00D52BF8">
            <w:pPr>
              <w:jc w:val="center"/>
              <w:rPr>
                <w:lang w:val="en-US"/>
              </w:rPr>
            </w:pPr>
            <w:r w:rsidRPr="003E5AF1">
              <w:rPr>
                <w:lang w:val="en-US"/>
              </w:rPr>
              <w:t>-</w:t>
            </w:r>
          </w:p>
        </w:tc>
        <w:tc>
          <w:tcPr>
            <w:tcW w:w="1838" w:type="dxa"/>
            <w:vAlign w:val="bottom"/>
          </w:tcPr>
          <w:p w14:paraId="1990D475" w14:textId="77777777" w:rsidR="00D21A9B" w:rsidRDefault="00D21A9B" w:rsidP="00D52BF8">
            <w:pPr>
              <w:jc w:val="center"/>
              <w:rPr>
                <w:lang w:val="en-US"/>
              </w:rPr>
            </w:pPr>
            <w:r w:rsidRPr="00FE51AD">
              <w:rPr>
                <w:lang w:val="en-US"/>
              </w:rPr>
              <w:t>X</w:t>
            </w:r>
          </w:p>
        </w:tc>
        <w:tc>
          <w:tcPr>
            <w:tcW w:w="5837" w:type="dxa"/>
          </w:tcPr>
          <w:p w14:paraId="64333962" w14:textId="77777777" w:rsidR="00D21A9B" w:rsidRDefault="00D21A9B" w:rsidP="00924B12">
            <w:pPr>
              <w:rPr>
                <w:lang w:val="en-US"/>
              </w:rPr>
            </w:pPr>
          </w:p>
        </w:tc>
      </w:tr>
      <w:tr w:rsidR="00D21A9B" w14:paraId="549C5066" w14:textId="77777777" w:rsidTr="00924B12">
        <w:tc>
          <w:tcPr>
            <w:tcW w:w="1455" w:type="dxa"/>
            <w:vAlign w:val="bottom"/>
          </w:tcPr>
          <w:p w14:paraId="135EB193" w14:textId="77777777" w:rsidR="00D21A9B" w:rsidRDefault="00D21A9B" w:rsidP="00924B12">
            <w:pPr>
              <w:rPr>
                <w:lang w:val="en-US"/>
              </w:rPr>
            </w:pPr>
            <w:r>
              <w:rPr>
                <w:rFonts w:ascii="Calibri" w:hAnsi="Calibri" w:cs="Calibri"/>
                <w:color w:val="000000"/>
              </w:rPr>
              <w:t>Karch</w:t>
            </w:r>
          </w:p>
        </w:tc>
        <w:tc>
          <w:tcPr>
            <w:tcW w:w="707" w:type="dxa"/>
            <w:vAlign w:val="bottom"/>
          </w:tcPr>
          <w:p w14:paraId="32CF01A9" w14:textId="77777777" w:rsidR="00D21A9B" w:rsidRDefault="00D21A9B" w:rsidP="00924B12">
            <w:pPr>
              <w:rPr>
                <w:lang w:val="en-US"/>
              </w:rPr>
            </w:pPr>
            <w:r>
              <w:rPr>
                <w:rFonts w:ascii="Calibri" w:hAnsi="Calibri" w:cs="Calibri"/>
                <w:color w:val="000000"/>
              </w:rPr>
              <w:t>2015</w:t>
            </w:r>
          </w:p>
        </w:tc>
        <w:tc>
          <w:tcPr>
            <w:tcW w:w="1553" w:type="dxa"/>
            <w:vAlign w:val="bottom"/>
          </w:tcPr>
          <w:p w14:paraId="4A7F7F25" w14:textId="77777777" w:rsidR="00D21A9B" w:rsidRDefault="00D21A9B" w:rsidP="00D52BF8">
            <w:pPr>
              <w:jc w:val="center"/>
              <w:rPr>
                <w:lang w:val="en-US"/>
              </w:rPr>
            </w:pPr>
            <w:r>
              <w:rPr>
                <w:lang w:val="en-US"/>
              </w:rPr>
              <w:t>X</w:t>
            </w:r>
          </w:p>
        </w:tc>
        <w:tc>
          <w:tcPr>
            <w:tcW w:w="1266" w:type="dxa"/>
          </w:tcPr>
          <w:p w14:paraId="183D849D" w14:textId="77777777" w:rsidR="00D21A9B" w:rsidRDefault="00D21A9B" w:rsidP="00D52BF8">
            <w:pPr>
              <w:jc w:val="center"/>
              <w:rPr>
                <w:lang w:val="en-US"/>
              </w:rPr>
            </w:pPr>
            <w:r w:rsidRPr="003F0DA8">
              <w:rPr>
                <w:lang w:val="en-US"/>
              </w:rPr>
              <w:t>-</w:t>
            </w:r>
          </w:p>
        </w:tc>
        <w:tc>
          <w:tcPr>
            <w:tcW w:w="1231" w:type="dxa"/>
          </w:tcPr>
          <w:p w14:paraId="0B152A2B" w14:textId="77777777" w:rsidR="00D21A9B" w:rsidRDefault="00D21A9B" w:rsidP="00D52BF8">
            <w:pPr>
              <w:jc w:val="center"/>
              <w:rPr>
                <w:lang w:val="en-US"/>
              </w:rPr>
            </w:pPr>
            <w:r w:rsidRPr="003E5AF1">
              <w:rPr>
                <w:lang w:val="en-US"/>
              </w:rPr>
              <w:t>-</w:t>
            </w:r>
          </w:p>
        </w:tc>
        <w:tc>
          <w:tcPr>
            <w:tcW w:w="1838" w:type="dxa"/>
            <w:vAlign w:val="bottom"/>
          </w:tcPr>
          <w:p w14:paraId="45FF70C3" w14:textId="77777777" w:rsidR="00D21A9B" w:rsidRDefault="00D21A9B" w:rsidP="00D52BF8">
            <w:pPr>
              <w:jc w:val="center"/>
              <w:rPr>
                <w:lang w:val="en-US"/>
              </w:rPr>
            </w:pPr>
            <w:r w:rsidRPr="00603E34">
              <w:rPr>
                <w:lang w:val="en-US"/>
              </w:rPr>
              <w:t>-</w:t>
            </w:r>
          </w:p>
        </w:tc>
        <w:tc>
          <w:tcPr>
            <w:tcW w:w="5837" w:type="dxa"/>
          </w:tcPr>
          <w:p w14:paraId="7395CB11" w14:textId="77777777" w:rsidR="00D21A9B" w:rsidRDefault="00D21A9B" w:rsidP="00924B12">
            <w:pPr>
              <w:rPr>
                <w:lang w:val="en-US"/>
              </w:rPr>
            </w:pPr>
          </w:p>
        </w:tc>
      </w:tr>
      <w:tr w:rsidR="00D21A9B" w14:paraId="6E1882BA" w14:textId="77777777" w:rsidTr="00924B12">
        <w:tc>
          <w:tcPr>
            <w:tcW w:w="1455" w:type="dxa"/>
            <w:vAlign w:val="bottom"/>
          </w:tcPr>
          <w:p w14:paraId="0BC53166" w14:textId="77777777" w:rsidR="00D21A9B" w:rsidRDefault="00D21A9B" w:rsidP="00924B12">
            <w:pPr>
              <w:rPr>
                <w:lang w:val="en-US"/>
              </w:rPr>
            </w:pPr>
            <w:r>
              <w:rPr>
                <w:rFonts w:ascii="Calibri" w:hAnsi="Calibri" w:cs="Calibri"/>
                <w:color w:val="000000"/>
              </w:rPr>
              <w:t>Michaud</w:t>
            </w:r>
          </w:p>
        </w:tc>
        <w:tc>
          <w:tcPr>
            <w:tcW w:w="707" w:type="dxa"/>
            <w:vAlign w:val="bottom"/>
          </w:tcPr>
          <w:p w14:paraId="2704CF74" w14:textId="77777777" w:rsidR="00D21A9B" w:rsidRDefault="00D21A9B" w:rsidP="00924B12">
            <w:pPr>
              <w:rPr>
                <w:lang w:val="en-US"/>
              </w:rPr>
            </w:pPr>
            <w:r>
              <w:rPr>
                <w:rFonts w:ascii="Calibri" w:hAnsi="Calibri" w:cs="Calibri"/>
                <w:color w:val="000000"/>
              </w:rPr>
              <w:t>2016</w:t>
            </w:r>
          </w:p>
        </w:tc>
        <w:tc>
          <w:tcPr>
            <w:tcW w:w="1553" w:type="dxa"/>
          </w:tcPr>
          <w:p w14:paraId="7E974DDC" w14:textId="77777777" w:rsidR="00D21A9B" w:rsidRDefault="00D21A9B" w:rsidP="00D52BF8">
            <w:pPr>
              <w:jc w:val="center"/>
              <w:rPr>
                <w:lang w:val="en-US"/>
              </w:rPr>
            </w:pPr>
            <w:r w:rsidRPr="00F25454">
              <w:rPr>
                <w:lang w:val="en-US"/>
              </w:rPr>
              <w:t>-</w:t>
            </w:r>
          </w:p>
        </w:tc>
        <w:tc>
          <w:tcPr>
            <w:tcW w:w="1266" w:type="dxa"/>
          </w:tcPr>
          <w:p w14:paraId="0D92DE05" w14:textId="77777777" w:rsidR="00D21A9B" w:rsidRDefault="00D21A9B" w:rsidP="00D52BF8">
            <w:pPr>
              <w:jc w:val="center"/>
              <w:rPr>
                <w:lang w:val="en-US"/>
              </w:rPr>
            </w:pPr>
            <w:r w:rsidRPr="003F0DA8">
              <w:rPr>
                <w:lang w:val="en-US"/>
              </w:rPr>
              <w:t>-</w:t>
            </w:r>
          </w:p>
        </w:tc>
        <w:tc>
          <w:tcPr>
            <w:tcW w:w="1231" w:type="dxa"/>
          </w:tcPr>
          <w:p w14:paraId="565C2B46" w14:textId="77777777" w:rsidR="00D21A9B" w:rsidRDefault="00D21A9B" w:rsidP="00D52BF8">
            <w:pPr>
              <w:jc w:val="center"/>
              <w:rPr>
                <w:lang w:val="en-US"/>
              </w:rPr>
            </w:pPr>
            <w:r w:rsidRPr="003E5AF1">
              <w:rPr>
                <w:lang w:val="en-US"/>
              </w:rPr>
              <w:t>-</w:t>
            </w:r>
          </w:p>
        </w:tc>
        <w:tc>
          <w:tcPr>
            <w:tcW w:w="1838" w:type="dxa"/>
            <w:vAlign w:val="bottom"/>
          </w:tcPr>
          <w:p w14:paraId="28F504E2" w14:textId="77777777" w:rsidR="00D21A9B" w:rsidRDefault="00D21A9B" w:rsidP="00D52BF8">
            <w:pPr>
              <w:jc w:val="center"/>
              <w:rPr>
                <w:lang w:val="en-US"/>
              </w:rPr>
            </w:pPr>
            <w:r w:rsidRPr="00FE51AD">
              <w:rPr>
                <w:lang w:val="en-US"/>
              </w:rPr>
              <w:t>X</w:t>
            </w:r>
          </w:p>
        </w:tc>
        <w:tc>
          <w:tcPr>
            <w:tcW w:w="5837" w:type="dxa"/>
          </w:tcPr>
          <w:p w14:paraId="5AC90D85" w14:textId="77777777" w:rsidR="00D21A9B" w:rsidRDefault="00D21A9B" w:rsidP="00924B12">
            <w:pPr>
              <w:rPr>
                <w:lang w:val="en-US"/>
              </w:rPr>
            </w:pPr>
          </w:p>
        </w:tc>
      </w:tr>
      <w:tr w:rsidR="00D21A9B" w:rsidRPr="005437B1" w14:paraId="120958A4" w14:textId="77777777" w:rsidTr="00924B12">
        <w:tc>
          <w:tcPr>
            <w:tcW w:w="1455" w:type="dxa"/>
            <w:vAlign w:val="bottom"/>
          </w:tcPr>
          <w:p w14:paraId="3D5C0A7D" w14:textId="77777777" w:rsidR="00D21A9B" w:rsidRDefault="00D21A9B" w:rsidP="00924B12">
            <w:pPr>
              <w:rPr>
                <w:lang w:val="en-US"/>
              </w:rPr>
            </w:pPr>
            <w:r>
              <w:rPr>
                <w:rFonts w:ascii="Calibri" w:hAnsi="Calibri" w:cs="Calibri"/>
                <w:color w:val="000000"/>
              </w:rPr>
              <w:t>Schiavone</w:t>
            </w:r>
          </w:p>
        </w:tc>
        <w:tc>
          <w:tcPr>
            <w:tcW w:w="707" w:type="dxa"/>
            <w:vAlign w:val="bottom"/>
          </w:tcPr>
          <w:p w14:paraId="0F0B2D10" w14:textId="77777777" w:rsidR="00D21A9B" w:rsidRDefault="00D21A9B" w:rsidP="00924B12">
            <w:pPr>
              <w:rPr>
                <w:lang w:val="en-US"/>
              </w:rPr>
            </w:pPr>
            <w:r>
              <w:rPr>
                <w:rFonts w:ascii="Calibri" w:hAnsi="Calibri" w:cs="Calibri"/>
                <w:color w:val="000000"/>
              </w:rPr>
              <w:t>2016</w:t>
            </w:r>
          </w:p>
        </w:tc>
        <w:tc>
          <w:tcPr>
            <w:tcW w:w="1553" w:type="dxa"/>
          </w:tcPr>
          <w:p w14:paraId="3ACC7583" w14:textId="77777777" w:rsidR="00D21A9B" w:rsidRDefault="00D21A9B" w:rsidP="00D52BF8">
            <w:pPr>
              <w:jc w:val="center"/>
              <w:rPr>
                <w:lang w:val="en-US"/>
              </w:rPr>
            </w:pPr>
            <w:r w:rsidRPr="00F25454">
              <w:rPr>
                <w:lang w:val="en-US"/>
              </w:rPr>
              <w:t>-</w:t>
            </w:r>
          </w:p>
        </w:tc>
        <w:tc>
          <w:tcPr>
            <w:tcW w:w="1266" w:type="dxa"/>
          </w:tcPr>
          <w:p w14:paraId="50C4ECFE" w14:textId="77777777" w:rsidR="00D21A9B" w:rsidRDefault="00D21A9B" w:rsidP="00D52BF8">
            <w:pPr>
              <w:jc w:val="center"/>
              <w:rPr>
                <w:lang w:val="en-US"/>
              </w:rPr>
            </w:pPr>
            <w:r w:rsidRPr="003F0DA8">
              <w:rPr>
                <w:lang w:val="en-US"/>
              </w:rPr>
              <w:t>-</w:t>
            </w:r>
          </w:p>
        </w:tc>
        <w:tc>
          <w:tcPr>
            <w:tcW w:w="1231" w:type="dxa"/>
          </w:tcPr>
          <w:p w14:paraId="2DC4B446" w14:textId="77777777" w:rsidR="00D21A9B" w:rsidRDefault="00D21A9B" w:rsidP="00D52BF8">
            <w:pPr>
              <w:jc w:val="center"/>
              <w:rPr>
                <w:lang w:val="en-US"/>
              </w:rPr>
            </w:pPr>
            <w:r w:rsidRPr="003E5AF1">
              <w:rPr>
                <w:lang w:val="en-US"/>
              </w:rPr>
              <w:t>-</w:t>
            </w:r>
          </w:p>
        </w:tc>
        <w:tc>
          <w:tcPr>
            <w:tcW w:w="1838" w:type="dxa"/>
          </w:tcPr>
          <w:p w14:paraId="6E44BFC3" w14:textId="77777777" w:rsidR="00D21A9B" w:rsidRDefault="00D21A9B" w:rsidP="00D52BF8">
            <w:pPr>
              <w:jc w:val="center"/>
              <w:rPr>
                <w:lang w:val="en-US"/>
              </w:rPr>
            </w:pPr>
            <w:r w:rsidRPr="00E655AE">
              <w:rPr>
                <w:lang w:val="en-US"/>
              </w:rPr>
              <w:t>-</w:t>
            </w:r>
          </w:p>
        </w:tc>
        <w:tc>
          <w:tcPr>
            <w:tcW w:w="5837" w:type="dxa"/>
          </w:tcPr>
          <w:p w14:paraId="5E7D8FFA" w14:textId="77777777" w:rsidR="00D21A9B" w:rsidRPr="005437B1" w:rsidRDefault="00D21A9B" w:rsidP="00924B12">
            <w:pPr>
              <w:rPr>
                <w:lang w:val="nl-NL"/>
              </w:rPr>
            </w:pPr>
          </w:p>
        </w:tc>
      </w:tr>
      <w:tr w:rsidR="00D21A9B" w:rsidRPr="005437B1" w14:paraId="15E0F4C2" w14:textId="77777777" w:rsidTr="00924B12">
        <w:tc>
          <w:tcPr>
            <w:tcW w:w="1455" w:type="dxa"/>
            <w:vAlign w:val="bottom"/>
          </w:tcPr>
          <w:p w14:paraId="0B9A57DC" w14:textId="77777777" w:rsidR="00D21A9B" w:rsidRDefault="00D21A9B" w:rsidP="00924B12">
            <w:pPr>
              <w:rPr>
                <w:lang w:val="en-US"/>
              </w:rPr>
            </w:pPr>
            <w:r>
              <w:rPr>
                <w:rFonts w:ascii="Calibri" w:hAnsi="Calibri" w:cs="Calibri"/>
                <w:color w:val="000000"/>
              </w:rPr>
              <w:t>Schiavone</w:t>
            </w:r>
          </w:p>
        </w:tc>
        <w:tc>
          <w:tcPr>
            <w:tcW w:w="707" w:type="dxa"/>
            <w:vAlign w:val="bottom"/>
          </w:tcPr>
          <w:p w14:paraId="3B2942F4" w14:textId="77777777" w:rsidR="00D21A9B" w:rsidRDefault="00D21A9B" w:rsidP="00924B12">
            <w:pPr>
              <w:rPr>
                <w:lang w:val="en-US"/>
              </w:rPr>
            </w:pPr>
            <w:r>
              <w:rPr>
                <w:rFonts w:ascii="Calibri" w:hAnsi="Calibri" w:cs="Calibri"/>
                <w:color w:val="000000"/>
              </w:rPr>
              <w:t>2016</w:t>
            </w:r>
          </w:p>
        </w:tc>
        <w:tc>
          <w:tcPr>
            <w:tcW w:w="1553" w:type="dxa"/>
          </w:tcPr>
          <w:p w14:paraId="38FA4EAD" w14:textId="77777777" w:rsidR="00D21A9B" w:rsidRDefault="00D21A9B" w:rsidP="00D52BF8">
            <w:pPr>
              <w:jc w:val="center"/>
              <w:rPr>
                <w:lang w:val="en-US"/>
              </w:rPr>
            </w:pPr>
            <w:r w:rsidRPr="00F25454">
              <w:rPr>
                <w:lang w:val="en-US"/>
              </w:rPr>
              <w:t>-</w:t>
            </w:r>
          </w:p>
        </w:tc>
        <w:tc>
          <w:tcPr>
            <w:tcW w:w="1266" w:type="dxa"/>
          </w:tcPr>
          <w:p w14:paraId="75A919FC" w14:textId="77777777" w:rsidR="00D21A9B" w:rsidRDefault="00D21A9B" w:rsidP="00D52BF8">
            <w:pPr>
              <w:jc w:val="center"/>
              <w:rPr>
                <w:lang w:val="en-US"/>
              </w:rPr>
            </w:pPr>
            <w:r w:rsidRPr="003F0DA8">
              <w:rPr>
                <w:lang w:val="en-US"/>
              </w:rPr>
              <w:t>-</w:t>
            </w:r>
          </w:p>
        </w:tc>
        <w:tc>
          <w:tcPr>
            <w:tcW w:w="1231" w:type="dxa"/>
          </w:tcPr>
          <w:p w14:paraId="7356E243" w14:textId="77777777" w:rsidR="00D21A9B" w:rsidRDefault="00D21A9B" w:rsidP="00D52BF8">
            <w:pPr>
              <w:jc w:val="center"/>
              <w:rPr>
                <w:lang w:val="en-US"/>
              </w:rPr>
            </w:pPr>
            <w:r w:rsidRPr="003E5AF1">
              <w:rPr>
                <w:lang w:val="en-US"/>
              </w:rPr>
              <w:t>-</w:t>
            </w:r>
          </w:p>
        </w:tc>
        <w:tc>
          <w:tcPr>
            <w:tcW w:w="1838" w:type="dxa"/>
          </w:tcPr>
          <w:p w14:paraId="67331F25" w14:textId="77777777" w:rsidR="00D21A9B" w:rsidRDefault="00D21A9B" w:rsidP="00D52BF8">
            <w:pPr>
              <w:jc w:val="center"/>
              <w:rPr>
                <w:lang w:val="en-US"/>
              </w:rPr>
            </w:pPr>
            <w:r w:rsidRPr="00E655AE">
              <w:rPr>
                <w:lang w:val="en-US"/>
              </w:rPr>
              <w:t>-</w:t>
            </w:r>
          </w:p>
        </w:tc>
        <w:tc>
          <w:tcPr>
            <w:tcW w:w="5837" w:type="dxa"/>
          </w:tcPr>
          <w:p w14:paraId="2F3EC38E" w14:textId="77777777" w:rsidR="00D21A9B" w:rsidRPr="005437B1" w:rsidRDefault="00D21A9B" w:rsidP="00924B12">
            <w:pPr>
              <w:rPr>
                <w:lang w:val="nl-NL"/>
              </w:rPr>
            </w:pPr>
          </w:p>
        </w:tc>
      </w:tr>
      <w:tr w:rsidR="00D21A9B" w14:paraId="6FE0DFB6" w14:textId="77777777" w:rsidTr="00924B12">
        <w:tc>
          <w:tcPr>
            <w:tcW w:w="1455" w:type="dxa"/>
            <w:vAlign w:val="bottom"/>
          </w:tcPr>
          <w:p w14:paraId="721A659B" w14:textId="77777777" w:rsidR="00D21A9B" w:rsidRDefault="00D21A9B" w:rsidP="00924B12">
            <w:pPr>
              <w:rPr>
                <w:lang w:val="en-US"/>
              </w:rPr>
            </w:pPr>
            <w:r>
              <w:rPr>
                <w:rFonts w:ascii="Calibri" w:hAnsi="Calibri" w:cs="Calibri"/>
                <w:color w:val="000000"/>
              </w:rPr>
              <w:t>Mash</w:t>
            </w:r>
          </w:p>
        </w:tc>
        <w:tc>
          <w:tcPr>
            <w:tcW w:w="707" w:type="dxa"/>
            <w:vAlign w:val="bottom"/>
          </w:tcPr>
          <w:p w14:paraId="79B8CECF" w14:textId="77777777" w:rsidR="00D21A9B" w:rsidRDefault="00D21A9B" w:rsidP="00924B12">
            <w:pPr>
              <w:rPr>
                <w:lang w:val="en-US"/>
              </w:rPr>
            </w:pPr>
            <w:r>
              <w:rPr>
                <w:rFonts w:ascii="Calibri" w:hAnsi="Calibri" w:cs="Calibri"/>
                <w:color w:val="000000"/>
              </w:rPr>
              <w:t>2016</w:t>
            </w:r>
          </w:p>
        </w:tc>
        <w:tc>
          <w:tcPr>
            <w:tcW w:w="1553" w:type="dxa"/>
            <w:vAlign w:val="bottom"/>
          </w:tcPr>
          <w:p w14:paraId="41E2E3CB" w14:textId="77777777" w:rsidR="00D21A9B" w:rsidRDefault="00D21A9B" w:rsidP="00D52BF8">
            <w:pPr>
              <w:jc w:val="center"/>
              <w:rPr>
                <w:lang w:val="en-US"/>
              </w:rPr>
            </w:pPr>
            <w:r>
              <w:rPr>
                <w:lang w:val="en-US"/>
              </w:rPr>
              <w:t>X</w:t>
            </w:r>
          </w:p>
        </w:tc>
        <w:tc>
          <w:tcPr>
            <w:tcW w:w="1266" w:type="dxa"/>
          </w:tcPr>
          <w:p w14:paraId="3849C1AE" w14:textId="77777777" w:rsidR="00D21A9B" w:rsidRDefault="00D21A9B" w:rsidP="00D52BF8">
            <w:pPr>
              <w:jc w:val="center"/>
              <w:rPr>
                <w:lang w:val="en-US"/>
              </w:rPr>
            </w:pPr>
            <w:r w:rsidRPr="003F0DA8">
              <w:rPr>
                <w:lang w:val="en-US"/>
              </w:rPr>
              <w:t>-</w:t>
            </w:r>
          </w:p>
        </w:tc>
        <w:tc>
          <w:tcPr>
            <w:tcW w:w="1231" w:type="dxa"/>
          </w:tcPr>
          <w:p w14:paraId="00980F60" w14:textId="77777777" w:rsidR="00D21A9B" w:rsidRDefault="00D21A9B" w:rsidP="00D52BF8">
            <w:pPr>
              <w:jc w:val="center"/>
              <w:rPr>
                <w:lang w:val="en-US"/>
              </w:rPr>
            </w:pPr>
            <w:r w:rsidRPr="003E5AF1">
              <w:rPr>
                <w:lang w:val="en-US"/>
              </w:rPr>
              <w:t>-</w:t>
            </w:r>
          </w:p>
        </w:tc>
        <w:tc>
          <w:tcPr>
            <w:tcW w:w="1838" w:type="dxa"/>
          </w:tcPr>
          <w:p w14:paraId="64927D36" w14:textId="77777777" w:rsidR="00D21A9B" w:rsidRDefault="00D21A9B" w:rsidP="00D52BF8">
            <w:pPr>
              <w:jc w:val="center"/>
              <w:rPr>
                <w:lang w:val="en-US"/>
              </w:rPr>
            </w:pPr>
            <w:r w:rsidRPr="00E655AE">
              <w:rPr>
                <w:lang w:val="en-US"/>
              </w:rPr>
              <w:t>-</w:t>
            </w:r>
          </w:p>
        </w:tc>
        <w:tc>
          <w:tcPr>
            <w:tcW w:w="5837" w:type="dxa"/>
          </w:tcPr>
          <w:p w14:paraId="62DA6851" w14:textId="77777777" w:rsidR="00D21A9B" w:rsidRDefault="00D21A9B" w:rsidP="00924B12">
            <w:pPr>
              <w:rPr>
                <w:lang w:val="en-US"/>
              </w:rPr>
            </w:pPr>
          </w:p>
        </w:tc>
      </w:tr>
      <w:tr w:rsidR="00D21A9B" w14:paraId="57F6232E" w14:textId="77777777" w:rsidTr="00924B12">
        <w:tc>
          <w:tcPr>
            <w:tcW w:w="1455" w:type="dxa"/>
            <w:vAlign w:val="bottom"/>
          </w:tcPr>
          <w:p w14:paraId="20F345BA" w14:textId="77777777" w:rsidR="00D21A9B" w:rsidRDefault="00D21A9B" w:rsidP="00924B12">
            <w:pPr>
              <w:rPr>
                <w:lang w:val="en-US"/>
              </w:rPr>
            </w:pPr>
            <w:r>
              <w:rPr>
                <w:rFonts w:ascii="Calibri" w:hAnsi="Calibri" w:cs="Calibri"/>
                <w:color w:val="000000"/>
              </w:rPr>
              <w:t>Lipsedge</w:t>
            </w:r>
          </w:p>
        </w:tc>
        <w:tc>
          <w:tcPr>
            <w:tcW w:w="707" w:type="dxa"/>
            <w:vAlign w:val="bottom"/>
          </w:tcPr>
          <w:p w14:paraId="2FC6A6BF" w14:textId="77777777" w:rsidR="00D21A9B" w:rsidRDefault="00D21A9B" w:rsidP="00924B12">
            <w:pPr>
              <w:rPr>
                <w:lang w:val="en-US"/>
              </w:rPr>
            </w:pPr>
            <w:r>
              <w:rPr>
                <w:rFonts w:ascii="Calibri" w:hAnsi="Calibri" w:cs="Calibri"/>
                <w:color w:val="000000"/>
              </w:rPr>
              <w:t>2016</w:t>
            </w:r>
          </w:p>
        </w:tc>
        <w:tc>
          <w:tcPr>
            <w:tcW w:w="1553" w:type="dxa"/>
          </w:tcPr>
          <w:p w14:paraId="72F7AD5F" w14:textId="77777777" w:rsidR="00D21A9B" w:rsidRDefault="00D21A9B" w:rsidP="00D52BF8">
            <w:pPr>
              <w:jc w:val="center"/>
              <w:rPr>
                <w:lang w:val="en-US"/>
              </w:rPr>
            </w:pPr>
            <w:r w:rsidRPr="00E55D45">
              <w:rPr>
                <w:lang w:val="en-US"/>
              </w:rPr>
              <w:t>-</w:t>
            </w:r>
          </w:p>
        </w:tc>
        <w:tc>
          <w:tcPr>
            <w:tcW w:w="1266" w:type="dxa"/>
          </w:tcPr>
          <w:p w14:paraId="22C31A5D" w14:textId="77777777" w:rsidR="00D21A9B" w:rsidRDefault="00D21A9B" w:rsidP="00D52BF8">
            <w:pPr>
              <w:jc w:val="center"/>
              <w:rPr>
                <w:lang w:val="en-US"/>
              </w:rPr>
            </w:pPr>
            <w:r w:rsidRPr="003F0DA8">
              <w:rPr>
                <w:lang w:val="en-US"/>
              </w:rPr>
              <w:t>-</w:t>
            </w:r>
          </w:p>
        </w:tc>
        <w:tc>
          <w:tcPr>
            <w:tcW w:w="1231" w:type="dxa"/>
          </w:tcPr>
          <w:p w14:paraId="31D71736" w14:textId="77777777" w:rsidR="00D21A9B" w:rsidRDefault="00D21A9B" w:rsidP="00D52BF8">
            <w:pPr>
              <w:jc w:val="center"/>
              <w:rPr>
                <w:lang w:val="en-US"/>
              </w:rPr>
            </w:pPr>
            <w:r w:rsidRPr="00254106">
              <w:rPr>
                <w:lang w:val="en-US"/>
              </w:rPr>
              <w:t>X</w:t>
            </w:r>
          </w:p>
        </w:tc>
        <w:tc>
          <w:tcPr>
            <w:tcW w:w="1838" w:type="dxa"/>
          </w:tcPr>
          <w:p w14:paraId="23A239A7" w14:textId="77777777" w:rsidR="00D21A9B" w:rsidRDefault="00D21A9B" w:rsidP="00D52BF8">
            <w:pPr>
              <w:jc w:val="center"/>
              <w:rPr>
                <w:lang w:val="en-US"/>
              </w:rPr>
            </w:pPr>
            <w:r w:rsidRPr="00E655AE">
              <w:rPr>
                <w:lang w:val="en-US"/>
              </w:rPr>
              <w:t>-</w:t>
            </w:r>
          </w:p>
        </w:tc>
        <w:tc>
          <w:tcPr>
            <w:tcW w:w="5837" w:type="dxa"/>
          </w:tcPr>
          <w:p w14:paraId="218A76A4" w14:textId="77777777" w:rsidR="00D21A9B" w:rsidRDefault="00D21A9B" w:rsidP="00924B12">
            <w:pPr>
              <w:rPr>
                <w:lang w:val="en-US"/>
              </w:rPr>
            </w:pPr>
          </w:p>
        </w:tc>
      </w:tr>
      <w:tr w:rsidR="00D21A9B" w14:paraId="21E77149" w14:textId="77777777" w:rsidTr="00924B12">
        <w:tc>
          <w:tcPr>
            <w:tcW w:w="1455" w:type="dxa"/>
            <w:vAlign w:val="bottom"/>
          </w:tcPr>
          <w:p w14:paraId="18B07EFE" w14:textId="77777777" w:rsidR="00D21A9B" w:rsidRDefault="00D21A9B" w:rsidP="00924B12">
            <w:pPr>
              <w:rPr>
                <w:lang w:val="en-US"/>
              </w:rPr>
            </w:pPr>
            <w:r>
              <w:rPr>
                <w:rFonts w:ascii="Calibri" w:hAnsi="Calibri" w:cs="Calibri"/>
                <w:color w:val="000000"/>
              </w:rPr>
              <w:t>Reijnen</w:t>
            </w:r>
          </w:p>
        </w:tc>
        <w:tc>
          <w:tcPr>
            <w:tcW w:w="707" w:type="dxa"/>
            <w:vAlign w:val="bottom"/>
          </w:tcPr>
          <w:p w14:paraId="4604A399" w14:textId="77777777" w:rsidR="00D21A9B" w:rsidRDefault="00D21A9B" w:rsidP="00924B12">
            <w:pPr>
              <w:rPr>
                <w:lang w:val="en-US"/>
              </w:rPr>
            </w:pPr>
            <w:r>
              <w:rPr>
                <w:rFonts w:ascii="Calibri" w:hAnsi="Calibri" w:cs="Calibri"/>
                <w:color w:val="000000"/>
              </w:rPr>
              <w:t>2017</w:t>
            </w:r>
          </w:p>
        </w:tc>
        <w:tc>
          <w:tcPr>
            <w:tcW w:w="1553" w:type="dxa"/>
          </w:tcPr>
          <w:p w14:paraId="3B050FCE" w14:textId="77777777" w:rsidR="00D21A9B" w:rsidRDefault="00D21A9B" w:rsidP="00D52BF8">
            <w:pPr>
              <w:jc w:val="center"/>
              <w:rPr>
                <w:lang w:val="en-US"/>
              </w:rPr>
            </w:pPr>
            <w:r w:rsidRPr="00E55D45">
              <w:rPr>
                <w:lang w:val="en-US"/>
              </w:rPr>
              <w:t>-</w:t>
            </w:r>
          </w:p>
        </w:tc>
        <w:tc>
          <w:tcPr>
            <w:tcW w:w="1266" w:type="dxa"/>
          </w:tcPr>
          <w:p w14:paraId="4C3C28E7" w14:textId="77777777" w:rsidR="00D21A9B" w:rsidRDefault="00D21A9B" w:rsidP="00D52BF8">
            <w:pPr>
              <w:jc w:val="center"/>
              <w:rPr>
                <w:lang w:val="en-US"/>
              </w:rPr>
            </w:pPr>
            <w:r w:rsidRPr="003F0DA8">
              <w:rPr>
                <w:lang w:val="en-US"/>
              </w:rPr>
              <w:t>-</w:t>
            </w:r>
          </w:p>
        </w:tc>
        <w:tc>
          <w:tcPr>
            <w:tcW w:w="1231" w:type="dxa"/>
          </w:tcPr>
          <w:p w14:paraId="3AFA024E" w14:textId="77777777" w:rsidR="00D21A9B" w:rsidRDefault="00D21A9B" w:rsidP="00D52BF8">
            <w:pPr>
              <w:jc w:val="center"/>
              <w:rPr>
                <w:lang w:val="en-US"/>
              </w:rPr>
            </w:pPr>
            <w:r w:rsidRPr="00254106">
              <w:rPr>
                <w:lang w:val="en-US"/>
              </w:rPr>
              <w:t>X</w:t>
            </w:r>
          </w:p>
        </w:tc>
        <w:tc>
          <w:tcPr>
            <w:tcW w:w="1838" w:type="dxa"/>
          </w:tcPr>
          <w:p w14:paraId="243742C1" w14:textId="77777777" w:rsidR="00D21A9B" w:rsidRDefault="00D21A9B" w:rsidP="00D52BF8">
            <w:pPr>
              <w:jc w:val="center"/>
              <w:rPr>
                <w:lang w:val="en-US"/>
              </w:rPr>
            </w:pPr>
            <w:r w:rsidRPr="00E655AE">
              <w:rPr>
                <w:lang w:val="en-US"/>
              </w:rPr>
              <w:t>-</w:t>
            </w:r>
          </w:p>
        </w:tc>
        <w:tc>
          <w:tcPr>
            <w:tcW w:w="5837" w:type="dxa"/>
          </w:tcPr>
          <w:p w14:paraId="7708A679" w14:textId="77777777" w:rsidR="00D21A9B" w:rsidRDefault="00D21A9B" w:rsidP="00924B12">
            <w:pPr>
              <w:rPr>
                <w:lang w:val="en-US"/>
              </w:rPr>
            </w:pPr>
          </w:p>
        </w:tc>
      </w:tr>
      <w:tr w:rsidR="00D21A9B" w14:paraId="000CB707" w14:textId="77777777" w:rsidTr="00924B12">
        <w:tc>
          <w:tcPr>
            <w:tcW w:w="1455" w:type="dxa"/>
            <w:vAlign w:val="bottom"/>
          </w:tcPr>
          <w:p w14:paraId="46F1C4C7" w14:textId="77777777" w:rsidR="00D21A9B" w:rsidRDefault="00D21A9B" w:rsidP="00924B12">
            <w:pPr>
              <w:rPr>
                <w:lang w:val="en-US"/>
              </w:rPr>
            </w:pPr>
            <w:r>
              <w:rPr>
                <w:rFonts w:ascii="Calibri" w:hAnsi="Calibri" w:cs="Calibri"/>
                <w:color w:val="000000"/>
              </w:rPr>
              <w:t>Gonin</w:t>
            </w:r>
          </w:p>
        </w:tc>
        <w:tc>
          <w:tcPr>
            <w:tcW w:w="707" w:type="dxa"/>
            <w:vAlign w:val="bottom"/>
          </w:tcPr>
          <w:p w14:paraId="4416D62B" w14:textId="77777777" w:rsidR="00D21A9B" w:rsidRDefault="00D21A9B" w:rsidP="00924B12">
            <w:pPr>
              <w:rPr>
                <w:lang w:val="en-US"/>
              </w:rPr>
            </w:pPr>
            <w:r>
              <w:rPr>
                <w:rFonts w:ascii="Calibri" w:hAnsi="Calibri" w:cs="Calibri"/>
                <w:color w:val="000000"/>
              </w:rPr>
              <w:t>2018</w:t>
            </w:r>
          </w:p>
        </w:tc>
        <w:tc>
          <w:tcPr>
            <w:tcW w:w="1553" w:type="dxa"/>
          </w:tcPr>
          <w:p w14:paraId="3B22FB39" w14:textId="77777777" w:rsidR="00D21A9B" w:rsidRDefault="00D21A9B" w:rsidP="00D52BF8">
            <w:pPr>
              <w:jc w:val="center"/>
              <w:rPr>
                <w:lang w:val="en-US"/>
              </w:rPr>
            </w:pPr>
            <w:r w:rsidRPr="00E55D45">
              <w:rPr>
                <w:lang w:val="en-US"/>
              </w:rPr>
              <w:t>-</w:t>
            </w:r>
          </w:p>
        </w:tc>
        <w:tc>
          <w:tcPr>
            <w:tcW w:w="1266" w:type="dxa"/>
          </w:tcPr>
          <w:p w14:paraId="480C9E1C" w14:textId="77777777" w:rsidR="00D21A9B" w:rsidRDefault="00D21A9B" w:rsidP="00D52BF8">
            <w:pPr>
              <w:jc w:val="center"/>
              <w:rPr>
                <w:lang w:val="en-US"/>
              </w:rPr>
            </w:pPr>
            <w:r w:rsidRPr="003F0DA8">
              <w:rPr>
                <w:lang w:val="en-US"/>
              </w:rPr>
              <w:t>-</w:t>
            </w:r>
          </w:p>
        </w:tc>
        <w:tc>
          <w:tcPr>
            <w:tcW w:w="1231" w:type="dxa"/>
          </w:tcPr>
          <w:p w14:paraId="271A814C" w14:textId="77777777" w:rsidR="00D21A9B" w:rsidRDefault="00D21A9B" w:rsidP="00D52BF8">
            <w:pPr>
              <w:jc w:val="center"/>
              <w:rPr>
                <w:lang w:val="en-US"/>
              </w:rPr>
            </w:pPr>
            <w:r w:rsidRPr="00BC2437">
              <w:rPr>
                <w:lang w:val="en-US"/>
              </w:rPr>
              <w:t>-</w:t>
            </w:r>
          </w:p>
        </w:tc>
        <w:tc>
          <w:tcPr>
            <w:tcW w:w="1838" w:type="dxa"/>
          </w:tcPr>
          <w:p w14:paraId="3EDF1461" w14:textId="77777777" w:rsidR="00D21A9B" w:rsidRDefault="00D21A9B" w:rsidP="00D52BF8">
            <w:pPr>
              <w:jc w:val="center"/>
              <w:rPr>
                <w:lang w:val="en-US"/>
              </w:rPr>
            </w:pPr>
            <w:r w:rsidRPr="00FB5B5C">
              <w:rPr>
                <w:lang w:val="en-US"/>
              </w:rPr>
              <w:t>X</w:t>
            </w:r>
          </w:p>
        </w:tc>
        <w:tc>
          <w:tcPr>
            <w:tcW w:w="5837" w:type="dxa"/>
          </w:tcPr>
          <w:p w14:paraId="0F1DA9EE" w14:textId="77777777" w:rsidR="00D21A9B" w:rsidRDefault="00D21A9B" w:rsidP="00924B12">
            <w:pPr>
              <w:rPr>
                <w:lang w:val="en-US"/>
              </w:rPr>
            </w:pPr>
          </w:p>
        </w:tc>
      </w:tr>
      <w:tr w:rsidR="00D21A9B" w14:paraId="04AFBE1B" w14:textId="77777777" w:rsidTr="00924B12">
        <w:tc>
          <w:tcPr>
            <w:tcW w:w="1455" w:type="dxa"/>
            <w:vAlign w:val="bottom"/>
          </w:tcPr>
          <w:p w14:paraId="02D6376D" w14:textId="77777777" w:rsidR="00D21A9B" w:rsidRDefault="00D21A9B" w:rsidP="00924B12">
            <w:pPr>
              <w:rPr>
                <w:lang w:val="en-US"/>
              </w:rPr>
            </w:pPr>
            <w:r>
              <w:rPr>
                <w:rFonts w:ascii="Calibri" w:hAnsi="Calibri" w:cs="Calibri"/>
                <w:color w:val="000000"/>
              </w:rPr>
              <w:t>Byard</w:t>
            </w:r>
          </w:p>
        </w:tc>
        <w:tc>
          <w:tcPr>
            <w:tcW w:w="707" w:type="dxa"/>
            <w:vAlign w:val="bottom"/>
          </w:tcPr>
          <w:p w14:paraId="6F1906B2" w14:textId="77777777" w:rsidR="00D21A9B" w:rsidRDefault="00D21A9B" w:rsidP="00924B12">
            <w:pPr>
              <w:rPr>
                <w:lang w:val="en-US"/>
              </w:rPr>
            </w:pPr>
            <w:r>
              <w:rPr>
                <w:rFonts w:ascii="Calibri" w:hAnsi="Calibri" w:cs="Calibri"/>
                <w:color w:val="000000"/>
              </w:rPr>
              <w:t>2018</w:t>
            </w:r>
          </w:p>
        </w:tc>
        <w:tc>
          <w:tcPr>
            <w:tcW w:w="1553" w:type="dxa"/>
          </w:tcPr>
          <w:p w14:paraId="2E22C7B4" w14:textId="77777777" w:rsidR="00D21A9B" w:rsidRDefault="00D21A9B" w:rsidP="00D52BF8">
            <w:pPr>
              <w:jc w:val="center"/>
              <w:rPr>
                <w:lang w:val="en-US"/>
              </w:rPr>
            </w:pPr>
            <w:r w:rsidRPr="00E55D45">
              <w:rPr>
                <w:lang w:val="en-US"/>
              </w:rPr>
              <w:t>-</w:t>
            </w:r>
          </w:p>
        </w:tc>
        <w:tc>
          <w:tcPr>
            <w:tcW w:w="1266" w:type="dxa"/>
          </w:tcPr>
          <w:p w14:paraId="07542188" w14:textId="77777777" w:rsidR="00D21A9B" w:rsidRDefault="00D21A9B" w:rsidP="00D52BF8">
            <w:pPr>
              <w:jc w:val="center"/>
              <w:rPr>
                <w:lang w:val="en-US"/>
              </w:rPr>
            </w:pPr>
            <w:r w:rsidRPr="003F0DA8">
              <w:rPr>
                <w:lang w:val="en-US"/>
              </w:rPr>
              <w:t>-</w:t>
            </w:r>
          </w:p>
        </w:tc>
        <w:tc>
          <w:tcPr>
            <w:tcW w:w="1231" w:type="dxa"/>
          </w:tcPr>
          <w:p w14:paraId="4197096A" w14:textId="77777777" w:rsidR="00D21A9B" w:rsidRDefault="00D21A9B" w:rsidP="00D52BF8">
            <w:pPr>
              <w:jc w:val="center"/>
              <w:rPr>
                <w:lang w:val="en-US"/>
              </w:rPr>
            </w:pPr>
            <w:r w:rsidRPr="00BC2437">
              <w:rPr>
                <w:lang w:val="en-US"/>
              </w:rPr>
              <w:t>-</w:t>
            </w:r>
          </w:p>
        </w:tc>
        <w:tc>
          <w:tcPr>
            <w:tcW w:w="1838" w:type="dxa"/>
          </w:tcPr>
          <w:p w14:paraId="5A510B63" w14:textId="77777777" w:rsidR="00D21A9B" w:rsidRDefault="00D21A9B" w:rsidP="00D52BF8">
            <w:pPr>
              <w:jc w:val="center"/>
              <w:rPr>
                <w:lang w:val="en-US"/>
              </w:rPr>
            </w:pPr>
            <w:r w:rsidRPr="00FB5B5C">
              <w:rPr>
                <w:lang w:val="en-US"/>
              </w:rPr>
              <w:t>X</w:t>
            </w:r>
          </w:p>
        </w:tc>
        <w:tc>
          <w:tcPr>
            <w:tcW w:w="5837" w:type="dxa"/>
          </w:tcPr>
          <w:p w14:paraId="722EB3AC" w14:textId="77777777" w:rsidR="00D21A9B" w:rsidRDefault="00D21A9B" w:rsidP="00924B12">
            <w:pPr>
              <w:rPr>
                <w:lang w:val="en-US"/>
              </w:rPr>
            </w:pPr>
          </w:p>
        </w:tc>
      </w:tr>
      <w:tr w:rsidR="00D21A9B" w14:paraId="07ECA57A" w14:textId="77777777" w:rsidTr="00924B12">
        <w:tc>
          <w:tcPr>
            <w:tcW w:w="1455" w:type="dxa"/>
            <w:vAlign w:val="bottom"/>
          </w:tcPr>
          <w:p w14:paraId="651CC595" w14:textId="77777777" w:rsidR="00D21A9B" w:rsidRDefault="00D21A9B" w:rsidP="00924B12">
            <w:pPr>
              <w:rPr>
                <w:lang w:val="en-US"/>
              </w:rPr>
            </w:pPr>
            <w:r>
              <w:rPr>
                <w:rFonts w:ascii="Calibri" w:hAnsi="Calibri" w:cs="Calibri"/>
                <w:color w:val="000000"/>
              </w:rPr>
              <w:t>Vilke</w:t>
            </w:r>
          </w:p>
        </w:tc>
        <w:tc>
          <w:tcPr>
            <w:tcW w:w="707" w:type="dxa"/>
            <w:vAlign w:val="bottom"/>
          </w:tcPr>
          <w:p w14:paraId="1BD4D2AD" w14:textId="77777777" w:rsidR="00D21A9B" w:rsidRDefault="00D21A9B" w:rsidP="00924B12">
            <w:pPr>
              <w:rPr>
                <w:lang w:val="en-US"/>
              </w:rPr>
            </w:pPr>
            <w:r>
              <w:rPr>
                <w:rFonts w:ascii="Calibri" w:hAnsi="Calibri" w:cs="Calibri"/>
                <w:color w:val="000000"/>
              </w:rPr>
              <w:t>2019</w:t>
            </w:r>
          </w:p>
        </w:tc>
        <w:tc>
          <w:tcPr>
            <w:tcW w:w="1553" w:type="dxa"/>
            <w:vAlign w:val="bottom"/>
          </w:tcPr>
          <w:p w14:paraId="4EA2FFC1" w14:textId="77777777" w:rsidR="00D21A9B" w:rsidRDefault="00D21A9B" w:rsidP="00D52BF8">
            <w:pPr>
              <w:jc w:val="center"/>
              <w:rPr>
                <w:lang w:val="en-US"/>
              </w:rPr>
            </w:pPr>
            <w:r>
              <w:rPr>
                <w:lang w:val="en-US"/>
              </w:rPr>
              <w:t>-</w:t>
            </w:r>
          </w:p>
        </w:tc>
        <w:tc>
          <w:tcPr>
            <w:tcW w:w="1266" w:type="dxa"/>
          </w:tcPr>
          <w:p w14:paraId="5E3A5ED6" w14:textId="77777777" w:rsidR="00D21A9B" w:rsidRDefault="00D21A9B" w:rsidP="00D52BF8">
            <w:pPr>
              <w:jc w:val="center"/>
              <w:rPr>
                <w:lang w:val="en-US"/>
              </w:rPr>
            </w:pPr>
            <w:r w:rsidRPr="003F0DA8">
              <w:rPr>
                <w:lang w:val="en-US"/>
              </w:rPr>
              <w:t>-</w:t>
            </w:r>
          </w:p>
        </w:tc>
        <w:tc>
          <w:tcPr>
            <w:tcW w:w="1231" w:type="dxa"/>
          </w:tcPr>
          <w:p w14:paraId="00551BC7" w14:textId="77777777" w:rsidR="00D21A9B" w:rsidRDefault="00D21A9B" w:rsidP="00D52BF8">
            <w:pPr>
              <w:jc w:val="center"/>
              <w:rPr>
                <w:lang w:val="en-US"/>
              </w:rPr>
            </w:pPr>
            <w:r w:rsidRPr="00BC2437">
              <w:rPr>
                <w:lang w:val="en-US"/>
              </w:rPr>
              <w:t>-</w:t>
            </w:r>
          </w:p>
        </w:tc>
        <w:tc>
          <w:tcPr>
            <w:tcW w:w="1838" w:type="dxa"/>
          </w:tcPr>
          <w:p w14:paraId="5C174136" w14:textId="77777777" w:rsidR="00D21A9B" w:rsidRDefault="00D21A9B" w:rsidP="00D52BF8">
            <w:pPr>
              <w:jc w:val="center"/>
              <w:rPr>
                <w:lang w:val="en-US"/>
              </w:rPr>
            </w:pPr>
            <w:r w:rsidRPr="00917814">
              <w:rPr>
                <w:lang w:val="en-US"/>
              </w:rPr>
              <w:t>-</w:t>
            </w:r>
          </w:p>
        </w:tc>
        <w:tc>
          <w:tcPr>
            <w:tcW w:w="5837" w:type="dxa"/>
          </w:tcPr>
          <w:p w14:paraId="032D9CFF" w14:textId="77777777" w:rsidR="00D21A9B" w:rsidRDefault="00D21A9B" w:rsidP="00924B12">
            <w:pPr>
              <w:rPr>
                <w:lang w:val="en-US"/>
              </w:rPr>
            </w:pPr>
            <w:r>
              <w:rPr>
                <w:lang w:val="en-US"/>
              </w:rPr>
              <w:t xml:space="preserve">Centrale </w:t>
            </w:r>
            <w:proofErr w:type="spellStart"/>
            <w:r>
              <w:rPr>
                <w:lang w:val="en-US"/>
              </w:rPr>
              <w:t>rol</w:t>
            </w:r>
            <w:proofErr w:type="spellEnd"/>
            <w:r>
              <w:rPr>
                <w:lang w:val="en-US"/>
              </w:rPr>
              <w:t xml:space="preserve"> </w:t>
            </w:r>
            <w:proofErr w:type="spellStart"/>
            <w:r>
              <w:rPr>
                <w:lang w:val="en-US"/>
              </w:rPr>
              <w:t>voor</w:t>
            </w:r>
            <w:proofErr w:type="spellEnd"/>
            <w:r>
              <w:rPr>
                <w:lang w:val="en-US"/>
              </w:rPr>
              <w:t xml:space="preserve"> cortisol</w:t>
            </w:r>
          </w:p>
        </w:tc>
      </w:tr>
      <w:tr w:rsidR="00D21A9B" w:rsidRPr="005437B1" w14:paraId="68A694ED" w14:textId="77777777" w:rsidTr="00924B12">
        <w:tc>
          <w:tcPr>
            <w:tcW w:w="1455" w:type="dxa"/>
            <w:vAlign w:val="bottom"/>
          </w:tcPr>
          <w:p w14:paraId="1C94EDB3" w14:textId="77777777" w:rsidR="00D21A9B" w:rsidRDefault="00D21A9B" w:rsidP="00924B12">
            <w:pPr>
              <w:rPr>
                <w:lang w:val="en-US"/>
              </w:rPr>
            </w:pPr>
            <w:r>
              <w:rPr>
                <w:rFonts w:ascii="Calibri" w:hAnsi="Calibri" w:cs="Calibri"/>
                <w:color w:val="000000"/>
              </w:rPr>
              <w:t>Baltzer Nielsen</w:t>
            </w:r>
          </w:p>
        </w:tc>
        <w:tc>
          <w:tcPr>
            <w:tcW w:w="707" w:type="dxa"/>
            <w:vAlign w:val="bottom"/>
          </w:tcPr>
          <w:p w14:paraId="186FB53A" w14:textId="77777777" w:rsidR="00D21A9B" w:rsidRDefault="00D21A9B" w:rsidP="00924B12">
            <w:pPr>
              <w:rPr>
                <w:lang w:val="en-US"/>
              </w:rPr>
            </w:pPr>
            <w:r>
              <w:rPr>
                <w:rFonts w:ascii="Calibri" w:hAnsi="Calibri" w:cs="Calibri"/>
                <w:color w:val="000000"/>
              </w:rPr>
              <w:t>2019</w:t>
            </w:r>
          </w:p>
        </w:tc>
        <w:tc>
          <w:tcPr>
            <w:tcW w:w="1553" w:type="dxa"/>
            <w:vAlign w:val="bottom"/>
          </w:tcPr>
          <w:p w14:paraId="1088280F" w14:textId="77777777" w:rsidR="00D21A9B" w:rsidRDefault="00D21A9B" w:rsidP="00D52BF8">
            <w:pPr>
              <w:jc w:val="center"/>
              <w:rPr>
                <w:lang w:val="en-US"/>
              </w:rPr>
            </w:pPr>
            <w:r>
              <w:rPr>
                <w:lang w:val="en-US"/>
              </w:rPr>
              <w:t>-</w:t>
            </w:r>
          </w:p>
        </w:tc>
        <w:tc>
          <w:tcPr>
            <w:tcW w:w="1266" w:type="dxa"/>
          </w:tcPr>
          <w:p w14:paraId="52758933" w14:textId="77777777" w:rsidR="00D21A9B" w:rsidRDefault="00D21A9B" w:rsidP="00D52BF8">
            <w:pPr>
              <w:jc w:val="center"/>
              <w:rPr>
                <w:lang w:val="en-US"/>
              </w:rPr>
            </w:pPr>
            <w:r w:rsidRPr="003F0DA8">
              <w:rPr>
                <w:lang w:val="en-US"/>
              </w:rPr>
              <w:t>-</w:t>
            </w:r>
          </w:p>
        </w:tc>
        <w:tc>
          <w:tcPr>
            <w:tcW w:w="1231" w:type="dxa"/>
          </w:tcPr>
          <w:p w14:paraId="021D3F23" w14:textId="77777777" w:rsidR="00D21A9B" w:rsidRDefault="00D21A9B" w:rsidP="00D52BF8">
            <w:pPr>
              <w:jc w:val="center"/>
              <w:rPr>
                <w:lang w:val="en-US"/>
              </w:rPr>
            </w:pPr>
            <w:r w:rsidRPr="00BC2437">
              <w:rPr>
                <w:lang w:val="en-US"/>
              </w:rPr>
              <w:t>-</w:t>
            </w:r>
          </w:p>
        </w:tc>
        <w:tc>
          <w:tcPr>
            <w:tcW w:w="1838" w:type="dxa"/>
          </w:tcPr>
          <w:p w14:paraId="370BD62A" w14:textId="77777777" w:rsidR="00D21A9B" w:rsidRDefault="00D21A9B" w:rsidP="00D52BF8">
            <w:pPr>
              <w:jc w:val="center"/>
              <w:rPr>
                <w:lang w:val="en-US"/>
              </w:rPr>
            </w:pPr>
            <w:r w:rsidRPr="00917814">
              <w:rPr>
                <w:lang w:val="en-US"/>
              </w:rPr>
              <w:t>-</w:t>
            </w:r>
          </w:p>
        </w:tc>
        <w:tc>
          <w:tcPr>
            <w:tcW w:w="5837" w:type="dxa"/>
          </w:tcPr>
          <w:p w14:paraId="5C23E8CB" w14:textId="77777777" w:rsidR="00D21A9B" w:rsidRPr="005437B1" w:rsidRDefault="00D21A9B" w:rsidP="00924B12">
            <w:pPr>
              <w:rPr>
                <w:lang w:val="nl-NL"/>
              </w:rPr>
            </w:pPr>
            <w:r>
              <w:rPr>
                <w:lang w:val="nl-NL"/>
              </w:rPr>
              <w:t>Zelfde pathofysiologie als maligne katatonie en Takotsubo cardiomyopathie, vergelijkbaar met ‘</w:t>
            </w:r>
            <w:proofErr w:type="spellStart"/>
            <w:r>
              <w:rPr>
                <w:lang w:val="nl-NL"/>
              </w:rPr>
              <w:t>capture</w:t>
            </w:r>
            <w:proofErr w:type="spellEnd"/>
            <w:r>
              <w:rPr>
                <w:lang w:val="nl-NL"/>
              </w:rPr>
              <w:t xml:space="preserve"> myopathie’ in het dierenrijk</w:t>
            </w:r>
          </w:p>
        </w:tc>
      </w:tr>
      <w:tr w:rsidR="00D21A9B" w14:paraId="0042A83B" w14:textId="77777777" w:rsidTr="00924B12">
        <w:tc>
          <w:tcPr>
            <w:tcW w:w="1455" w:type="dxa"/>
            <w:vAlign w:val="bottom"/>
          </w:tcPr>
          <w:p w14:paraId="59AC387D" w14:textId="77777777" w:rsidR="00D21A9B" w:rsidRDefault="00D21A9B" w:rsidP="00924B12">
            <w:pPr>
              <w:rPr>
                <w:lang w:val="en-US"/>
              </w:rPr>
            </w:pPr>
            <w:r>
              <w:rPr>
                <w:rFonts w:ascii="Calibri" w:hAnsi="Calibri" w:cs="Calibri"/>
                <w:color w:val="000000"/>
              </w:rPr>
              <w:t>Strömmer</w:t>
            </w:r>
          </w:p>
        </w:tc>
        <w:tc>
          <w:tcPr>
            <w:tcW w:w="707" w:type="dxa"/>
            <w:vAlign w:val="bottom"/>
          </w:tcPr>
          <w:p w14:paraId="3EFFFEEF" w14:textId="77777777" w:rsidR="00D21A9B" w:rsidRDefault="00D21A9B" w:rsidP="00924B12">
            <w:pPr>
              <w:rPr>
                <w:lang w:val="en-US"/>
              </w:rPr>
            </w:pPr>
            <w:r>
              <w:rPr>
                <w:rFonts w:ascii="Calibri" w:hAnsi="Calibri" w:cs="Calibri"/>
                <w:color w:val="000000"/>
              </w:rPr>
              <w:t>2020</w:t>
            </w:r>
          </w:p>
        </w:tc>
        <w:tc>
          <w:tcPr>
            <w:tcW w:w="1553" w:type="dxa"/>
            <w:vAlign w:val="bottom"/>
          </w:tcPr>
          <w:p w14:paraId="7DE3E366" w14:textId="77777777" w:rsidR="00D21A9B" w:rsidRDefault="00D21A9B" w:rsidP="00D52BF8">
            <w:pPr>
              <w:jc w:val="center"/>
              <w:rPr>
                <w:lang w:val="en-US"/>
              </w:rPr>
            </w:pPr>
            <w:r>
              <w:rPr>
                <w:lang w:val="en-US"/>
              </w:rPr>
              <w:t>-</w:t>
            </w:r>
          </w:p>
        </w:tc>
        <w:tc>
          <w:tcPr>
            <w:tcW w:w="1266" w:type="dxa"/>
          </w:tcPr>
          <w:p w14:paraId="2A97B252" w14:textId="77777777" w:rsidR="00D21A9B" w:rsidRDefault="00D21A9B" w:rsidP="00D52BF8">
            <w:pPr>
              <w:jc w:val="center"/>
              <w:rPr>
                <w:lang w:val="en-US"/>
              </w:rPr>
            </w:pPr>
            <w:r w:rsidRPr="003F0DA8">
              <w:rPr>
                <w:lang w:val="en-US"/>
              </w:rPr>
              <w:t>-</w:t>
            </w:r>
          </w:p>
        </w:tc>
        <w:tc>
          <w:tcPr>
            <w:tcW w:w="1231" w:type="dxa"/>
            <w:vAlign w:val="bottom"/>
          </w:tcPr>
          <w:p w14:paraId="18A0CDC8" w14:textId="77777777" w:rsidR="00D21A9B" w:rsidRDefault="00D21A9B" w:rsidP="00D52BF8">
            <w:pPr>
              <w:jc w:val="center"/>
              <w:rPr>
                <w:lang w:val="en-US"/>
              </w:rPr>
            </w:pPr>
            <w:r>
              <w:rPr>
                <w:lang w:val="en-US"/>
              </w:rPr>
              <w:t>X</w:t>
            </w:r>
          </w:p>
        </w:tc>
        <w:tc>
          <w:tcPr>
            <w:tcW w:w="1838" w:type="dxa"/>
          </w:tcPr>
          <w:p w14:paraId="6C032AE6" w14:textId="77777777" w:rsidR="00D21A9B" w:rsidRDefault="00D21A9B" w:rsidP="00D52BF8">
            <w:pPr>
              <w:jc w:val="center"/>
              <w:rPr>
                <w:lang w:val="en-US"/>
              </w:rPr>
            </w:pPr>
            <w:r w:rsidRPr="00917814">
              <w:rPr>
                <w:lang w:val="en-US"/>
              </w:rPr>
              <w:t>-</w:t>
            </w:r>
          </w:p>
        </w:tc>
        <w:tc>
          <w:tcPr>
            <w:tcW w:w="5837" w:type="dxa"/>
          </w:tcPr>
          <w:p w14:paraId="5091B111" w14:textId="77777777" w:rsidR="00D21A9B" w:rsidRDefault="00D21A9B" w:rsidP="00924B12">
            <w:pPr>
              <w:rPr>
                <w:lang w:val="en-US"/>
              </w:rPr>
            </w:pPr>
          </w:p>
        </w:tc>
      </w:tr>
      <w:tr w:rsidR="00D21A9B" w14:paraId="1F6C4A35" w14:textId="77777777" w:rsidTr="00924B12">
        <w:tc>
          <w:tcPr>
            <w:tcW w:w="1455" w:type="dxa"/>
            <w:vAlign w:val="bottom"/>
          </w:tcPr>
          <w:p w14:paraId="183C84C0" w14:textId="77777777" w:rsidR="00D21A9B" w:rsidRDefault="00D21A9B" w:rsidP="00924B12">
            <w:pPr>
              <w:rPr>
                <w:lang w:val="en-US"/>
              </w:rPr>
            </w:pPr>
            <w:r>
              <w:rPr>
                <w:rFonts w:ascii="Calibri" w:hAnsi="Calibri" w:cs="Calibri"/>
                <w:color w:val="000000"/>
              </w:rPr>
              <w:t>Dijkhuizen</w:t>
            </w:r>
          </w:p>
        </w:tc>
        <w:tc>
          <w:tcPr>
            <w:tcW w:w="707" w:type="dxa"/>
            <w:vAlign w:val="bottom"/>
          </w:tcPr>
          <w:p w14:paraId="64BD7EC2" w14:textId="77777777" w:rsidR="00D21A9B" w:rsidRDefault="00D21A9B" w:rsidP="00924B12">
            <w:pPr>
              <w:rPr>
                <w:lang w:val="en-US"/>
              </w:rPr>
            </w:pPr>
            <w:r>
              <w:rPr>
                <w:rFonts w:ascii="Calibri" w:hAnsi="Calibri" w:cs="Calibri"/>
                <w:color w:val="000000"/>
              </w:rPr>
              <w:t>2020</w:t>
            </w:r>
          </w:p>
        </w:tc>
        <w:tc>
          <w:tcPr>
            <w:tcW w:w="1553" w:type="dxa"/>
            <w:vAlign w:val="bottom"/>
          </w:tcPr>
          <w:p w14:paraId="54B4CBD9" w14:textId="77777777" w:rsidR="00D21A9B" w:rsidRDefault="00D21A9B" w:rsidP="00D52BF8">
            <w:pPr>
              <w:jc w:val="center"/>
              <w:rPr>
                <w:lang w:val="en-US"/>
              </w:rPr>
            </w:pPr>
            <w:r>
              <w:rPr>
                <w:lang w:val="en-US"/>
              </w:rPr>
              <w:t>-</w:t>
            </w:r>
          </w:p>
        </w:tc>
        <w:tc>
          <w:tcPr>
            <w:tcW w:w="1266" w:type="dxa"/>
          </w:tcPr>
          <w:p w14:paraId="36FD1B0D" w14:textId="77777777" w:rsidR="00D21A9B" w:rsidRDefault="00D21A9B" w:rsidP="00D52BF8">
            <w:pPr>
              <w:jc w:val="center"/>
              <w:rPr>
                <w:lang w:val="en-US"/>
              </w:rPr>
            </w:pPr>
            <w:r w:rsidRPr="003F0DA8">
              <w:rPr>
                <w:lang w:val="en-US"/>
              </w:rPr>
              <w:t>-</w:t>
            </w:r>
          </w:p>
        </w:tc>
        <w:tc>
          <w:tcPr>
            <w:tcW w:w="1231" w:type="dxa"/>
            <w:vAlign w:val="bottom"/>
          </w:tcPr>
          <w:p w14:paraId="270385AF" w14:textId="77777777" w:rsidR="00D21A9B" w:rsidRDefault="00D21A9B" w:rsidP="00D52BF8">
            <w:pPr>
              <w:jc w:val="center"/>
              <w:rPr>
                <w:lang w:val="en-US"/>
              </w:rPr>
            </w:pPr>
            <w:r w:rsidRPr="003F0DA8">
              <w:rPr>
                <w:lang w:val="en-US"/>
              </w:rPr>
              <w:t>-</w:t>
            </w:r>
          </w:p>
        </w:tc>
        <w:tc>
          <w:tcPr>
            <w:tcW w:w="1838" w:type="dxa"/>
            <w:vAlign w:val="bottom"/>
          </w:tcPr>
          <w:p w14:paraId="4D2C5ABF" w14:textId="77777777" w:rsidR="00D21A9B" w:rsidRDefault="00D21A9B" w:rsidP="00D52BF8">
            <w:pPr>
              <w:jc w:val="center"/>
              <w:rPr>
                <w:lang w:val="en-US"/>
              </w:rPr>
            </w:pPr>
            <w:r w:rsidRPr="00FE51AD">
              <w:rPr>
                <w:lang w:val="en-US"/>
              </w:rPr>
              <w:t>X</w:t>
            </w:r>
          </w:p>
        </w:tc>
        <w:tc>
          <w:tcPr>
            <w:tcW w:w="5837" w:type="dxa"/>
          </w:tcPr>
          <w:p w14:paraId="39A238DD" w14:textId="77777777" w:rsidR="00D21A9B" w:rsidRDefault="00D21A9B" w:rsidP="00924B12">
            <w:pPr>
              <w:rPr>
                <w:lang w:val="en-US"/>
              </w:rPr>
            </w:pPr>
          </w:p>
        </w:tc>
      </w:tr>
      <w:tr w:rsidR="00D21A9B" w14:paraId="4B393E85" w14:textId="77777777" w:rsidTr="00924B12">
        <w:tc>
          <w:tcPr>
            <w:tcW w:w="1455" w:type="dxa"/>
            <w:vAlign w:val="bottom"/>
          </w:tcPr>
          <w:p w14:paraId="18679784" w14:textId="77777777" w:rsidR="00D21A9B" w:rsidRDefault="00D21A9B" w:rsidP="00924B12">
            <w:pPr>
              <w:rPr>
                <w:lang w:val="en-US"/>
              </w:rPr>
            </w:pPr>
            <w:r>
              <w:rPr>
                <w:rFonts w:ascii="Calibri" w:hAnsi="Calibri" w:cs="Calibri"/>
                <w:color w:val="000000"/>
              </w:rPr>
              <w:t>Byard</w:t>
            </w:r>
          </w:p>
        </w:tc>
        <w:tc>
          <w:tcPr>
            <w:tcW w:w="707" w:type="dxa"/>
            <w:vAlign w:val="bottom"/>
          </w:tcPr>
          <w:p w14:paraId="592C68A3" w14:textId="77777777" w:rsidR="00D21A9B" w:rsidRDefault="00D21A9B" w:rsidP="00924B12">
            <w:pPr>
              <w:rPr>
                <w:lang w:val="en-US"/>
              </w:rPr>
            </w:pPr>
            <w:r>
              <w:rPr>
                <w:rFonts w:ascii="Calibri" w:hAnsi="Calibri" w:cs="Calibri"/>
                <w:color w:val="000000"/>
              </w:rPr>
              <w:t>2020</w:t>
            </w:r>
          </w:p>
        </w:tc>
        <w:tc>
          <w:tcPr>
            <w:tcW w:w="1553" w:type="dxa"/>
            <w:vAlign w:val="bottom"/>
          </w:tcPr>
          <w:p w14:paraId="17B70C36" w14:textId="77777777" w:rsidR="00D21A9B" w:rsidRDefault="00D21A9B" w:rsidP="00D52BF8">
            <w:pPr>
              <w:jc w:val="center"/>
              <w:rPr>
                <w:lang w:val="en-US"/>
              </w:rPr>
            </w:pPr>
            <w:r>
              <w:rPr>
                <w:lang w:val="en-US"/>
              </w:rPr>
              <w:t>-</w:t>
            </w:r>
          </w:p>
        </w:tc>
        <w:tc>
          <w:tcPr>
            <w:tcW w:w="1266" w:type="dxa"/>
          </w:tcPr>
          <w:p w14:paraId="645C22AC" w14:textId="77777777" w:rsidR="00D21A9B" w:rsidRDefault="00D21A9B" w:rsidP="00D52BF8">
            <w:pPr>
              <w:jc w:val="center"/>
              <w:rPr>
                <w:lang w:val="en-US"/>
              </w:rPr>
            </w:pPr>
            <w:r w:rsidRPr="003F0DA8">
              <w:rPr>
                <w:lang w:val="en-US"/>
              </w:rPr>
              <w:t>-</w:t>
            </w:r>
          </w:p>
        </w:tc>
        <w:tc>
          <w:tcPr>
            <w:tcW w:w="1231" w:type="dxa"/>
            <w:vAlign w:val="bottom"/>
          </w:tcPr>
          <w:p w14:paraId="3DAAFD05" w14:textId="77777777" w:rsidR="00D21A9B" w:rsidRDefault="00D21A9B" w:rsidP="00D52BF8">
            <w:pPr>
              <w:jc w:val="center"/>
              <w:rPr>
                <w:lang w:val="en-US"/>
              </w:rPr>
            </w:pPr>
            <w:r>
              <w:rPr>
                <w:lang w:val="en-US"/>
              </w:rPr>
              <w:t>X</w:t>
            </w:r>
          </w:p>
        </w:tc>
        <w:tc>
          <w:tcPr>
            <w:tcW w:w="1838" w:type="dxa"/>
            <w:vAlign w:val="bottom"/>
          </w:tcPr>
          <w:p w14:paraId="63B98F2B" w14:textId="77777777" w:rsidR="00D21A9B" w:rsidRDefault="00D21A9B" w:rsidP="00D52BF8">
            <w:pPr>
              <w:jc w:val="center"/>
              <w:rPr>
                <w:lang w:val="en-US"/>
              </w:rPr>
            </w:pPr>
            <w:r w:rsidRPr="00603E34">
              <w:rPr>
                <w:lang w:val="en-US"/>
              </w:rPr>
              <w:t>-</w:t>
            </w:r>
          </w:p>
        </w:tc>
        <w:tc>
          <w:tcPr>
            <w:tcW w:w="5837" w:type="dxa"/>
          </w:tcPr>
          <w:p w14:paraId="60B6431B" w14:textId="77777777" w:rsidR="00D21A9B" w:rsidRDefault="00D21A9B" w:rsidP="00924B12">
            <w:pPr>
              <w:rPr>
                <w:lang w:val="en-US"/>
              </w:rPr>
            </w:pPr>
          </w:p>
        </w:tc>
      </w:tr>
    </w:tbl>
    <w:p w14:paraId="6E205ABE" w14:textId="77777777" w:rsidR="00D21A9B" w:rsidRPr="002E7427" w:rsidRDefault="00D21A9B" w:rsidP="00D21A9B">
      <w:pPr>
        <w:rPr>
          <w:lang w:val="en-US"/>
        </w:rPr>
      </w:pPr>
    </w:p>
    <w:p w14:paraId="6A461079" w14:textId="77777777" w:rsidR="00D21A9B" w:rsidRDefault="00D21A9B" w:rsidP="00D21A9B"/>
    <w:p w14:paraId="4CDB5767" w14:textId="260CA87B" w:rsidR="00D21A9B" w:rsidRDefault="00D21A9B">
      <w:pPr>
        <w:rPr>
          <w:lang w:val="nl-NL"/>
        </w:rPr>
      </w:pPr>
      <w:r>
        <w:rPr>
          <w:lang w:val="nl-NL"/>
        </w:rPr>
        <w:br w:type="page"/>
      </w:r>
    </w:p>
    <w:p w14:paraId="3040CA1E" w14:textId="0A4FF056" w:rsidR="00D21A9B" w:rsidRPr="00D21A9B" w:rsidRDefault="00D21A9B" w:rsidP="003F18F9">
      <w:pPr>
        <w:pStyle w:val="ListParagraph"/>
        <w:numPr>
          <w:ilvl w:val="0"/>
          <w:numId w:val="32"/>
        </w:numPr>
        <w:rPr>
          <w:lang w:val="nl-NL"/>
        </w:rPr>
      </w:pPr>
      <w:r w:rsidRPr="00D21A9B">
        <w:rPr>
          <w:rFonts w:cstheme="minorHAnsi"/>
          <w:lang w:val="nl-NL"/>
        </w:rPr>
        <w:lastRenderedPageBreak/>
        <w:t>Behandeling, opname en prognose</w:t>
      </w:r>
    </w:p>
    <w:p w14:paraId="4096A9C4" w14:textId="77777777" w:rsidR="00D21A9B" w:rsidRPr="004D3BD2" w:rsidRDefault="00D21A9B" w:rsidP="00D21A9B">
      <w:pPr>
        <w:rPr>
          <w:rFonts w:cstheme="minorHAnsi"/>
          <w:lang w:val="nl-NL"/>
        </w:rPr>
      </w:pPr>
    </w:p>
    <w:tbl>
      <w:tblPr>
        <w:tblStyle w:val="TableGrid"/>
        <w:tblW w:w="15168" w:type="dxa"/>
        <w:tblInd w:w="-431" w:type="dxa"/>
        <w:tblLook w:val="04A0" w:firstRow="1" w:lastRow="0" w:firstColumn="1" w:lastColumn="0" w:noHBand="0" w:noVBand="1"/>
      </w:tblPr>
      <w:tblGrid>
        <w:gridCol w:w="1223"/>
        <w:gridCol w:w="759"/>
        <w:gridCol w:w="581"/>
        <w:gridCol w:w="5385"/>
        <w:gridCol w:w="753"/>
        <w:gridCol w:w="3026"/>
        <w:gridCol w:w="753"/>
        <w:gridCol w:w="1415"/>
        <w:gridCol w:w="1273"/>
      </w:tblGrid>
      <w:tr w:rsidR="00D21A9B" w:rsidRPr="003E1E19" w14:paraId="54C42238" w14:textId="77777777" w:rsidTr="00D52BF8">
        <w:tc>
          <w:tcPr>
            <w:tcW w:w="1223" w:type="dxa"/>
            <w:vAlign w:val="bottom"/>
          </w:tcPr>
          <w:p w14:paraId="6EFBA39F" w14:textId="77777777" w:rsidR="00D21A9B" w:rsidRPr="003E1E19" w:rsidRDefault="00D21A9B" w:rsidP="00D52BF8">
            <w:pPr>
              <w:rPr>
                <w:lang w:val="en-US"/>
              </w:rPr>
            </w:pPr>
            <w:r w:rsidRPr="003E1E19">
              <w:rPr>
                <w:lang w:val="en-US"/>
              </w:rPr>
              <w:t>1e auteur</w:t>
            </w:r>
          </w:p>
        </w:tc>
        <w:tc>
          <w:tcPr>
            <w:tcW w:w="761" w:type="dxa"/>
            <w:vAlign w:val="bottom"/>
          </w:tcPr>
          <w:p w14:paraId="46C103FF" w14:textId="77777777" w:rsidR="00D21A9B" w:rsidRPr="003E1E19" w:rsidRDefault="00D21A9B" w:rsidP="00D52BF8">
            <w:pPr>
              <w:rPr>
                <w:lang w:val="en-US"/>
              </w:rPr>
            </w:pPr>
            <w:r w:rsidRPr="003E1E19">
              <w:rPr>
                <w:lang w:val="en-US"/>
              </w:rPr>
              <w:t>Jaar</w:t>
            </w:r>
          </w:p>
        </w:tc>
        <w:tc>
          <w:tcPr>
            <w:tcW w:w="581" w:type="dxa"/>
            <w:vAlign w:val="bottom"/>
          </w:tcPr>
          <w:p w14:paraId="75C32394" w14:textId="77777777" w:rsidR="00D21A9B" w:rsidRPr="003E1E19" w:rsidRDefault="00D21A9B" w:rsidP="00D52BF8">
            <w:pPr>
              <w:rPr>
                <w:lang w:val="en-US"/>
              </w:rPr>
            </w:pPr>
            <w:r w:rsidRPr="003E1E19">
              <w:rPr>
                <w:lang w:val="en-US"/>
              </w:rPr>
              <w:t>N</w:t>
            </w:r>
          </w:p>
        </w:tc>
        <w:tc>
          <w:tcPr>
            <w:tcW w:w="5485" w:type="dxa"/>
            <w:vAlign w:val="bottom"/>
          </w:tcPr>
          <w:p w14:paraId="5A38CBB7" w14:textId="77777777" w:rsidR="00D21A9B" w:rsidRPr="003E1E19" w:rsidRDefault="00D21A9B" w:rsidP="00D52BF8">
            <w:pPr>
              <w:rPr>
                <w:lang w:val="en-US"/>
              </w:rPr>
            </w:pPr>
            <w:proofErr w:type="spellStart"/>
            <w:r w:rsidRPr="003E1E19">
              <w:rPr>
                <w:lang w:val="en-US"/>
              </w:rPr>
              <w:t>Behandeling</w:t>
            </w:r>
            <w:proofErr w:type="spellEnd"/>
          </w:p>
        </w:tc>
        <w:tc>
          <w:tcPr>
            <w:tcW w:w="3816" w:type="dxa"/>
            <w:gridSpan w:val="2"/>
            <w:vAlign w:val="bottom"/>
          </w:tcPr>
          <w:p w14:paraId="4FEC1B7F" w14:textId="77777777" w:rsidR="00D21A9B" w:rsidRPr="003E1E19" w:rsidRDefault="00D21A9B" w:rsidP="00D52BF8">
            <w:pPr>
              <w:rPr>
                <w:lang w:val="en-US"/>
              </w:rPr>
            </w:pPr>
            <w:proofErr w:type="spellStart"/>
            <w:r w:rsidRPr="003E1E19">
              <w:rPr>
                <w:lang w:val="en-US"/>
              </w:rPr>
              <w:t>Complicaties</w:t>
            </w:r>
            <w:proofErr w:type="spellEnd"/>
            <w:r>
              <w:rPr>
                <w:lang w:val="en-US"/>
              </w:rPr>
              <w:t xml:space="preserve"> van </w:t>
            </w:r>
            <w:proofErr w:type="spellStart"/>
            <w:r>
              <w:rPr>
                <w:lang w:val="en-US"/>
              </w:rPr>
              <w:t>behandeling</w:t>
            </w:r>
            <w:proofErr w:type="spellEnd"/>
          </w:p>
        </w:tc>
        <w:tc>
          <w:tcPr>
            <w:tcW w:w="2171" w:type="dxa"/>
            <w:gridSpan w:val="2"/>
            <w:vAlign w:val="bottom"/>
          </w:tcPr>
          <w:p w14:paraId="2FE7C62F" w14:textId="77777777" w:rsidR="00D21A9B" w:rsidRPr="003E1E19" w:rsidRDefault="00D21A9B" w:rsidP="00D52BF8">
            <w:pPr>
              <w:rPr>
                <w:lang w:val="en-US"/>
              </w:rPr>
            </w:pPr>
            <w:proofErr w:type="spellStart"/>
            <w:r>
              <w:rPr>
                <w:lang w:val="en-US"/>
              </w:rPr>
              <w:t>Ziekenhuispname</w:t>
            </w:r>
            <w:proofErr w:type="spellEnd"/>
          </w:p>
        </w:tc>
        <w:tc>
          <w:tcPr>
            <w:tcW w:w="1131" w:type="dxa"/>
            <w:vAlign w:val="bottom"/>
          </w:tcPr>
          <w:p w14:paraId="69AAB3E4" w14:textId="77777777" w:rsidR="00D21A9B" w:rsidRPr="003E1E19" w:rsidRDefault="00D21A9B" w:rsidP="00D52BF8">
            <w:pPr>
              <w:rPr>
                <w:lang w:val="en-US"/>
              </w:rPr>
            </w:pPr>
            <w:proofErr w:type="spellStart"/>
            <w:r w:rsidRPr="003E1E19">
              <w:rPr>
                <w:lang w:val="en-US"/>
              </w:rPr>
              <w:t>Mortaliteit</w:t>
            </w:r>
            <w:proofErr w:type="spellEnd"/>
          </w:p>
        </w:tc>
      </w:tr>
      <w:tr w:rsidR="00D21A9B" w:rsidRPr="003E1E19" w14:paraId="7A070BD2" w14:textId="77777777" w:rsidTr="00D52BF8">
        <w:tc>
          <w:tcPr>
            <w:tcW w:w="1223" w:type="dxa"/>
            <w:vAlign w:val="bottom"/>
          </w:tcPr>
          <w:p w14:paraId="0361A9DF" w14:textId="77777777" w:rsidR="00D21A9B" w:rsidRPr="003E1E19" w:rsidRDefault="00D21A9B" w:rsidP="00D52BF8">
            <w:pPr>
              <w:rPr>
                <w:lang w:val="en-US"/>
              </w:rPr>
            </w:pPr>
          </w:p>
        </w:tc>
        <w:tc>
          <w:tcPr>
            <w:tcW w:w="761" w:type="dxa"/>
            <w:vAlign w:val="bottom"/>
          </w:tcPr>
          <w:p w14:paraId="54BE7639" w14:textId="77777777" w:rsidR="00D21A9B" w:rsidRPr="003E1E19" w:rsidRDefault="00D21A9B" w:rsidP="00D52BF8">
            <w:pPr>
              <w:rPr>
                <w:lang w:val="en-US"/>
              </w:rPr>
            </w:pPr>
          </w:p>
        </w:tc>
        <w:tc>
          <w:tcPr>
            <w:tcW w:w="581" w:type="dxa"/>
            <w:vAlign w:val="bottom"/>
          </w:tcPr>
          <w:p w14:paraId="29CA5AF9" w14:textId="77777777" w:rsidR="00D21A9B" w:rsidRPr="003E1E19" w:rsidRDefault="00D21A9B" w:rsidP="00D52BF8">
            <w:pPr>
              <w:rPr>
                <w:lang w:val="en-US"/>
              </w:rPr>
            </w:pPr>
          </w:p>
        </w:tc>
        <w:tc>
          <w:tcPr>
            <w:tcW w:w="5485" w:type="dxa"/>
            <w:vAlign w:val="bottom"/>
          </w:tcPr>
          <w:p w14:paraId="5310DC5F" w14:textId="77777777" w:rsidR="00D21A9B" w:rsidRPr="003E1E19" w:rsidRDefault="00D21A9B" w:rsidP="00D52BF8">
            <w:pPr>
              <w:rPr>
                <w:lang w:val="en-US"/>
              </w:rPr>
            </w:pPr>
          </w:p>
        </w:tc>
        <w:tc>
          <w:tcPr>
            <w:tcW w:w="753" w:type="dxa"/>
            <w:vAlign w:val="bottom"/>
          </w:tcPr>
          <w:p w14:paraId="48E30127" w14:textId="77777777" w:rsidR="00D21A9B" w:rsidRPr="003E1E19" w:rsidRDefault="00D21A9B" w:rsidP="00D52BF8">
            <w:pPr>
              <w:rPr>
                <w:lang w:val="en-US"/>
              </w:rPr>
            </w:pPr>
            <w:r>
              <w:rPr>
                <w:lang w:val="en-US"/>
              </w:rPr>
              <w:t>%</w:t>
            </w:r>
          </w:p>
        </w:tc>
        <w:tc>
          <w:tcPr>
            <w:tcW w:w="3063" w:type="dxa"/>
            <w:vAlign w:val="bottom"/>
          </w:tcPr>
          <w:p w14:paraId="47B00A70" w14:textId="77777777" w:rsidR="00D21A9B" w:rsidRPr="003E1E19" w:rsidRDefault="00D21A9B" w:rsidP="00D52BF8">
            <w:pPr>
              <w:rPr>
                <w:lang w:val="en-US"/>
              </w:rPr>
            </w:pPr>
            <w:proofErr w:type="spellStart"/>
            <w:r>
              <w:rPr>
                <w:lang w:val="en-US"/>
              </w:rPr>
              <w:t>Welke</w:t>
            </w:r>
            <w:proofErr w:type="spellEnd"/>
          </w:p>
        </w:tc>
        <w:tc>
          <w:tcPr>
            <w:tcW w:w="753" w:type="dxa"/>
            <w:vAlign w:val="bottom"/>
          </w:tcPr>
          <w:p w14:paraId="478D394A" w14:textId="77777777" w:rsidR="00D21A9B" w:rsidRPr="003E1E19" w:rsidRDefault="00D21A9B" w:rsidP="00D52BF8">
            <w:pPr>
              <w:rPr>
                <w:lang w:val="en-US"/>
              </w:rPr>
            </w:pPr>
            <w:r>
              <w:rPr>
                <w:lang w:val="en-US"/>
              </w:rPr>
              <w:t>%</w:t>
            </w:r>
          </w:p>
        </w:tc>
        <w:tc>
          <w:tcPr>
            <w:tcW w:w="1418" w:type="dxa"/>
            <w:vAlign w:val="bottom"/>
          </w:tcPr>
          <w:p w14:paraId="0FDB941E" w14:textId="77777777" w:rsidR="00D21A9B" w:rsidRPr="003E1E19" w:rsidRDefault="00D21A9B" w:rsidP="00D52BF8">
            <w:pPr>
              <w:rPr>
                <w:lang w:val="en-US"/>
              </w:rPr>
            </w:pPr>
            <w:r>
              <w:rPr>
                <w:lang w:val="en-US"/>
              </w:rPr>
              <w:t>Duur (</w:t>
            </w:r>
            <w:proofErr w:type="spellStart"/>
            <w:r>
              <w:rPr>
                <w:lang w:val="en-US"/>
              </w:rPr>
              <w:t>gemiddeld</w:t>
            </w:r>
            <w:proofErr w:type="spellEnd"/>
            <w:r>
              <w:rPr>
                <w:lang w:val="en-US"/>
              </w:rPr>
              <w:t xml:space="preserve"> of </w:t>
            </w:r>
            <w:proofErr w:type="spellStart"/>
            <w:r>
              <w:rPr>
                <w:lang w:val="en-US"/>
              </w:rPr>
              <w:t>mediaan</w:t>
            </w:r>
            <w:proofErr w:type="spellEnd"/>
            <w:r>
              <w:rPr>
                <w:lang w:val="en-US"/>
              </w:rPr>
              <w:t>)</w:t>
            </w:r>
          </w:p>
        </w:tc>
        <w:tc>
          <w:tcPr>
            <w:tcW w:w="1131" w:type="dxa"/>
            <w:vAlign w:val="bottom"/>
          </w:tcPr>
          <w:p w14:paraId="75CDFA44" w14:textId="77777777" w:rsidR="00D21A9B" w:rsidRPr="003E1E19" w:rsidRDefault="00D21A9B" w:rsidP="00D52BF8">
            <w:pPr>
              <w:rPr>
                <w:lang w:val="en-US"/>
              </w:rPr>
            </w:pPr>
          </w:p>
        </w:tc>
      </w:tr>
      <w:tr w:rsidR="00D21A9B" w:rsidRPr="003E1E19" w14:paraId="754EA948" w14:textId="77777777" w:rsidTr="00D52BF8">
        <w:tc>
          <w:tcPr>
            <w:tcW w:w="1223" w:type="dxa"/>
            <w:vAlign w:val="bottom"/>
          </w:tcPr>
          <w:p w14:paraId="7B5D60B6" w14:textId="77777777" w:rsidR="00D21A9B" w:rsidRPr="003E1E19" w:rsidRDefault="00D21A9B" w:rsidP="00D52BF8">
            <w:pPr>
              <w:rPr>
                <w:lang w:val="en-US"/>
              </w:rPr>
            </w:pPr>
            <w:r w:rsidRPr="003E1E19">
              <w:rPr>
                <w:color w:val="000000"/>
              </w:rPr>
              <w:t>Wetli</w:t>
            </w:r>
          </w:p>
        </w:tc>
        <w:tc>
          <w:tcPr>
            <w:tcW w:w="761" w:type="dxa"/>
            <w:vAlign w:val="bottom"/>
          </w:tcPr>
          <w:p w14:paraId="485415D6" w14:textId="77777777" w:rsidR="00D21A9B" w:rsidRPr="003E1E19" w:rsidRDefault="00D21A9B" w:rsidP="00D52BF8">
            <w:pPr>
              <w:rPr>
                <w:lang w:val="en-US"/>
              </w:rPr>
            </w:pPr>
            <w:r w:rsidRPr="003E1E19">
              <w:rPr>
                <w:color w:val="000000"/>
              </w:rPr>
              <w:t>1985</w:t>
            </w:r>
          </w:p>
        </w:tc>
        <w:tc>
          <w:tcPr>
            <w:tcW w:w="581" w:type="dxa"/>
            <w:vAlign w:val="bottom"/>
          </w:tcPr>
          <w:p w14:paraId="5CD685FC" w14:textId="77777777" w:rsidR="00D21A9B" w:rsidRPr="003E1E19" w:rsidRDefault="00D21A9B" w:rsidP="00D52BF8">
            <w:pPr>
              <w:rPr>
                <w:lang w:val="en-US"/>
              </w:rPr>
            </w:pPr>
            <w:r w:rsidRPr="003E1E19">
              <w:rPr>
                <w:color w:val="000000"/>
              </w:rPr>
              <w:t>7</w:t>
            </w:r>
          </w:p>
        </w:tc>
        <w:tc>
          <w:tcPr>
            <w:tcW w:w="5485" w:type="dxa"/>
            <w:vAlign w:val="bottom"/>
          </w:tcPr>
          <w:p w14:paraId="2CDF0D2F" w14:textId="77777777" w:rsidR="00D21A9B" w:rsidRPr="003E1E19" w:rsidRDefault="00D21A9B" w:rsidP="00D52BF8">
            <w:pPr>
              <w:rPr>
                <w:lang w:val="en-US"/>
              </w:rPr>
            </w:pPr>
            <w:proofErr w:type="spellStart"/>
            <w:r w:rsidRPr="003E1E19">
              <w:rPr>
                <w:lang w:val="en-US"/>
              </w:rPr>
              <w:t>Symptomatisch</w:t>
            </w:r>
            <w:proofErr w:type="spellEnd"/>
            <w:r w:rsidRPr="003E1E19">
              <w:rPr>
                <w:lang w:val="en-US"/>
              </w:rPr>
              <w:t xml:space="preserve"> (</w:t>
            </w:r>
            <w:proofErr w:type="spellStart"/>
            <w:r w:rsidRPr="003E1E19">
              <w:rPr>
                <w:lang w:val="en-US"/>
              </w:rPr>
              <w:t>bijv</w:t>
            </w:r>
            <w:proofErr w:type="spellEnd"/>
            <w:r w:rsidRPr="003E1E19">
              <w:rPr>
                <w:lang w:val="en-US"/>
              </w:rPr>
              <w:t>. propranolol, diazepam)</w:t>
            </w:r>
          </w:p>
        </w:tc>
        <w:tc>
          <w:tcPr>
            <w:tcW w:w="753" w:type="dxa"/>
            <w:vAlign w:val="bottom"/>
          </w:tcPr>
          <w:p w14:paraId="0409887D"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7CC5D0AA"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4BE2FEDF" w14:textId="77777777" w:rsidR="00D21A9B" w:rsidRDefault="00D21A9B" w:rsidP="00D52BF8">
            <w:pPr>
              <w:rPr>
                <w:lang w:val="en-US"/>
              </w:rPr>
            </w:pPr>
            <w:r>
              <w:rPr>
                <w:rFonts w:ascii="Calibri" w:hAnsi="Calibri" w:cs="Calibri"/>
                <w:color w:val="000000"/>
              </w:rPr>
              <w:t>-</w:t>
            </w:r>
          </w:p>
        </w:tc>
        <w:tc>
          <w:tcPr>
            <w:tcW w:w="1418" w:type="dxa"/>
            <w:vAlign w:val="bottom"/>
          </w:tcPr>
          <w:p w14:paraId="5E588741" w14:textId="77777777" w:rsidR="00D21A9B" w:rsidRPr="003E1E19" w:rsidRDefault="00D21A9B" w:rsidP="00D52BF8">
            <w:pPr>
              <w:rPr>
                <w:lang w:val="en-US"/>
              </w:rPr>
            </w:pPr>
            <w:r>
              <w:rPr>
                <w:lang w:val="en-US"/>
              </w:rPr>
              <w:t>-</w:t>
            </w:r>
          </w:p>
        </w:tc>
        <w:tc>
          <w:tcPr>
            <w:tcW w:w="1131" w:type="dxa"/>
            <w:vAlign w:val="bottom"/>
          </w:tcPr>
          <w:p w14:paraId="0549A514" w14:textId="77777777" w:rsidR="00D21A9B" w:rsidRPr="003E1E19" w:rsidRDefault="00D21A9B" w:rsidP="00D52BF8">
            <w:pPr>
              <w:rPr>
                <w:lang w:val="en-US"/>
              </w:rPr>
            </w:pPr>
            <w:r>
              <w:rPr>
                <w:rFonts w:ascii="Calibri" w:hAnsi="Calibri" w:cs="Calibri"/>
                <w:color w:val="000000"/>
              </w:rPr>
              <w:t>100%</w:t>
            </w:r>
          </w:p>
        </w:tc>
      </w:tr>
      <w:tr w:rsidR="00D21A9B" w:rsidRPr="003E1E19" w14:paraId="7EF98838" w14:textId="77777777" w:rsidTr="00D52BF8">
        <w:tc>
          <w:tcPr>
            <w:tcW w:w="1223" w:type="dxa"/>
            <w:vAlign w:val="bottom"/>
          </w:tcPr>
          <w:p w14:paraId="65C13820" w14:textId="77777777" w:rsidR="00D21A9B" w:rsidRPr="003E1E19" w:rsidRDefault="00D21A9B" w:rsidP="00D52BF8">
            <w:pPr>
              <w:rPr>
                <w:lang w:val="en-US"/>
              </w:rPr>
            </w:pPr>
            <w:r w:rsidRPr="003E1E19">
              <w:rPr>
                <w:color w:val="000000"/>
              </w:rPr>
              <w:t>Hick</w:t>
            </w:r>
          </w:p>
        </w:tc>
        <w:tc>
          <w:tcPr>
            <w:tcW w:w="761" w:type="dxa"/>
            <w:vAlign w:val="bottom"/>
          </w:tcPr>
          <w:p w14:paraId="4092FEF6" w14:textId="77777777" w:rsidR="00D21A9B" w:rsidRPr="003E1E19" w:rsidRDefault="00D21A9B" w:rsidP="00D52BF8">
            <w:pPr>
              <w:rPr>
                <w:lang w:val="en-US"/>
              </w:rPr>
            </w:pPr>
            <w:r w:rsidRPr="003E1E19">
              <w:rPr>
                <w:color w:val="000000"/>
              </w:rPr>
              <w:t>1999</w:t>
            </w:r>
          </w:p>
        </w:tc>
        <w:tc>
          <w:tcPr>
            <w:tcW w:w="581" w:type="dxa"/>
            <w:vAlign w:val="bottom"/>
          </w:tcPr>
          <w:p w14:paraId="624C0D50" w14:textId="77777777" w:rsidR="00D21A9B" w:rsidRPr="003E1E19" w:rsidRDefault="00D21A9B" w:rsidP="00D52BF8">
            <w:pPr>
              <w:rPr>
                <w:lang w:val="en-US"/>
              </w:rPr>
            </w:pPr>
            <w:r w:rsidRPr="003E1E19">
              <w:rPr>
                <w:color w:val="000000"/>
              </w:rPr>
              <w:t>5</w:t>
            </w:r>
          </w:p>
        </w:tc>
        <w:tc>
          <w:tcPr>
            <w:tcW w:w="5485" w:type="dxa"/>
            <w:vAlign w:val="bottom"/>
          </w:tcPr>
          <w:p w14:paraId="1AA7B020" w14:textId="77777777" w:rsidR="00D21A9B" w:rsidRPr="003E1E19" w:rsidRDefault="00D21A9B" w:rsidP="00D52BF8">
            <w:pPr>
              <w:rPr>
                <w:lang w:val="nl-NL"/>
              </w:rPr>
            </w:pPr>
            <w:r w:rsidRPr="003E1E19">
              <w:rPr>
                <w:lang w:val="nl-NL"/>
              </w:rPr>
              <w:t>Symptomatisch, IC-opname, acidose herstellen</w:t>
            </w:r>
          </w:p>
        </w:tc>
        <w:tc>
          <w:tcPr>
            <w:tcW w:w="753" w:type="dxa"/>
            <w:vAlign w:val="bottom"/>
          </w:tcPr>
          <w:p w14:paraId="2E1C6AFB"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1340F13C"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3D733A4D" w14:textId="77777777" w:rsidR="00D21A9B" w:rsidRDefault="00D21A9B" w:rsidP="00D52BF8">
            <w:pPr>
              <w:rPr>
                <w:lang w:val="nl-NL"/>
              </w:rPr>
            </w:pPr>
            <w:r>
              <w:rPr>
                <w:rFonts w:ascii="Calibri" w:hAnsi="Calibri" w:cs="Calibri"/>
                <w:color w:val="000000"/>
              </w:rPr>
              <w:t>100%</w:t>
            </w:r>
          </w:p>
        </w:tc>
        <w:tc>
          <w:tcPr>
            <w:tcW w:w="1418" w:type="dxa"/>
            <w:vAlign w:val="bottom"/>
          </w:tcPr>
          <w:p w14:paraId="08907BF6" w14:textId="77777777" w:rsidR="00D21A9B" w:rsidRPr="003E1E19" w:rsidRDefault="00D21A9B" w:rsidP="00D52BF8">
            <w:pPr>
              <w:rPr>
                <w:lang w:val="nl-NL"/>
              </w:rPr>
            </w:pPr>
            <w:r>
              <w:rPr>
                <w:lang w:val="nl-NL"/>
              </w:rPr>
              <w:t>2</w:t>
            </w:r>
          </w:p>
        </w:tc>
        <w:tc>
          <w:tcPr>
            <w:tcW w:w="1131" w:type="dxa"/>
            <w:vAlign w:val="bottom"/>
          </w:tcPr>
          <w:p w14:paraId="29F033A2" w14:textId="77777777" w:rsidR="00D21A9B" w:rsidRPr="003E1E19" w:rsidRDefault="00D21A9B" w:rsidP="00D52BF8">
            <w:pPr>
              <w:rPr>
                <w:lang w:val="nl-NL"/>
              </w:rPr>
            </w:pPr>
            <w:r>
              <w:rPr>
                <w:rFonts w:ascii="Calibri" w:hAnsi="Calibri" w:cs="Calibri"/>
                <w:color w:val="000000"/>
              </w:rPr>
              <w:t>80%</w:t>
            </w:r>
          </w:p>
        </w:tc>
      </w:tr>
      <w:tr w:rsidR="00D21A9B" w:rsidRPr="003E1E19" w14:paraId="28F23E13" w14:textId="77777777" w:rsidTr="00D52BF8">
        <w:tc>
          <w:tcPr>
            <w:tcW w:w="1223" w:type="dxa"/>
            <w:vAlign w:val="bottom"/>
          </w:tcPr>
          <w:p w14:paraId="45EBB94A" w14:textId="77777777" w:rsidR="00D21A9B" w:rsidRPr="003E1E19" w:rsidRDefault="00D21A9B" w:rsidP="00D52BF8">
            <w:pPr>
              <w:rPr>
                <w:lang w:val="en-US"/>
              </w:rPr>
            </w:pPr>
            <w:r w:rsidRPr="003E1E19">
              <w:rPr>
                <w:color w:val="000000"/>
              </w:rPr>
              <w:t>Allam</w:t>
            </w:r>
          </w:p>
        </w:tc>
        <w:tc>
          <w:tcPr>
            <w:tcW w:w="761" w:type="dxa"/>
            <w:vAlign w:val="bottom"/>
          </w:tcPr>
          <w:p w14:paraId="7F3029EA" w14:textId="77777777" w:rsidR="00D21A9B" w:rsidRPr="003E1E19" w:rsidRDefault="00D21A9B" w:rsidP="00D52BF8">
            <w:pPr>
              <w:rPr>
                <w:lang w:val="en-US"/>
              </w:rPr>
            </w:pPr>
            <w:r w:rsidRPr="003E1E19">
              <w:rPr>
                <w:color w:val="000000"/>
              </w:rPr>
              <w:t>2001</w:t>
            </w:r>
          </w:p>
        </w:tc>
        <w:tc>
          <w:tcPr>
            <w:tcW w:w="581" w:type="dxa"/>
            <w:vAlign w:val="bottom"/>
          </w:tcPr>
          <w:p w14:paraId="75C4F4A2" w14:textId="77777777" w:rsidR="00D21A9B" w:rsidRPr="003E1E19" w:rsidRDefault="00D21A9B" w:rsidP="00D52BF8">
            <w:pPr>
              <w:rPr>
                <w:lang w:val="en-US"/>
              </w:rPr>
            </w:pPr>
            <w:r w:rsidRPr="003E1E19">
              <w:rPr>
                <w:color w:val="000000"/>
              </w:rPr>
              <w:t>1</w:t>
            </w:r>
          </w:p>
        </w:tc>
        <w:tc>
          <w:tcPr>
            <w:tcW w:w="5485" w:type="dxa"/>
            <w:vAlign w:val="bottom"/>
          </w:tcPr>
          <w:p w14:paraId="1FE9EA28" w14:textId="77777777" w:rsidR="00D21A9B" w:rsidRPr="003E1E19" w:rsidRDefault="00D21A9B" w:rsidP="00D52BF8">
            <w:pPr>
              <w:rPr>
                <w:lang w:val="nl-NL"/>
              </w:rPr>
            </w:pPr>
            <w:r w:rsidRPr="003E1E19">
              <w:rPr>
                <w:lang w:val="nl-NL"/>
              </w:rPr>
              <w:t>Symptomatisch, IC-opname, acidose herstellen</w:t>
            </w:r>
          </w:p>
        </w:tc>
        <w:tc>
          <w:tcPr>
            <w:tcW w:w="753" w:type="dxa"/>
            <w:vAlign w:val="bottom"/>
          </w:tcPr>
          <w:p w14:paraId="6BC8CB62"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112F5A0D"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609E6A7B" w14:textId="77777777" w:rsidR="00D21A9B" w:rsidRDefault="00D21A9B" w:rsidP="00D52BF8">
            <w:pPr>
              <w:rPr>
                <w:lang w:val="nl-NL"/>
              </w:rPr>
            </w:pPr>
            <w:r>
              <w:rPr>
                <w:rFonts w:ascii="Calibri" w:hAnsi="Calibri" w:cs="Calibri"/>
                <w:color w:val="000000"/>
              </w:rPr>
              <w:t>100%</w:t>
            </w:r>
          </w:p>
        </w:tc>
        <w:tc>
          <w:tcPr>
            <w:tcW w:w="1418" w:type="dxa"/>
            <w:vAlign w:val="bottom"/>
          </w:tcPr>
          <w:p w14:paraId="3867CEA5" w14:textId="77777777" w:rsidR="00D21A9B" w:rsidRPr="003E1E19" w:rsidRDefault="00D21A9B" w:rsidP="00D52BF8">
            <w:pPr>
              <w:rPr>
                <w:lang w:val="nl-NL"/>
              </w:rPr>
            </w:pPr>
            <w:r>
              <w:rPr>
                <w:lang w:val="nl-NL"/>
              </w:rPr>
              <w:t>3</w:t>
            </w:r>
          </w:p>
        </w:tc>
        <w:tc>
          <w:tcPr>
            <w:tcW w:w="1131" w:type="dxa"/>
            <w:vAlign w:val="bottom"/>
          </w:tcPr>
          <w:p w14:paraId="016F613E" w14:textId="77777777" w:rsidR="00D21A9B" w:rsidRPr="003E1E19" w:rsidRDefault="00D21A9B" w:rsidP="00D52BF8">
            <w:pPr>
              <w:rPr>
                <w:lang w:val="nl-NL"/>
              </w:rPr>
            </w:pPr>
            <w:r>
              <w:rPr>
                <w:rFonts w:ascii="Calibri" w:hAnsi="Calibri" w:cs="Calibri"/>
                <w:color w:val="000000"/>
              </w:rPr>
              <w:t>0%</w:t>
            </w:r>
          </w:p>
        </w:tc>
      </w:tr>
      <w:tr w:rsidR="00D21A9B" w:rsidRPr="003E1E19" w14:paraId="64FA980A" w14:textId="77777777" w:rsidTr="00D52BF8">
        <w:tc>
          <w:tcPr>
            <w:tcW w:w="1223" w:type="dxa"/>
            <w:vAlign w:val="bottom"/>
          </w:tcPr>
          <w:p w14:paraId="70441B5E" w14:textId="77777777" w:rsidR="00D21A9B" w:rsidRPr="003E1E19" w:rsidRDefault="00D21A9B" w:rsidP="00D52BF8">
            <w:pPr>
              <w:rPr>
                <w:lang w:val="en-US"/>
              </w:rPr>
            </w:pPr>
            <w:r w:rsidRPr="003E1E19">
              <w:rPr>
                <w:color w:val="000000"/>
              </w:rPr>
              <w:t>Morrison</w:t>
            </w:r>
          </w:p>
        </w:tc>
        <w:tc>
          <w:tcPr>
            <w:tcW w:w="761" w:type="dxa"/>
            <w:vAlign w:val="bottom"/>
          </w:tcPr>
          <w:p w14:paraId="7FDAE0E4" w14:textId="77777777" w:rsidR="00D21A9B" w:rsidRPr="003E1E19" w:rsidRDefault="00D21A9B" w:rsidP="00D52BF8">
            <w:pPr>
              <w:rPr>
                <w:lang w:val="en-US"/>
              </w:rPr>
            </w:pPr>
            <w:r w:rsidRPr="003E1E19">
              <w:rPr>
                <w:color w:val="000000"/>
              </w:rPr>
              <w:t>2001</w:t>
            </w:r>
          </w:p>
        </w:tc>
        <w:tc>
          <w:tcPr>
            <w:tcW w:w="581" w:type="dxa"/>
            <w:vAlign w:val="bottom"/>
          </w:tcPr>
          <w:p w14:paraId="0AF2771A" w14:textId="77777777" w:rsidR="00D21A9B" w:rsidRPr="003E1E19" w:rsidRDefault="00D21A9B" w:rsidP="00D52BF8">
            <w:pPr>
              <w:rPr>
                <w:lang w:val="en-US"/>
              </w:rPr>
            </w:pPr>
            <w:r w:rsidRPr="003E1E19">
              <w:rPr>
                <w:color w:val="000000"/>
              </w:rPr>
              <w:t>1</w:t>
            </w:r>
          </w:p>
        </w:tc>
        <w:tc>
          <w:tcPr>
            <w:tcW w:w="5485" w:type="dxa"/>
            <w:vAlign w:val="bottom"/>
          </w:tcPr>
          <w:p w14:paraId="12CFE60F" w14:textId="77777777" w:rsidR="00D21A9B" w:rsidRPr="003E1E19" w:rsidRDefault="00D21A9B" w:rsidP="00D52BF8">
            <w:pPr>
              <w:rPr>
                <w:lang w:val="nl-NL"/>
              </w:rPr>
            </w:pPr>
            <w:r w:rsidRPr="003E1E19">
              <w:rPr>
                <w:lang w:val="nl-NL"/>
              </w:rPr>
              <w:t>Voorkom buikligging en druk op borstkas/nek</w:t>
            </w:r>
          </w:p>
        </w:tc>
        <w:tc>
          <w:tcPr>
            <w:tcW w:w="753" w:type="dxa"/>
            <w:vAlign w:val="bottom"/>
          </w:tcPr>
          <w:p w14:paraId="4CB9771C"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021B46B7"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6B749047" w14:textId="77777777" w:rsidR="00D21A9B" w:rsidRPr="003E1E19" w:rsidRDefault="00D21A9B" w:rsidP="00D52BF8">
            <w:pPr>
              <w:rPr>
                <w:lang w:val="nl-NL"/>
              </w:rPr>
            </w:pPr>
            <w:r>
              <w:rPr>
                <w:rFonts w:ascii="Calibri" w:hAnsi="Calibri" w:cs="Calibri"/>
                <w:color w:val="000000"/>
              </w:rPr>
              <w:t>-</w:t>
            </w:r>
          </w:p>
        </w:tc>
        <w:tc>
          <w:tcPr>
            <w:tcW w:w="1418" w:type="dxa"/>
            <w:vAlign w:val="bottom"/>
          </w:tcPr>
          <w:p w14:paraId="71CFDDAB" w14:textId="77777777" w:rsidR="00D21A9B" w:rsidRPr="003E1E19" w:rsidRDefault="00D21A9B" w:rsidP="00D52BF8">
            <w:pPr>
              <w:rPr>
                <w:lang w:val="nl-NL"/>
              </w:rPr>
            </w:pPr>
          </w:p>
        </w:tc>
        <w:tc>
          <w:tcPr>
            <w:tcW w:w="1131" w:type="dxa"/>
            <w:vAlign w:val="bottom"/>
          </w:tcPr>
          <w:p w14:paraId="4E77CCDA" w14:textId="77777777" w:rsidR="00D21A9B" w:rsidRPr="003E1E19" w:rsidRDefault="00D21A9B" w:rsidP="00D52BF8">
            <w:pPr>
              <w:rPr>
                <w:lang w:val="nl-NL"/>
              </w:rPr>
            </w:pPr>
            <w:r>
              <w:rPr>
                <w:rFonts w:ascii="Calibri" w:hAnsi="Calibri" w:cs="Calibri"/>
                <w:color w:val="000000"/>
              </w:rPr>
              <w:t>100%</w:t>
            </w:r>
          </w:p>
        </w:tc>
      </w:tr>
      <w:tr w:rsidR="00D21A9B" w:rsidRPr="003E1E19" w14:paraId="25A0D6B7" w14:textId="77777777" w:rsidTr="00D52BF8">
        <w:tc>
          <w:tcPr>
            <w:tcW w:w="1223" w:type="dxa"/>
            <w:vAlign w:val="bottom"/>
          </w:tcPr>
          <w:p w14:paraId="7CA7B775" w14:textId="77777777" w:rsidR="00D21A9B" w:rsidRPr="003E1E19" w:rsidRDefault="00D21A9B" w:rsidP="00D52BF8">
            <w:pPr>
              <w:rPr>
                <w:lang w:val="en-US"/>
              </w:rPr>
            </w:pPr>
            <w:r w:rsidRPr="003E1E19">
              <w:rPr>
                <w:color w:val="000000"/>
              </w:rPr>
              <w:t>Das</w:t>
            </w:r>
          </w:p>
        </w:tc>
        <w:tc>
          <w:tcPr>
            <w:tcW w:w="761" w:type="dxa"/>
            <w:vAlign w:val="bottom"/>
          </w:tcPr>
          <w:p w14:paraId="4935FF0F" w14:textId="77777777" w:rsidR="00D21A9B" w:rsidRPr="003E1E19" w:rsidRDefault="00D21A9B" w:rsidP="00D52BF8">
            <w:pPr>
              <w:rPr>
                <w:lang w:val="en-US"/>
              </w:rPr>
            </w:pPr>
            <w:r w:rsidRPr="003E1E19">
              <w:rPr>
                <w:color w:val="000000"/>
              </w:rPr>
              <w:t>2009</w:t>
            </w:r>
          </w:p>
        </w:tc>
        <w:tc>
          <w:tcPr>
            <w:tcW w:w="581" w:type="dxa"/>
            <w:vAlign w:val="bottom"/>
          </w:tcPr>
          <w:p w14:paraId="3786D085" w14:textId="77777777" w:rsidR="00D21A9B" w:rsidRPr="003E1E19" w:rsidRDefault="00D21A9B" w:rsidP="00D52BF8">
            <w:pPr>
              <w:rPr>
                <w:lang w:val="en-US"/>
              </w:rPr>
            </w:pPr>
            <w:r w:rsidRPr="003E1E19">
              <w:rPr>
                <w:color w:val="000000"/>
              </w:rPr>
              <w:t>3</w:t>
            </w:r>
          </w:p>
        </w:tc>
        <w:tc>
          <w:tcPr>
            <w:tcW w:w="5485" w:type="dxa"/>
            <w:vAlign w:val="bottom"/>
          </w:tcPr>
          <w:p w14:paraId="49FA51A3" w14:textId="77777777" w:rsidR="00D21A9B" w:rsidRPr="003E1E19" w:rsidRDefault="00D21A9B" w:rsidP="00D52BF8">
            <w:pPr>
              <w:rPr>
                <w:lang w:val="nl-NL"/>
              </w:rPr>
            </w:pPr>
            <w:r w:rsidRPr="003E1E19">
              <w:rPr>
                <w:lang w:val="nl-NL"/>
              </w:rPr>
              <w:t>De-escaleren, z.s.m. sederen en vervoer naar ziekenhuis</w:t>
            </w:r>
          </w:p>
        </w:tc>
        <w:tc>
          <w:tcPr>
            <w:tcW w:w="753" w:type="dxa"/>
            <w:vAlign w:val="bottom"/>
          </w:tcPr>
          <w:p w14:paraId="231AB375"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52634FCB"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46F8F2BE" w14:textId="77777777" w:rsidR="00D21A9B" w:rsidRDefault="00D21A9B" w:rsidP="00D52BF8">
            <w:pPr>
              <w:rPr>
                <w:lang w:val="nl-NL"/>
              </w:rPr>
            </w:pPr>
            <w:r>
              <w:rPr>
                <w:rFonts w:ascii="Calibri" w:hAnsi="Calibri" w:cs="Calibri"/>
                <w:color w:val="000000"/>
              </w:rPr>
              <w:t>-</w:t>
            </w:r>
          </w:p>
        </w:tc>
        <w:tc>
          <w:tcPr>
            <w:tcW w:w="1418" w:type="dxa"/>
            <w:vAlign w:val="bottom"/>
          </w:tcPr>
          <w:p w14:paraId="57852E40" w14:textId="77777777" w:rsidR="00D21A9B" w:rsidRPr="003E1E19" w:rsidRDefault="00D21A9B" w:rsidP="00D52BF8">
            <w:pPr>
              <w:rPr>
                <w:lang w:val="nl-NL"/>
              </w:rPr>
            </w:pPr>
            <w:r>
              <w:rPr>
                <w:lang w:val="nl-NL"/>
              </w:rPr>
              <w:t>-</w:t>
            </w:r>
          </w:p>
        </w:tc>
        <w:tc>
          <w:tcPr>
            <w:tcW w:w="1131" w:type="dxa"/>
            <w:vAlign w:val="bottom"/>
          </w:tcPr>
          <w:p w14:paraId="2B4C352D" w14:textId="77777777" w:rsidR="00D21A9B" w:rsidRPr="003E1E19" w:rsidRDefault="00D21A9B" w:rsidP="00D52BF8">
            <w:pPr>
              <w:rPr>
                <w:lang w:val="nl-NL"/>
              </w:rPr>
            </w:pPr>
            <w:r>
              <w:rPr>
                <w:rFonts w:ascii="Calibri" w:hAnsi="Calibri" w:cs="Calibri"/>
                <w:color w:val="000000"/>
              </w:rPr>
              <w:t>100%</w:t>
            </w:r>
          </w:p>
        </w:tc>
      </w:tr>
      <w:tr w:rsidR="00D21A9B" w:rsidRPr="003E1E19" w14:paraId="37474DD7" w14:textId="77777777" w:rsidTr="00D52BF8">
        <w:tc>
          <w:tcPr>
            <w:tcW w:w="1223" w:type="dxa"/>
            <w:vAlign w:val="bottom"/>
          </w:tcPr>
          <w:p w14:paraId="2659FC61" w14:textId="77777777" w:rsidR="00D21A9B" w:rsidRPr="003E1E19" w:rsidRDefault="00D21A9B" w:rsidP="00D52BF8">
            <w:pPr>
              <w:rPr>
                <w:lang w:val="en-US"/>
              </w:rPr>
            </w:pPr>
            <w:r w:rsidRPr="003E1E19">
              <w:rPr>
                <w:color w:val="000000"/>
              </w:rPr>
              <w:t>Kutcher</w:t>
            </w:r>
          </w:p>
        </w:tc>
        <w:tc>
          <w:tcPr>
            <w:tcW w:w="761" w:type="dxa"/>
            <w:vAlign w:val="bottom"/>
          </w:tcPr>
          <w:p w14:paraId="6533DD2B" w14:textId="77777777" w:rsidR="00D21A9B" w:rsidRPr="003E1E19" w:rsidRDefault="00D21A9B" w:rsidP="00D52BF8">
            <w:pPr>
              <w:rPr>
                <w:lang w:val="en-US"/>
              </w:rPr>
            </w:pPr>
            <w:r w:rsidRPr="003E1E19">
              <w:rPr>
                <w:color w:val="000000"/>
              </w:rPr>
              <w:t>2009</w:t>
            </w:r>
          </w:p>
        </w:tc>
        <w:tc>
          <w:tcPr>
            <w:tcW w:w="581" w:type="dxa"/>
            <w:vAlign w:val="bottom"/>
          </w:tcPr>
          <w:p w14:paraId="11B8A2D9" w14:textId="77777777" w:rsidR="00D21A9B" w:rsidRPr="003E1E19" w:rsidRDefault="00D21A9B" w:rsidP="00D52BF8">
            <w:pPr>
              <w:rPr>
                <w:lang w:val="en-US"/>
              </w:rPr>
            </w:pPr>
            <w:r w:rsidRPr="003E1E19">
              <w:rPr>
                <w:color w:val="000000"/>
              </w:rPr>
              <w:t>0</w:t>
            </w:r>
          </w:p>
        </w:tc>
        <w:tc>
          <w:tcPr>
            <w:tcW w:w="5485" w:type="dxa"/>
            <w:vAlign w:val="bottom"/>
          </w:tcPr>
          <w:p w14:paraId="734C2BB5" w14:textId="77777777" w:rsidR="00D21A9B" w:rsidRPr="003E1E19" w:rsidRDefault="00D21A9B" w:rsidP="00D52BF8">
            <w:pPr>
              <w:rPr>
                <w:lang w:val="en-US"/>
              </w:rPr>
            </w:pPr>
            <w:proofErr w:type="spellStart"/>
            <w:r w:rsidRPr="003E1E19">
              <w:rPr>
                <w:lang w:val="en-US"/>
              </w:rPr>
              <w:t>Vroegtijdige</w:t>
            </w:r>
            <w:proofErr w:type="spellEnd"/>
            <w:r w:rsidRPr="003E1E19">
              <w:rPr>
                <w:lang w:val="en-US"/>
              </w:rPr>
              <w:t xml:space="preserve"> </w:t>
            </w:r>
            <w:proofErr w:type="spellStart"/>
            <w:r w:rsidRPr="003E1E19">
              <w:rPr>
                <w:lang w:val="en-US"/>
              </w:rPr>
              <w:t>herkennen</w:t>
            </w:r>
            <w:proofErr w:type="spellEnd"/>
            <w:r w:rsidRPr="003E1E19">
              <w:rPr>
                <w:lang w:val="en-US"/>
              </w:rPr>
              <w:t xml:space="preserve"> </w:t>
            </w:r>
            <w:proofErr w:type="spellStart"/>
            <w:r w:rsidRPr="003E1E19">
              <w:rPr>
                <w:lang w:val="en-US"/>
              </w:rPr>
              <w:t>en</w:t>
            </w:r>
            <w:proofErr w:type="spellEnd"/>
            <w:r w:rsidRPr="003E1E19">
              <w:rPr>
                <w:lang w:val="en-US"/>
              </w:rPr>
              <w:t xml:space="preserve"> </w:t>
            </w:r>
            <w:proofErr w:type="spellStart"/>
            <w:r w:rsidRPr="003E1E19">
              <w:rPr>
                <w:lang w:val="en-US"/>
              </w:rPr>
              <w:t>sederen</w:t>
            </w:r>
            <w:proofErr w:type="spellEnd"/>
          </w:p>
        </w:tc>
        <w:tc>
          <w:tcPr>
            <w:tcW w:w="753" w:type="dxa"/>
            <w:vAlign w:val="bottom"/>
          </w:tcPr>
          <w:p w14:paraId="4C35A687"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414278E9"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2E2563C1" w14:textId="77777777" w:rsidR="00D21A9B" w:rsidRDefault="00D21A9B" w:rsidP="00D52BF8">
            <w:pPr>
              <w:rPr>
                <w:lang w:val="en-US"/>
              </w:rPr>
            </w:pPr>
            <w:r>
              <w:rPr>
                <w:rFonts w:ascii="Calibri" w:hAnsi="Calibri" w:cs="Calibri"/>
                <w:color w:val="000000"/>
              </w:rPr>
              <w:t>-</w:t>
            </w:r>
          </w:p>
        </w:tc>
        <w:tc>
          <w:tcPr>
            <w:tcW w:w="1418" w:type="dxa"/>
            <w:vAlign w:val="bottom"/>
          </w:tcPr>
          <w:p w14:paraId="6B70A62C" w14:textId="77777777" w:rsidR="00D21A9B" w:rsidRPr="003E1E19" w:rsidRDefault="00D21A9B" w:rsidP="00D52BF8">
            <w:pPr>
              <w:rPr>
                <w:lang w:val="en-US"/>
              </w:rPr>
            </w:pPr>
            <w:r>
              <w:rPr>
                <w:lang w:val="en-US"/>
              </w:rPr>
              <w:t>-</w:t>
            </w:r>
          </w:p>
        </w:tc>
        <w:tc>
          <w:tcPr>
            <w:tcW w:w="1131" w:type="dxa"/>
            <w:vAlign w:val="bottom"/>
          </w:tcPr>
          <w:p w14:paraId="5BA3D5A0" w14:textId="77777777" w:rsidR="00D21A9B" w:rsidRPr="003E1E19" w:rsidRDefault="00D21A9B" w:rsidP="00D52BF8">
            <w:pPr>
              <w:rPr>
                <w:lang w:val="en-US"/>
              </w:rPr>
            </w:pPr>
            <w:r>
              <w:rPr>
                <w:rFonts w:ascii="Calibri" w:hAnsi="Calibri" w:cs="Calibri"/>
                <w:color w:val="000000"/>
              </w:rPr>
              <w:t>-</w:t>
            </w:r>
          </w:p>
        </w:tc>
      </w:tr>
      <w:tr w:rsidR="00D21A9B" w:rsidRPr="003E1E19" w14:paraId="7DAA3762" w14:textId="77777777" w:rsidTr="00D52BF8">
        <w:tc>
          <w:tcPr>
            <w:tcW w:w="1223" w:type="dxa"/>
            <w:vAlign w:val="bottom"/>
          </w:tcPr>
          <w:p w14:paraId="45820E77" w14:textId="77777777" w:rsidR="00D21A9B" w:rsidRPr="003E1E19" w:rsidRDefault="00D21A9B" w:rsidP="00D52BF8">
            <w:pPr>
              <w:rPr>
                <w:lang w:val="en-US"/>
              </w:rPr>
            </w:pPr>
            <w:r w:rsidRPr="003E1E19">
              <w:rPr>
                <w:color w:val="000000"/>
              </w:rPr>
              <w:t>DeBard</w:t>
            </w:r>
          </w:p>
        </w:tc>
        <w:tc>
          <w:tcPr>
            <w:tcW w:w="761" w:type="dxa"/>
            <w:vAlign w:val="bottom"/>
          </w:tcPr>
          <w:p w14:paraId="2971D182" w14:textId="77777777" w:rsidR="00D21A9B" w:rsidRPr="003E1E19" w:rsidRDefault="00D21A9B" w:rsidP="00D52BF8">
            <w:pPr>
              <w:rPr>
                <w:lang w:val="en-US"/>
              </w:rPr>
            </w:pPr>
            <w:r w:rsidRPr="003E1E19">
              <w:rPr>
                <w:color w:val="000000"/>
              </w:rPr>
              <w:t>2009</w:t>
            </w:r>
          </w:p>
        </w:tc>
        <w:tc>
          <w:tcPr>
            <w:tcW w:w="581" w:type="dxa"/>
            <w:vAlign w:val="bottom"/>
          </w:tcPr>
          <w:p w14:paraId="0E7F3FBF" w14:textId="77777777" w:rsidR="00D21A9B" w:rsidRPr="003E1E19" w:rsidRDefault="00D21A9B" w:rsidP="00D52BF8">
            <w:pPr>
              <w:rPr>
                <w:lang w:val="en-US"/>
              </w:rPr>
            </w:pPr>
            <w:r w:rsidRPr="003E1E19">
              <w:rPr>
                <w:color w:val="000000"/>
              </w:rPr>
              <w:t>0</w:t>
            </w:r>
          </w:p>
        </w:tc>
        <w:tc>
          <w:tcPr>
            <w:tcW w:w="5485" w:type="dxa"/>
            <w:vAlign w:val="bottom"/>
          </w:tcPr>
          <w:p w14:paraId="42BD3BDB" w14:textId="77777777" w:rsidR="00D21A9B" w:rsidRPr="003E1E19" w:rsidRDefault="00D21A9B" w:rsidP="00D52BF8">
            <w:pPr>
              <w:rPr>
                <w:lang w:val="en-US"/>
              </w:rPr>
            </w:pPr>
            <w:proofErr w:type="spellStart"/>
            <w:r w:rsidRPr="003E1E19">
              <w:rPr>
                <w:lang w:val="en-US"/>
              </w:rPr>
              <w:t>Symptomatisch</w:t>
            </w:r>
            <w:proofErr w:type="spellEnd"/>
          </w:p>
        </w:tc>
        <w:tc>
          <w:tcPr>
            <w:tcW w:w="753" w:type="dxa"/>
            <w:vAlign w:val="bottom"/>
          </w:tcPr>
          <w:p w14:paraId="70AE269C"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640C17A5"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3EF40137" w14:textId="77777777" w:rsidR="00D21A9B" w:rsidRDefault="00D21A9B" w:rsidP="00D52BF8">
            <w:pPr>
              <w:rPr>
                <w:lang w:val="en-US"/>
              </w:rPr>
            </w:pPr>
            <w:r>
              <w:rPr>
                <w:rFonts w:ascii="Calibri" w:hAnsi="Calibri" w:cs="Calibri"/>
                <w:color w:val="000000"/>
              </w:rPr>
              <w:t>-</w:t>
            </w:r>
          </w:p>
        </w:tc>
        <w:tc>
          <w:tcPr>
            <w:tcW w:w="1418" w:type="dxa"/>
            <w:vAlign w:val="bottom"/>
          </w:tcPr>
          <w:p w14:paraId="31DF6084" w14:textId="77777777" w:rsidR="00D21A9B" w:rsidRPr="003E1E19" w:rsidRDefault="00D21A9B" w:rsidP="00D52BF8">
            <w:pPr>
              <w:rPr>
                <w:lang w:val="en-US"/>
              </w:rPr>
            </w:pPr>
            <w:r>
              <w:rPr>
                <w:lang w:val="en-US"/>
              </w:rPr>
              <w:t>-</w:t>
            </w:r>
          </w:p>
        </w:tc>
        <w:tc>
          <w:tcPr>
            <w:tcW w:w="1131" w:type="dxa"/>
            <w:vAlign w:val="bottom"/>
          </w:tcPr>
          <w:p w14:paraId="61867102" w14:textId="77777777" w:rsidR="00D21A9B" w:rsidRPr="003E1E19" w:rsidRDefault="00D21A9B" w:rsidP="00D52BF8">
            <w:pPr>
              <w:rPr>
                <w:lang w:val="en-US"/>
              </w:rPr>
            </w:pPr>
            <w:r>
              <w:rPr>
                <w:rFonts w:ascii="Calibri" w:hAnsi="Calibri" w:cs="Calibri"/>
                <w:color w:val="000000"/>
              </w:rPr>
              <w:t>-</w:t>
            </w:r>
          </w:p>
        </w:tc>
      </w:tr>
      <w:tr w:rsidR="00D21A9B" w:rsidRPr="003E1E19" w14:paraId="266105A0" w14:textId="77777777" w:rsidTr="00D52BF8">
        <w:tc>
          <w:tcPr>
            <w:tcW w:w="1223" w:type="dxa"/>
            <w:vAlign w:val="bottom"/>
          </w:tcPr>
          <w:p w14:paraId="061BACC2" w14:textId="77777777" w:rsidR="00D21A9B" w:rsidRPr="003E1E19" w:rsidRDefault="00D21A9B" w:rsidP="00D52BF8">
            <w:pPr>
              <w:rPr>
                <w:lang w:val="en-US"/>
              </w:rPr>
            </w:pPr>
            <w:r w:rsidRPr="003E1E19">
              <w:rPr>
                <w:color w:val="000000"/>
              </w:rPr>
              <w:t>Otahbachi</w:t>
            </w:r>
          </w:p>
        </w:tc>
        <w:tc>
          <w:tcPr>
            <w:tcW w:w="761" w:type="dxa"/>
            <w:vAlign w:val="bottom"/>
          </w:tcPr>
          <w:p w14:paraId="6EBF2F38" w14:textId="77777777" w:rsidR="00D21A9B" w:rsidRPr="003E1E19" w:rsidRDefault="00D21A9B" w:rsidP="00D52BF8">
            <w:pPr>
              <w:rPr>
                <w:lang w:val="en-US"/>
              </w:rPr>
            </w:pPr>
            <w:r w:rsidRPr="003E1E19">
              <w:rPr>
                <w:color w:val="000000"/>
              </w:rPr>
              <w:t>2010</w:t>
            </w:r>
          </w:p>
        </w:tc>
        <w:tc>
          <w:tcPr>
            <w:tcW w:w="581" w:type="dxa"/>
            <w:vAlign w:val="bottom"/>
          </w:tcPr>
          <w:p w14:paraId="37835FA5" w14:textId="77777777" w:rsidR="00D21A9B" w:rsidRPr="003E1E19" w:rsidRDefault="00D21A9B" w:rsidP="00D52BF8">
            <w:pPr>
              <w:rPr>
                <w:lang w:val="en-US"/>
              </w:rPr>
            </w:pPr>
            <w:r w:rsidRPr="003E1E19">
              <w:rPr>
                <w:color w:val="000000"/>
              </w:rPr>
              <w:t>0</w:t>
            </w:r>
          </w:p>
        </w:tc>
        <w:tc>
          <w:tcPr>
            <w:tcW w:w="5485" w:type="dxa"/>
            <w:vAlign w:val="bottom"/>
          </w:tcPr>
          <w:p w14:paraId="45F910C9" w14:textId="77777777" w:rsidR="00D21A9B" w:rsidRPr="003E1E19" w:rsidRDefault="00D21A9B" w:rsidP="00D52BF8">
            <w:pPr>
              <w:rPr>
                <w:lang w:val="nl-NL"/>
              </w:rPr>
            </w:pPr>
            <w:r w:rsidRPr="003E1E19">
              <w:rPr>
                <w:lang w:val="nl-NL"/>
              </w:rPr>
              <w:t>Voorkom buikligging, sedatie met benzodiazepines i.p.v. antipsychotica</w:t>
            </w:r>
          </w:p>
        </w:tc>
        <w:tc>
          <w:tcPr>
            <w:tcW w:w="753" w:type="dxa"/>
            <w:vAlign w:val="bottom"/>
          </w:tcPr>
          <w:p w14:paraId="7F05D2AC"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1D7000A8"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6CD5DD5C" w14:textId="77777777" w:rsidR="00D21A9B" w:rsidRDefault="00D21A9B" w:rsidP="00D52BF8">
            <w:pPr>
              <w:rPr>
                <w:lang w:val="nl-NL"/>
              </w:rPr>
            </w:pPr>
            <w:r>
              <w:rPr>
                <w:rFonts w:ascii="Calibri" w:hAnsi="Calibri" w:cs="Calibri"/>
                <w:color w:val="000000"/>
              </w:rPr>
              <w:t>-</w:t>
            </w:r>
          </w:p>
        </w:tc>
        <w:tc>
          <w:tcPr>
            <w:tcW w:w="1418" w:type="dxa"/>
            <w:vAlign w:val="bottom"/>
          </w:tcPr>
          <w:p w14:paraId="6399F254" w14:textId="77777777" w:rsidR="00D21A9B" w:rsidRPr="003E1E19" w:rsidRDefault="00D21A9B" w:rsidP="00D52BF8">
            <w:pPr>
              <w:rPr>
                <w:lang w:val="nl-NL"/>
              </w:rPr>
            </w:pPr>
            <w:r>
              <w:rPr>
                <w:lang w:val="nl-NL"/>
              </w:rPr>
              <w:t>-</w:t>
            </w:r>
          </w:p>
        </w:tc>
        <w:tc>
          <w:tcPr>
            <w:tcW w:w="1131" w:type="dxa"/>
            <w:vAlign w:val="bottom"/>
          </w:tcPr>
          <w:p w14:paraId="23F26D8A" w14:textId="77777777" w:rsidR="00D21A9B" w:rsidRPr="003E1E19" w:rsidRDefault="00D21A9B" w:rsidP="00D52BF8">
            <w:pPr>
              <w:rPr>
                <w:lang w:val="nl-NL"/>
              </w:rPr>
            </w:pPr>
            <w:r>
              <w:rPr>
                <w:rFonts w:ascii="Calibri" w:hAnsi="Calibri" w:cs="Calibri"/>
                <w:color w:val="000000"/>
              </w:rPr>
              <w:t>-</w:t>
            </w:r>
          </w:p>
        </w:tc>
      </w:tr>
      <w:tr w:rsidR="00D21A9B" w:rsidRPr="003E1E19" w14:paraId="7B6844B8" w14:textId="77777777" w:rsidTr="00D52BF8">
        <w:tc>
          <w:tcPr>
            <w:tcW w:w="1223" w:type="dxa"/>
            <w:vAlign w:val="bottom"/>
          </w:tcPr>
          <w:p w14:paraId="73219154" w14:textId="77777777" w:rsidR="00D21A9B" w:rsidRPr="003E1E19" w:rsidRDefault="00D21A9B" w:rsidP="00D52BF8">
            <w:pPr>
              <w:rPr>
                <w:lang w:val="en-US"/>
              </w:rPr>
            </w:pPr>
            <w:r w:rsidRPr="003E1E19">
              <w:rPr>
                <w:color w:val="000000"/>
              </w:rPr>
              <w:t>Takeuchi</w:t>
            </w:r>
          </w:p>
        </w:tc>
        <w:tc>
          <w:tcPr>
            <w:tcW w:w="761" w:type="dxa"/>
            <w:vAlign w:val="bottom"/>
          </w:tcPr>
          <w:p w14:paraId="69D14B49" w14:textId="77777777" w:rsidR="00D21A9B" w:rsidRPr="003E1E19" w:rsidRDefault="00D21A9B" w:rsidP="00D52BF8">
            <w:pPr>
              <w:rPr>
                <w:lang w:val="en-US"/>
              </w:rPr>
            </w:pPr>
            <w:r w:rsidRPr="003E1E19">
              <w:rPr>
                <w:color w:val="000000"/>
              </w:rPr>
              <w:t>2011</w:t>
            </w:r>
          </w:p>
        </w:tc>
        <w:tc>
          <w:tcPr>
            <w:tcW w:w="581" w:type="dxa"/>
            <w:vAlign w:val="bottom"/>
          </w:tcPr>
          <w:p w14:paraId="1D420E75" w14:textId="77777777" w:rsidR="00D21A9B" w:rsidRPr="003E1E19" w:rsidRDefault="00D21A9B" w:rsidP="00D52BF8">
            <w:pPr>
              <w:rPr>
                <w:lang w:val="en-US"/>
              </w:rPr>
            </w:pPr>
            <w:r w:rsidRPr="003E1E19">
              <w:rPr>
                <w:color w:val="000000"/>
              </w:rPr>
              <w:t>0</w:t>
            </w:r>
          </w:p>
        </w:tc>
        <w:tc>
          <w:tcPr>
            <w:tcW w:w="5485" w:type="dxa"/>
            <w:vAlign w:val="bottom"/>
          </w:tcPr>
          <w:p w14:paraId="0A31574E" w14:textId="77777777" w:rsidR="00D21A9B" w:rsidRPr="003E1E19" w:rsidRDefault="00D21A9B" w:rsidP="00D52BF8">
            <w:pPr>
              <w:rPr>
                <w:lang w:val="en-US"/>
              </w:rPr>
            </w:pPr>
            <w:proofErr w:type="spellStart"/>
            <w:r w:rsidRPr="003E1E19">
              <w:rPr>
                <w:lang w:val="en-US"/>
              </w:rPr>
              <w:t>Vroegtijdige</w:t>
            </w:r>
            <w:proofErr w:type="spellEnd"/>
            <w:r w:rsidRPr="003E1E19">
              <w:rPr>
                <w:lang w:val="en-US"/>
              </w:rPr>
              <w:t xml:space="preserve"> </w:t>
            </w:r>
            <w:proofErr w:type="spellStart"/>
            <w:r w:rsidRPr="003E1E19">
              <w:rPr>
                <w:lang w:val="en-US"/>
              </w:rPr>
              <w:t>sedatie</w:t>
            </w:r>
            <w:proofErr w:type="spellEnd"/>
          </w:p>
        </w:tc>
        <w:tc>
          <w:tcPr>
            <w:tcW w:w="753" w:type="dxa"/>
            <w:vAlign w:val="bottom"/>
          </w:tcPr>
          <w:p w14:paraId="21EEF2AD"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66E0982F"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513B2BE6" w14:textId="77777777" w:rsidR="00D21A9B" w:rsidRDefault="00D21A9B" w:rsidP="00D52BF8">
            <w:pPr>
              <w:rPr>
                <w:lang w:val="en-US"/>
              </w:rPr>
            </w:pPr>
            <w:r>
              <w:rPr>
                <w:rFonts w:ascii="Calibri" w:hAnsi="Calibri" w:cs="Calibri"/>
                <w:color w:val="000000"/>
              </w:rPr>
              <w:t>-</w:t>
            </w:r>
          </w:p>
        </w:tc>
        <w:tc>
          <w:tcPr>
            <w:tcW w:w="1418" w:type="dxa"/>
            <w:vAlign w:val="bottom"/>
          </w:tcPr>
          <w:p w14:paraId="660FF4D0" w14:textId="77777777" w:rsidR="00D21A9B" w:rsidRPr="003E1E19" w:rsidRDefault="00D21A9B" w:rsidP="00D52BF8">
            <w:pPr>
              <w:rPr>
                <w:lang w:val="en-US"/>
              </w:rPr>
            </w:pPr>
            <w:r>
              <w:rPr>
                <w:lang w:val="en-US"/>
              </w:rPr>
              <w:t>-</w:t>
            </w:r>
          </w:p>
        </w:tc>
        <w:tc>
          <w:tcPr>
            <w:tcW w:w="1131" w:type="dxa"/>
            <w:vAlign w:val="bottom"/>
          </w:tcPr>
          <w:p w14:paraId="0D2FBCBD" w14:textId="77777777" w:rsidR="00D21A9B" w:rsidRPr="003E1E19" w:rsidRDefault="00D21A9B" w:rsidP="00D52BF8">
            <w:pPr>
              <w:rPr>
                <w:lang w:val="en-US"/>
              </w:rPr>
            </w:pPr>
            <w:r>
              <w:rPr>
                <w:rFonts w:ascii="Calibri" w:hAnsi="Calibri" w:cs="Calibri"/>
                <w:color w:val="000000"/>
              </w:rPr>
              <w:t>-</w:t>
            </w:r>
          </w:p>
        </w:tc>
      </w:tr>
      <w:tr w:rsidR="00D21A9B" w:rsidRPr="003E1E19" w14:paraId="7D14562F" w14:textId="77777777" w:rsidTr="00D52BF8">
        <w:tc>
          <w:tcPr>
            <w:tcW w:w="1223" w:type="dxa"/>
            <w:vAlign w:val="bottom"/>
          </w:tcPr>
          <w:p w14:paraId="6A215189" w14:textId="77777777" w:rsidR="00D21A9B" w:rsidRPr="003E1E19" w:rsidRDefault="00D21A9B" w:rsidP="00D52BF8">
            <w:pPr>
              <w:rPr>
                <w:lang w:val="en-US"/>
              </w:rPr>
            </w:pPr>
            <w:r w:rsidRPr="003E1E19">
              <w:rPr>
                <w:color w:val="000000"/>
              </w:rPr>
              <w:t>Le Cong</w:t>
            </w:r>
          </w:p>
        </w:tc>
        <w:tc>
          <w:tcPr>
            <w:tcW w:w="761" w:type="dxa"/>
            <w:vAlign w:val="bottom"/>
          </w:tcPr>
          <w:p w14:paraId="1B41D701" w14:textId="77777777" w:rsidR="00D21A9B" w:rsidRPr="003E1E19" w:rsidRDefault="00D21A9B" w:rsidP="00D52BF8">
            <w:pPr>
              <w:rPr>
                <w:lang w:val="en-US"/>
              </w:rPr>
            </w:pPr>
            <w:r w:rsidRPr="003E1E19">
              <w:rPr>
                <w:color w:val="000000"/>
              </w:rPr>
              <w:t>2012</w:t>
            </w:r>
          </w:p>
        </w:tc>
        <w:tc>
          <w:tcPr>
            <w:tcW w:w="581" w:type="dxa"/>
            <w:vAlign w:val="bottom"/>
          </w:tcPr>
          <w:p w14:paraId="47E1F9DC" w14:textId="77777777" w:rsidR="00D21A9B" w:rsidRPr="003E1E19" w:rsidRDefault="00D21A9B" w:rsidP="00D52BF8">
            <w:pPr>
              <w:rPr>
                <w:lang w:val="en-US"/>
              </w:rPr>
            </w:pPr>
            <w:r w:rsidRPr="003E1E19">
              <w:rPr>
                <w:color w:val="000000"/>
              </w:rPr>
              <w:t>18</w:t>
            </w:r>
          </w:p>
        </w:tc>
        <w:tc>
          <w:tcPr>
            <w:tcW w:w="5485" w:type="dxa"/>
            <w:vAlign w:val="bottom"/>
          </w:tcPr>
          <w:p w14:paraId="433B451D" w14:textId="77777777" w:rsidR="00D21A9B" w:rsidRPr="003E1E19" w:rsidRDefault="00D21A9B" w:rsidP="00D52BF8">
            <w:pPr>
              <w:rPr>
                <w:lang w:val="en-US"/>
              </w:rPr>
            </w:pPr>
            <w:r w:rsidRPr="003E1E19">
              <w:rPr>
                <w:lang w:val="en-US"/>
              </w:rPr>
              <w:t>Ketamine (</w:t>
            </w:r>
            <w:proofErr w:type="spellStart"/>
            <w:r w:rsidRPr="003E1E19">
              <w:rPr>
                <w:lang w:val="en-US"/>
              </w:rPr>
              <w:t>i.v.</w:t>
            </w:r>
            <w:proofErr w:type="spellEnd"/>
            <w:r w:rsidRPr="003E1E19">
              <w:rPr>
                <w:lang w:val="en-US"/>
              </w:rPr>
              <w:t>)</w:t>
            </w:r>
          </w:p>
        </w:tc>
        <w:tc>
          <w:tcPr>
            <w:tcW w:w="753" w:type="dxa"/>
            <w:vAlign w:val="bottom"/>
          </w:tcPr>
          <w:p w14:paraId="53D73B5B" w14:textId="77777777" w:rsidR="00D21A9B" w:rsidRPr="003E1E19" w:rsidRDefault="00D21A9B" w:rsidP="00D52BF8">
            <w:pPr>
              <w:rPr>
                <w:lang w:val="en-US"/>
              </w:rPr>
            </w:pPr>
            <w:r>
              <w:rPr>
                <w:rFonts w:ascii="Calibri" w:hAnsi="Calibri" w:cs="Calibri"/>
                <w:color w:val="000000"/>
              </w:rPr>
              <w:t>22%</w:t>
            </w:r>
          </w:p>
        </w:tc>
        <w:tc>
          <w:tcPr>
            <w:tcW w:w="3063" w:type="dxa"/>
            <w:vAlign w:val="bottom"/>
          </w:tcPr>
          <w:p w14:paraId="030CF964" w14:textId="77777777" w:rsidR="00D21A9B" w:rsidRPr="004D3BD2" w:rsidRDefault="00D21A9B" w:rsidP="00D52BF8">
            <w:pPr>
              <w:rPr>
                <w:lang w:val="en-US"/>
              </w:rPr>
            </w:pPr>
            <w:proofErr w:type="spellStart"/>
            <w:r>
              <w:rPr>
                <w:rFonts w:ascii="Calibri" w:hAnsi="Calibri" w:cs="Calibri"/>
                <w:color w:val="000000"/>
                <w:lang w:val="en-US"/>
              </w:rPr>
              <w:t>Hypertensie</w:t>
            </w:r>
            <w:proofErr w:type="spellEnd"/>
            <w:r>
              <w:rPr>
                <w:rFonts w:ascii="Calibri" w:hAnsi="Calibri" w:cs="Calibri"/>
                <w:color w:val="000000"/>
                <w:lang w:val="en-US"/>
              </w:rPr>
              <w:t xml:space="preserve">, </w:t>
            </w:r>
            <w:proofErr w:type="spellStart"/>
            <w:r>
              <w:rPr>
                <w:rFonts w:ascii="Calibri" w:hAnsi="Calibri" w:cs="Calibri"/>
                <w:color w:val="000000"/>
                <w:lang w:val="en-US"/>
              </w:rPr>
              <w:t>tachycardie</w:t>
            </w:r>
            <w:proofErr w:type="spellEnd"/>
          </w:p>
        </w:tc>
        <w:tc>
          <w:tcPr>
            <w:tcW w:w="753" w:type="dxa"/>
            <w:vAlign w:val="bottom"/>
          </w:tcPr>
          <w:p w14:paraId="23C810F3" w14:textId="77777777" w:rsidR="00D21A9B" w:rsidRDefault="00D21A9B" w:rsidP="00D52BF8">
            <w:pPr>
              <w:rPr>
                <w:lang w:val="en-US"/>
              </w:rPr>
            </w:pPr>
            <w:r>
              <w:rPr>
                <w:rFonts w:ascii="Calibri" w:hAnsi="Calibri" w:cs="Calibri"/>
                <w:color w:val="000000"/>
              </w:rPr>
              <w:t>-</w:t>
            </w:r>
          </w:p>
        </w:tc>
        <w:tc>
          <w:tcPr>
            <w:tcW w:w="1418" w:type="dxa"/>
            <w:vAlign w:val="bottom"/>
          </w:tcPr>
          <w:p w14:paraId="4D3F06C8" w14:textId="77777777" w:rsidR="00D21A9B" w:rsidRPr="003E1E19" w:rsidRDefault="00D21A9B" w:rsidP="00D52BF8">
            <w:pPr>
              <w:rPr>
                <w:lang w:val="en-US"/>
              </w:rPr>
            </w:pPr>
            <w:r>
              <w:rPr>
                <w:lang w:val="en-US"/>
              </w:rPr>
              <w:t>-</w:t>
            </w:r>
          </w:p>
        </w:tc>
        <w:tc>
          <w:tcPr>
            <w:tcW w:w="1131" w:type="dxa"/>
            <w:vAlign w:val="bottom"/>
          </w:tcPr>
          <w:p w14:paraId="05F40299" w14:textId="77777777" w:rsidR="00D21A9B" w:rsidRPr="003E1E19" w:rsidRDefault="00D21A9B" w:rsidP="00D52BF8">
            <w:pPr>
              <w:rPr>
                <w:lang w:val="en-US"/>
              </w:rPr>
            </w:pPr>
            <w:r>
              <w:rPr>
                <w:rFonts w:ascii="Calibri" w:hAnsi="Calibri" w:cs="Calibri"/>
                <w:color w:val="000000"/>
              </w:rPr>
              <w:t>0%</w:t>
            </w:r>
          </w:p>
        </w:tc>
      </w:tr>
      <w:tr w:rsidR="00D21A9B" w:rsidRPr="004D3BD2" w14:paraId="697B9637" w14:textId="77777777" w:rsidTr="00D52BF8">
        <w:tc>
          <w:tcPr>
            <w:tcW w:w="1223" w:type="dxa"/>
            <w:vAlign w:val="bottom"/>
          </w:tcPr>
          <w:p w14:paraId="103B4888" w14:textId="77777777" w:rsidR="00D21A9B" w:rsidRPr="003E1E19" w:rsidRDefault="00D21A9B" w:rsidP="00D52BF8">
            <w:pPr>
              <w:rPr>
                <w:lang w:val="en-US"/>
              </w:rPr>
            </w:pPr>
            <w:r w:rsidRPr="003E1E19">
              <w:rPr>
                <w:color w:val="000000"/>
              </w:rPr>
              <w:t>Burnett</w:t>
            </w:r>
          </w:p>
        </w:tc>
        <w:tc>
          <w:tcPr>
            <w:tcW w:w="761" w:type="dxa"/>
            <w:vAlign w:val="bottom"/>
          </w:tcPr>
          <w:p w14:paraId="4D5A3BD5" w14:textId="77777777" w:rsidR="00D21A9B" w:rsidRPr="003E1E19" w:rsidRDefault="00D21A9B" w:rsidP="00D52BF8">
            <w:pPr>
              <w:rPr>
                <w:lang w:val="en-US"/>
              </w:rPr>
            </w:pPr>
            <w:r w:rsidRPr="003E1E19">
              <w:rPr>
                <w:color w:val="000000"/>
              </w:rPr>
              <w:t>2012</w:t>
            </w:r>
          </w:p>
        </w:tc>
        <w:tc>
          <w:tcPr>
            <w:tcW w:w="581" w:type="dxa"/>
            <w:vAlign w:val="bottom"/>
          </w:tcPr>
          <w:p w14:paraId="19B63D96" w14:textId="77777777" w:rsidR="00D21A9B" w:rsidRPr="003E1E19" w:rsidRDefault="00D21A9B" w:rsidP="00D52BF8">
            <w:pPr>
              <w:rPr>
                <w:lang w:val="en-US"/>
              </w:rPr>
            </w:pPr>
            <w:r w:rsidRPr="003E1E19">
              <w:rPr>
                <w:color w:val="000000"/>
              </w:rPr>
              <w:t>13</w:t>
            </w:r>
          </w:p>
        </w:tc>
        <w:tc>
          <w:tcPr>
            <w:tcW w:w="5485" w:type="dxa"/>
            <w:vAlign w:val="bottom"/>
          </w:tcPr>
          <w:p w14:paraId="7F6569D9" w14:textId="77777777" w:rsidR="00D21A9B" w:rsidRPr="003E1E19" w:rsidRDefault="00D21A9B" w:rsidP="00D52BF8">
            <w:pPr>
              <w:rPr>
                <w:lang w:val="en-US"/>
              </w:rPr>
            </w:pPr>
            <w:r w:rsidRPr="003E1E19">
              <w:rPr>
                <w:lang w:val="en-US"/>
              </w:rPr>
              <w:t>Ketamine (</w:t>
            </w:r>
            <w:proofErr w:type="spellStart"/>
            <w:r w:rsidRPr="003E1E19">
              <w:rPr>
                <w:lang w:val="en-US"/>
              </w:rPr>
              <w:t>i.v.</w:t>
            </w:r>
            <w:proofErr w:type="spellEnd"/>
            <w:r w:rsidRPr="003E1E19">
              <w:rPr>
                <w:lang w:val="en-US"/>
              </w:rPr>
              <w:t>)</w:t>
            </w:r>
          </w:p>
        </w:tc>
        <w:tc>
          <w:tcPr>
            <w:tcW w:w="753" w:type="dxa"/>
            <w:vAlign w:val="bottom"/>
          </w:tcPr>
          <w:p w14:paraId="709A992C" w14:textId="77777777" w:rsidR="00D21A9B" w:rsidRPr="003E1E19" w:rsidRDefault="00D21A9B" w:rsidP="00D52BF8">
            <w:pPr>
              <w:rPr>
                <w:lang w:val="en-US"/>
              </w:rPr>
            </w:pPr>
            <w:r>
              <w:rPr>
                <w:rFonts w:ascii="Calibri" w:hAnsi="Calibri" w:cs="Calibri"/>
                <w:color w:val="000000"/>
              </w:rPr>
              <w:t>58%</w:t>
            </w:r>
          </w:p>
        </w:tc>
        <w:tc>
          <w:tcPr>
            <w:tcW w:w="3063" w:type="dxa"/>
            <w:vAlign w:val="bottom"/>
          </w:tcPr>
          <w:p w14:paraId="75F32A30" w14:textId="77777777" w:rsidR="00D21A9B" w:rsidRPr="004D3BD2" w:rsidRDefault="00D21A9B" w:rsidP="00D52BF8">
            <w:pPr>
              <w:rPr>
                <w:rFonts w:ascii="Calibri" w:hAnsi="Calibri" w:cs="Calibri"/>
                <w:color w:val="000000"/>
                <w:lang w:val="nl-NL"/>
              </w:rPr>
            </w:pPr>
            <w:r>
              <w:rPr>
                <w:rFonts w:ascii="Calibri" w:hAnsi="Calibri" w:cs="Calibri"/>
                <w:color w:val="000000"/>
                <w:lang w:val="nl-NL"/>
              </w:rPr>
              <w:t>Speekselvloed</w:t>
            </w:r>
            <w:r>
              <w:rPr>
                <w:rFonts w:ascii="Calibri" w:hAnsi="Calibri" w:cs="Calibri"/>
                <w:color w:val="000000"/>
              </w:rPr>
              <w:t xml:space="preserve">, </w:t>
            </w:r>
            <w:r w:rsidRPr="004D3BD2">
              <w:rPr>
                <w:rFonts w:ascii="Calibri" w:hAnsi="Calibri" w:cs="Calibri"/>
                <w:color w:val="000000"/>
                <w:lang w:val="nl-NL"/>
              </w:rPr>
              <w:t>onvoldoende sedatie</w:t>
            </w:r>
            <w:r>
              <w:rPr>
                <w:rFonts w:ascii="Calibri" w:hAnsi="Calibri" w:cs="Calibri"/>
                <w:color w:val="000000"/>
              </w:rPr>
              <w:t>, hypoxi</w:t>
            </w:r>
            <w:r w:rsidRPr="004D3BD2">
              <w:rPr>
                <w:rFonts w:ascii="Calibri" w:hAnsi="Calibri" w:cs="Calibri"/>
                <w:color w:val="000000"/>
                <w:lang w:val="nl-NL"/>
              </w:rPr>
              <w:t>e</w:t>
            </w:r>
            <w:r>
              <w:rPr>
                <w:rFonts w:ascii="Calibri" w:hAnsi="Calibri" w:cs="Calibri"/>
                <w:color w:val="000000"/>
              </w:rPr>
              <w:t>, intubati</w:t>
            </w:r>
            <w:r w:rsidRPr="004D3BD2">
              <w:rPr>
                <w:rFonts w:ascii="Calibri" w:hAnsi="Calibri" w:cs="Calibri"/>
                <w:color w:val="000000"/>
                <w:lang w:val="nl-NL"/>
              </w:rPr>
              <w:t>e</w:t>
            </w:r>
            <w:r>
              <w:rPr>
                <w:rFonts w:ascii="Calibri" w:hAnsi="Calibri" w:cs="Calibri"/>
                <w:color w:val="000000"/>
              </w:rPr>
              <w:t>, laryngospasm</w:t>
            </w:r>
            <w:r w:rsidRPr="004D3BD2">
              <w:rPr>
                <w:rFonts w:ascii="Calibri" w:hAnsi="Calibri" w:cs="Calibri"/>
                <w:color w:val="000000"/>
                <w:lang w:val="nl-NL"/>
              </w:rPr>
              <w:t>e</w:t>
            </w:r>
          </w:p>
        </w:tc>
        <w:tc>
          <w:tcPr>
            <w:tcW w:w="753" w:type="dxa"/>
            <w:vAlign w:val="bottom"/>
          </w:tcPr>
          <w:p w14:paraId="0CA6615C" w14:textId="77777777" w:rsidR="00D21A9B" w:rsidRDefault="00D21A9B" w:rsidP="00D52BF8">
            <w:pPr>
              <w:rPr>
                <w:lang w:val="nl-NL"/>
              </w:rPr>
            </w:pPr>
            <w:r>
              <w:rPr>
                <w:rFonts w:ascii="Calibri" w:hAnsi="Calibri" w:cs="Calibri"/>
                <w:color w:val="000000"/>
              </w:rPr>
              <w:t>58%</w:t>
            </w:r>
          </w:p>
        </w:tc>
        <w:tc>
          <w:tcPr>
            <w:tcW w:w="1418" w:type="dxa"/>
            <w:vAlign w:val="bottom"/>
          </w:tcPr>
          <w:p w14:paraId="65F1CBE1" w14:textId="77777777" w:rsidR="00D21A9B" w:rsidRPr="004D3BD2" w:rsidRDefault="00D21A9B" w:rsidP="00D52BF8">
            <w:pPr>
              <w:rPr>
                <w:lang w:val="nl-NL"/>
              </w:rPr>
            </w:pPr>
            <w:r>
              <w:rPr>
                <w:lang w:val="nl-NL"/>
              </w:rPr>
              <w:t>-</w:t>
            </w:r>
          </w:p>
        </w:tc>
        <w:tc>
          <w:tcPr>
            <w:tcW w:w="1131" w:type="dxa"/>
            <w:vAlign w:val="bottom"/>
          </w:tcPr>
          <w:p w14:paraId="08275F31" w14:textId="77777777" w:rsidR="00D21A9B" w:rsidRPr="004D3BD2" w:rsidRDefault="00D21A9B" w:rsidP="00D52BF8">
            <w:pPr>
              <w:rPr>
                <w:lang w:val="nl-NL"/>
              </w:rPr>
            </w:pPr>
            <w:r>
              <w:rPr>
                <w:rFonts w:ascii="Calibri" w:hAnsi="Calibri" w:cs="Calibri"/>
                <w:color w:val="000000"/>
              </w:rPr>
              <w:t>0%</w:t>
            </w:r>
          </w:p>
        </w:tc>
      </w:tr>
      <w:tr w:rsidR="00D21A9B" w:rsidRPr="003E1E19" w14:paraId="621535CF" w14:textId="77777777" w:rsidTr="00D52BF8">
        <w:tc>
          <w:tcPr>
            <w:tcW w:w="1223" w:type="dxa"/>
            <w:vAlign w:val="bottom"/>
          </w:tcPr>
          <w:p w14:paraId="453EBDC2" w14:textId="77777777" w:rsidR="00D21A9B" w:rsidRPr="003E1E19" w:rsidRDefault="00D21A9B" w:rsidP="00D52BF8">
            <w:pPr>
              <w:rPr>
                <w:lang w:val="en-US"/>
              </w:rPr>
            </w:pPr>
            <w:r w:rsidRPr="003E1E19">
              <w:rPr>
                <w:color w:val="000000"/>
              </w:rPr>
              <w:t>Burnett</w:t>
            </w:r>
          </w:p>
        </w:tc>
        <w:tc>
          <w:tcPr>
            <w:tcW w:w="761" w:type="dxa"/>
            <w:vAlign w:val="bottom"/>
          </w:tcPr>
          <w:p w14:paraId="13028609" w14:textId="77777777" w:rsidR="00D21A9B" w:rsidRPr="003E1E19" w:rsidRDefault="00D21A9B" w:rsidP="00D52BF8">
            <w:pPr>
              <w:rPr>
                <w:lang w:val="en-US"/>
              </w:rPr>
            </w:pPr>
            <w:r w:rsidRPr="003E1E19">
              <w:rPr>
                <w:color w:val="000000"/>
              </w:rPr>
              <w:t>2012</w:t>
            </w:r>
          </w:p>
        </w:tc>
        <w:tc>
          <w:tcPr>
            <w:tcW w:w="581" w:type="dxa"/>
            <w:vAlign w:val="bottom"/>
          </w:tcPr>
          <w:p w14:paraId="62DCB07A" w14:textId="77777777" w:rsidR="00D21A9B" w:rsidRPr="003E1E19" w:rsidRDefault="00D21A9B" w:rsidP="00D52BF8">
            <w:pPr>
              <w:rPr>
                <w:lang w:val="en-US"/>
              </w:rPr>
            </w:pPr>
            <w:r w:rsidRPr="003E1E19">
              <w:rPr>
                <w:color w:val="000000"/>
              </w:rPr>
              <w:t>1</w:t>
            </w:r>
          </w:p>
        </w:tc>
        <w:tc>
          <w:tcPr>
            <w:tcW w:w="5485" w:type="dxa"/>
            <w:vAlign w:val="bottom"/>
          </w:tcPr>
          <w:p w14:paraId="476B34C7" w14:textId="77777777" w:rsidR="00D21A9B" w:rsidRPr="003E1E19" w:rsidRDefault="00D21A9B" w:rsidP="00D52BF8">
            <w:pPr>
              <w:rPr>
                <w:lang w:val="en-US"/>
              </w:rPr>
            </w:pPr>
            <w:r w:rsidRPr="003E1E19">
              <w:rPr>
                <w:lang w:val="en-US"/>
              </w:rPr>
              <w:t>Ketamine (</w:t>
            </w:r>
            <w:proofErr w:type="spellStart"/>
            <w:r w:rsidRPr="003E1E19">
              <w:rPr>
                <w:lang w:val="en-US"/>
              </w:rPr>
              <w:t>i.v.</w:t>
            </w:r>
            <w:proofErr w:type="spellEnd"/>
            <w:r w:rsidRPr="003E1E19">
              <w:rPr>
                <w:lang w:val="en-US"/>
              </w:rPr>
              <w:t>)</w:t>
            </w:r>
          </w:p>
        </w:tc>
        <w:tc>
          <w:tcPr>
            <w:tcW w:w="753" w:type="dxa"/>
            <w:vAlign w:val="bottom"/>
          </w:tcPr>
          <w:p w14:paraId="76D484D1" w14:textId="77777777" w:rsidR="00D21A9B" w:rsidRPr="003E1E19" w:rsidRDefault="00D21A9B" w:rsidP="00D52BF8">
            <w:pPr>
              <w:rPr>
                <w:lang w:val="en-US"/>
              </w:rPr>
            </w:pPr>
            <w:r>
              <w:rPr>
                <w:rFonts w:ascii="Calibri" w:hAnsi="Calibri" w:cs="Calibri"/>
                <w:color w:val="000000"/>
              </w:rPr>
              <w:t>100%</w:t>
            </w:r>
          </w:p>
        </w:tc>
        <w:tc>
          <w:tcPr>
            <w:tcW w:w="3063" w:type="dxa"/>
            <w:vAlign w:val="bottom"/>
          </w:tcPr>
          <w:p w14:paraId="51F82D8D" w14:textId="77777777" w:rsidR="00D21A9B" w:rsidRPr="004D3BD2" w:rsidRDefault="00D21A9B" w:rsidP="00D52BF8">
            <w:pPr>
              <w:rPr>
                <w:lang w:val="en-US"/>
              </w:rPr>
            </w:pPr>
            <w:r>
              <w:rPr>
                <w:rFonts w:ascii="Calibri" w:hAnsi="Calibri" w:cs="Calibri"/>
                <w:color w:val="000000"/>
                <w:lang w:val="en-US"/>
              </w:rPr>
              <w:t>L</w:t>
            </w:r>
            <w:r>
              <w:rPr>
                <w:rFonts w:ascii="Calibri" w:hAnsi="Calibri" w:cs="Calibri"/>
                <w:color w:val="000000"/>
              </w:rPr>
              <w:t>aryngospasm</w:t>
            </w:r>
            <w:r>
              <w:rPr>
                <w:rFonts w:ascii="Calibri" w:hAnsi="Calibri" w:cs="Calibri"/>
                <w:color w:val="000000"/>
                <w:lang w:val="en-US"/>
              </w:rPr>
              <w:t>e</w:t>
            </w:r>
          </w:p>
        </w:tc>
        <w:tc>
          <w:tcPr>
            <w:tcW w:w="753" w:type="dxa"/>
            <w:vAlign w:val="bottom"/>
          </w:tcPr>
          <w:p w14:paraId="38F85C28" w14:textId="77777777" w:rsidR="00D21A9B" w:rsidRDefault="00D21A9B" w:rsidP="00D52BF8">
            <w:pPr>
              <w:rPr>
                <w:lang w:val="en-US"/>
              </w:rPr>
            </w:pPr>
            <w:r>
              <w:rPr>
                <w:rFonts w:ascii="Calibri" w:hAnsi="Calibri" w:cs="Calibri"/>
                <w:color w:val="000000"/>
              </w:rPr>
              <w:t>100%</w:t>
            </w:r>
          </w:p>
        </w:tc>
        <w:tc>
          <w:tcPr>
            <w:tcW w:w="1418" w:type="dxa"/>
            <w:vAlign w:val="bottom"/>
          </w:tcPr>
          <w:p w14:paraId="2AF42D85" w14:textId="77777777" w:rsidR="00D21A9B" w:rsidRPr="003E1E19" w:rsidRDefault="00D21A9B" w:rsidP="00D52BF8">
            <w:pPr>
              <w:rPr>
                <w:lang w:val="en-US"/>
              </w:rPr>
            </w:pPr>
            <w:r>
              <w:rPr>
                <w:lang w:val="en-US"/>
              </w:rPr>
              <w:t>-</w:t>
            </w:r>
          </w:p>
        </w:tc>
        <w:tc>
          <w:tcPr>
            <w:tcW w:w="1131" w:type="dxa"/>
            <w:vAlign w:val="bottom"/>
          </w:tcPr>
          <w:p w14:paraId="748309A0" w14:textId="77777777" w:rsidR="00D21A9B" w:rsidRPr="003E1E19" w:rsidRDefault="00D21A9B" w:rsidP="00D52BF8">
            <w:pPr>
              <w:rPr>
                <w:lang w:val="en-US"/>
              </w:rPr>
            </w:pPr>
            <w:r>
              <w:rPr>
                <w:rFonts w:ascii="Calibri" w:hAnsi="Calibri" w:cs="Calibri"/>
                <w:color w:val="000000"/>
              </w:rPr>
              <w:t>0%</w:t>
            </w:r>
          </w:p>
        </w:tc>
      </w:tr>
      <w:tr w:rsidR="00D21A9B" w:rsidRPr="003E1E19" w14:paraId="7C7EAFE0" w14:textId="77777777" w:rsidTr="00D52BF8">
        <w:tc>
          <w:tcPr>
            <w:tcW w:w="1223" w:type="dxa"/>
            <w:vAlign w:val="bottom"/>
          </w:tcPr>
          <w:p w14:paraId="62BE3B9C" w14:textId="77777777" w:rsidR="00D21A9B" w:rsidRPr="003E1E19" w:rsidRDefault="00D21A9B" w:rsidP="00D52BF8">
            <w:pPr>
              <w:rPr>
                <w:lang w:val="en-US"/>
              </w:rPr>
            </w:pPr>
            <w:r w:rsidRPr="003E1E19">
              <w:rPr>
                <w:color w:val="000000"/>
              </w:rPr>
              <w:t>Vilke</w:t>
            </w:r>
          </w:p>
        </w:tc>
        <w:tc>
          <w:tcPr>
            <w:tcW w:w="761" w:type="dxa"/>
            <w:vAlign w:val="bottom"/>
          </w:tcPr>
          <w:p w14:paraId="3701C1B7" w14:textId="77777777" w:rsidR="00D21A9B" w:rsidRPr="003E1E19" w:rsidRDefault="00D21A9B" w:rsidP="00D52BF8">
            <w:pPr>
              <w:rPr>
                <w:lang w:val="en-US"/>
              </w:rPr>
            </w:pPr>
            <w:r w:rsidRPr="003E1E19">
              <w:rPr>
                <w:color w:val="000000"/>
              </w:rPr>
              <w:t>2012</w:t>
            </w:r>
          </w:p>
        </w:tc>
        <w:tc>
          <w:tcPr>
            <w:tcW w:w="581" w:type="dxa"/>
            <w:vAlign w:val="bottom"/>
          </w:tcPr>
          <w:p w14:paraId="59714E7D" w14:textId="77777777" w:rsidR="00D21A9B" w:rsidRPr="003E1E19" w:rsidRDefault="00D21A9B" w:rsidP="00D52BF8">
            <w:pPr>
              <w:rPr>
                <w:lang w:val="en-US"/>
              </w:rPr>
            </w:pPr>
            <w:r w:rsidRPr="003E1E19">
              <w:rPr>
                <w:color w:val="000000"/>
              </w:rPr>
              <w:t>0</w:t>
            </w:r>
          </w:p>
        </w:tc>
        <w:tc>
          <w:tcPr>
            <w:tcW w:w="5485" w:type="dxa"/>
            <w:vAlign w:val="bottom"/>
          </w:tcPr>
          <w:p w14:paraId="6ADCF669" w14:textId="77777777" w:rsidR="00D21A9B" w:rsidRPr="003E1E19" w:rsidRDefault="00D21A9B" w:rsidP="00D52BF8">
            <w:pPr>
              <w:rPr>
                <w:lang w:val="nl-NL"/>
              </w:rPr>
            </w:pPr>
            <w:r w:rsidRPr="003E1E19">
              <w:rPr>
                <w:lang w:val="nl-NL"/>
              </w:rPr>
              <w:t>Vroegtijdig inschakelen van ambulance, sedatie met benzodiazepines of ketamine</w:t>
            </w:r>
          </w:p>
        </w:tc>
        <w:tc>
          <w:tcPr>
            <w:tcW w:w="753" w:type="dxa"/>
            <w:vAlign w:val="bottom"/>
          </w:tcPr>
          <w:p w14:paraId="39E614A7"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4AB323E8"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557561EF" w14:textId="77777777" w:rsidR="00D21A9B" w:rsidRDefault="00D21A9B" w:rsidP="00D52BF8">
            <w:pPr>
              <w:rPr>
                <w:lang w:val="nl-NL"/>
              </w:rPr>
            </w:pPr>
            <w:r>
              <w:rPr>
                <w:rFonts w:ascii="Calibri" w:hAnsi="Calibri" w:cs="Calibri"/>
                <w:color w:val="000000"/>
              </w:rPr>
              <w:t>-</w:t>
            </w:r>
          </w:p>
        </w:tc>
        <w:tc>
          <w:tcPr>
            <w:tcW w:w="1418" w:type="dxa"/>
            <w:vAlign w:val="bottom"/>
          </w:tcPr>
          <w:p w14:paraId="133AE1D2" w14:textId="77777777" w:rsidR="00D21A9B" w:rsidRPr="003E1E19" w:rsidRDefault="00D21A9B" w:rsidP="00D52BF8">
            <w:pPr>
              <w:rPr>
                <w:lang w:val="nl-NL"/>
              </w:rPr>
            </w:pPr>
            <w:r>
              <w:rPr>
                <w:lang w:val="nl-NL"/>
              </w:rPr>
              <w:t>-</w:t>
            </w:r>
          </w:p>
        </w:tc>
        <w:tc>
          <w:tcPr>
            <w:tcW w:w="1131" w:type="dxa"/>
            <w:vAlign w:val="bottom"/>
          </w:tcPr>
          <w:p w14:paraId="54F60084" w14:textId="77777777" w:rsidR="00D21A9B" w:rsidRPr="003E1E19" w:rsidRDefault="00D21A9B" w:rsidP="00D52BF8">
            <w:pPr>
              <w:rPr>
                <w:lang w:val="nl-NL"/>
              </w:rPr>
            </w:pPr>
            <w:r>
              <w:rPr>
                <w:rFonts w:ascii="Calibri" w:hAnsi="Calibri" w:cs="Calibri"/>
                <w:color w:val="000000"/>
              </w:rPr>
              <w:t>-</w:t>
            </w:r>
          </w:p>
        </w:tc>
      </w:tr>
      <w:tr w:rsidR="00D21A9B" w:rsidRPr="003E1E19" w14:paraId="7ECB2DA4" w14:textId="77777777" w:rsidTr="00D52BF8">
        <w:tc>
          <w:tcPr>
            <w:tcW w:w="1223" w:type="dxa"/>
            <w:vAlign w:val="bottom"/>
          </w:tcPr>
          <w:p w14:paraId="232E221B" w14:textId="77777777" w:rsidR="00D21A9B" w:rsidRPr="003E1E19" w:rsidRDefault="00D21A9B" w:rsidP="00D52BF8">
            <w:pPr>
              <w:rPr>
                <w:lang w:val="en-US"/>
              </w:rPr>
            </w:pPr>
            <w:r w:rsidRPr="003E1E19">
              <w:rPr>
                <w:color w:val="000000"/>
              </w:rPr>
              <w:t>Ho</w:t>
            </w:r>
          </w:p>
        </w:tc>
        <w:tc>
          <w:tcPr>
            <w:tcW w:w="761" w:type="dxa"/>
            <w:vAlign w:val="bottom"/>
          </w:tcPr>
          <w:p w14:paraId="3BDF37DB" w14:textId="77777777" w:rsidR="00D21A9B" w:rsidRPr="003E1E19" w:rsidRDefault="00D21A9B" w:rsidP="00D52BF8">
            <w:pPr>
              <w:rPr>
                <w:lang w:val="en-US"/>
              </w:rPr>
            </w:pPr>
            <w:r w:rsidRPr="003E1E19">
              <w:rPr>
                <w:color w:val="000000"/>
              </w:rPr>
              <w:t>2013</w:t>
            </w:r>
          </w:p>
        </w:tc>
        <w:tc>
          <w:tcPr>
            <w:tcW w:w="581" w:type="dxa"/>
            <w:vAlign w:val="bottom"/>
          </w:tcPr>
          <w:p w14:paraId="7D6EA26C" w14:textId="77777777" w:rsidR="00D21A9B" w:rsidRPr="003E1E19" w:rsidRDefault="00D21A9B" w:rsidP="00D52BF8">
            <w:pPr>
              <w:rPr>
                <w:lang w:val="en-US"/>
              </w:rPr>
            </w:pPr>
            <w:r w:rsidRPr="003E1E19">
              <w:rPr>
                <w:color w:val="000000"/>
              </w:rPr>
              <w:t>2</w:t>
            </w:r>
          </w:p>
        </w:tc>
        <w:tc>
          <w:tcPr>
            <w:tcW w:w="5485" w:type="dxa"/>
            <w:vAlign w:val="bottom"/>
          </w:tcPr>
          <w:p w14:paraId="185A0F95" w14:textId="77777777" w:rsidR="00D21A9B" w:rsidRPr="003E1E19" w:rsidRDefault="00D21A9B" w:rsidP="00D52BF8">
            <w:pPr>
              <w:rPr>
                <w:lang w:val="en-US"/>
              </w:rPr>
            </w:pPr>
            <w:r w:rsidRPr="003E1E19">
              <w:rPr>
                <w:lang w:val="en-US"/>
              </w:rPr>
              <w:t>Ketamine (</w:t>
            </w:r>
            <w:proofErr w:type="spellStart"/>
            <w:r w:rsidRPr="003E1E19">
              <w:rPr>
                <w:lang w:val="en-US"/>
              </w:rPr>
              <w:t>i.m.</w:t>
            </w:r>
            <w:proofErr w:type="spellEnd"/>
            <w:r w:rsidRPr="003E1E19">
              <w:rPr>
                <w:lang w:val="en-US"/>
              </w:rPr>
              <w:t>)</w:t>
            </w:r>
          </w:p>
        </w:tc>
        <w:tc>
          <w:tcPr>
            <w:tcW w:w="753" w:type="dxa"/>
            <w:vAlign w:val="bottom"/>
          </w:tcPr>
          <w:p w14:paraId="521494D4" w14:textId="77777777" w:rsidR="00D21A9B" w:rsidRPr="003E1E19" w:rsidRDefault="00D21A9B" w:rsidP="00D52BF8">
            <w:pPr>
              <w:rPr>
                <w:lang w:val="en-US"/>
              </w:rPr>
            </w:pPr>
            <w:r>
              <w:rPr>
                <w:lang w:val="en-US"/>
              </w:rPr>
              <w:t>0%</w:t>
            </w:r>
          </w:p>
        </w:tc>
        <w:tc>
          <w:tcPr>
            <w:tcW w:w="3063" w:type="dxa"/>
            <w:vAlign w:val="bottom"/>
          </w:tcPr>
          <w:p w14:paraId="7A9E70B7"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2B57054F" w14:textId="77777777" w:rsidR="00D21A9B" w:rsidRDefault="00D21A9B" w:rsidP="00D52BF8">
            <w:pPr>
              <w:rPr>
                <w:lang w:val="en-US"/>
              </w:rPr>
            </w:pPr>
            <w:r>
              <w:rPr>
                <w:rFonts w:ascii="Calibri" w:hAnsi="Calibri" w:cs="Calibri"/>
                <w:color w:val="000000"/>
              </w:rPr>
              <w:t>100%</w:t>
            </w:r>
          </w:p>
        </w:tc>
        <w:tc>
          <w:tcPr>
            <w:tcW w:w="1418" w:type="dxa"/>
            <w:vAlign w:val="bottom"/>
          </w:tcPr>
          <w:p w14:paraId="44735FAC" w14:textId="77777777" w:rsidR="00D21A9B" w:rsidRPr="003E1E19" w:rsidRDefault="00D21A9B" w:rsidP="00D52BF8">
            <w:pPr>
              <w:rPr>
                <w:lang w:val="en-US"/>
              </w:rPr>
            </w:pPr>
            <w:r>
              <w:rPr>
                <w:lang w:val="en-US"/>
              </w:rPr>
              <w:t>4</w:t>
            </w:r>
          </w:p>
        </w:tc>
        <w:tc>
          <w:tcPr>
            <w:tcW w:w="1131" w:type="dxa"/>
            <w:vAlign w:val="bottom"/>
          </w:tcPr>
          <w:p w14:paraId="192A1743" w14:textId="77777777" w:rsidR="00D21A9B" w:rsidRPr="003E1E19" w:rsidRDefault="00D21A9B" w:rsidP="00D52BF8">
            <w:pPr>
              <w:rPr>
                <w:lang w:val="en-US"/>
              </w:rPr>
            </w:pPr>
            <w:r>
              <w:rPr>
                <w:rFonts w:ascii="Calibri" w:hAnsi="Calibri" w:cs="Calibri"/>
                <w:color w:val="000000"/>
              </w:rPr>
              <w:t>-</w:t>
            </w:r>
          </w:p>
        </w:tc>
      </w:tr>
      <w:tr w:rsidR="00D21A9B" w:rsidRPr="003E1E19" w14:paraId="5EA5D38B" w14:textId="77777777" w:rsidTr="00D52BF8">
        <w:tc>
          <w:tcPr>
            <w:tcW w:w="1223" w:type="dxa"/>
            <w:vAlign w:val="bottom"/>
          </w:tcPr>
          <w:p w14:paraId="53A2F7A5" w14:textId="77777777" w:rsidR="00D21A9B" w:rsidRPr="003E1E19" w:rsidRDefault="00D21A9B" w:rsidP="00D52BF8">
            <w:pPr>
              <w:rPr>
                <w:lang w:val="en-US"/>
              </w:rPr>
            </w:pPr>
            <w:r w:rsidRPr="003E1E19">
              <w:rPr>
                <w:color w:val="000000"/>
              </w:rPr>
              <w:t>Bozeman</w:t>
            </w:r>
          </w:p>
        </w:tc>
        <w:tc>
          <w:tcPr>
            <w:tcW w:w="761" w:type="dxa"/>
            <w:vAlign w:val="bottom"/>
          </w:tcPr>
          <w:p w14:paraId="2E035394" w14:textId="77777777" w:rsidR="00D21A9B" w:rsidRPr="003E1E19" w:rsidRDefault="00D21A9B" w:rsidP="00D52BF8">
            <w:pPr>
              <w:rPr>
                <w:lang w:val="en-US"/>
              </w:rPr>
            </w:pPr>
            <w:r w:rsidRPr="003E1E19">
              <w:rPr>
                <w:color w:val="000000"/>
              </w:rPr>
              <w:t>2013</w:t>
            </w:r>
          </w:p>
        </w:tc>
        <w:tc>
          <w:tcPr>
            <w:tcW w:w="581" w:type="dxa"/>
            <w:vAlign w:val="bottom"/>
          </w:tcPr>
          <w:p w14:paraId="50AA180D" w14:textId="77777777" w:rsidR="00D21A9B" w:rsidRPr="003E1E19" w:rsidRDefault="00D21A9B" w:rsidP="00D52BF8">
            <w:pPr>
              <w:rPr>
                <w:lang w:val="en-US"/>
              </w:rPr>
            </w:pPr>
            <w:r w:rsidRPr="003E1E19">
              <w:rPr>
                <w:color w:val="000000"/>
              </w:rPr>
              <w:t>1</w:t>
            </w:r>
          </w:p>
        </w:tc>
        <w:tc>
          <w:tcPr>
            <w:tcW w:w="5485" w:type="dxa"/>
            <w:vAlign w:val="bottom"/>
          </w:tcPr>
          <w:p w14:paraId="286988E9" w14:textId="77777777" w:rsidR="00D21A9B" w:rsidRPr="003E1E19" w:rsidRDefault="00D21A9B" w:rsidP="00D52BF8">
            <w:pPr>
              <w:rPr>
                <w:lang w:val="en-US"/>
              </w:rPr>
            </w:pPr>
            <w:proofErr w:type="spellStart"/>
            <w:r w:rsidRPr="003E1E19">
              <w:rPr>
                <w:lang w:val="en-US"/>
              </w:rPr>
              <w:t>Agressieve</w:t>
            </w:r>
            <w:proofErr w:type="spellEnd"/>
            <w:r w:rsidRPr="003E1E19">
              <w:rPr>
                <w:lang w:val="en-US"/>
              </w:rPr>
              <w:t xml:space="preserve"> ‘supportive care’ op IC, </w:t>
            </w:r>
            <w:proofErr w:type="spellStart"/>
            <w:r w:rsidRPr="003E1E19">
              <w:rPr>
                <w:lang w:val="en-US"/>
              </w:rPr>
              <w:t>bijv</w:t>
            </w:r>
            <w:proofErr w:type="spellEnd"/>
            <w:r w:rsidRPr="003E1E19">
              <w:rPr>
                <w:lang w:val="en-US"/>
              </w:rPr>
              <w:t xml:space="preserve">. </w:t>
            </w:r>
            <w:proofErr w:type="spellStart"/>
            <w:r w:rsidRPr="003E1E19">
              <w:rPr>
                <w:lang w:val="en-US"/>
              </w:rPr>
              <w:t>koelen</w:t>
            </w:r>
            <w:proofErr w:type="spellEnd"/>
          </w:p>
        </w:tc>
        <w:tc>
          <w:tcPr>
            <w:tcW w:w="753" w:type="dxa"/>
            <w:vAlign w:val="bottom"/>
          </w:tcPr>
          <w:p w14:paraId="73B6127B"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2AEFEF99"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51C77E3F" w14:textId="77777777" w:rsidR="00D21A9B" w:rsidRDefault="00D21A9B" w:rsidP="00D52BF8">
            <w:pPr>
              <w:rPr>
                <w:lang w:val="en-US"/>
              </w:rPr>
            </w:pPr>
            <w:r>
              <w:rPr>
                <w:rFonts w:ascii="Calibri" w:hAnsi="Calibri" w:cs="Calibri"/>
                <w:color w:val="000000"/>
              </w:rPr>
              <w:t>100%</w:t>
            </w:r>
          </w:p>
        </w:tc>
        <w:tc>
          <w:tcPr>
            <w:tcW w:w="1418" w:type="dxa"/>
            <w:vAlign w:val="bottom"/>
          </w:tcPr>
          <w:p w14:paraId="6D432388" w14:textId="77777777" w:rsidR="00D21A9B" w:rsidRPr="003E1E19" w:rsidRDefault="00D21A9B" w:rsidP="00D52BF8">
            <w:pPr>
              <w:rPr>
                <w:lang w:val="en-US"/>
              </w:rPr>
            </w:pPr>
            <w:r>
              <w:rPr>
                <w:lang w:val="en-US"/>
              </w:rPr>
              <w:t>2</w:t>
            </w:r>
          </w:p>
        </w:tc>
        <w:tc>
          <w:tcPr>
            <w:tcW w:w="1131" w:type="dxa"/>
            <w:vAlign w:val="bottom"/>
          </w:tcPr>
          <w:p w14:paraId="43B700C8" w14:textId="77777777" w:rsidR="00D21A9B" w:rsidRPr="003E1E19" w:rsidRDefault="00D21A9B" w:rsidP="00D52BF8">
            <w:pPr>
              <w:rPr>
                <w:lang w:val="en-US"/>
              </w:rPr>
            </w:pPr>
            <w:r>
              <w:rPr>
                <w:rFonts w:ascii="Calibri" w:hAnsi="Calibri" w:cs="Calibri"/>
                <w:color w:val="000000"/>
              </w:rPr>
              <w:t>-</w:t>
            </w:r>
          </w:p>
        </w:tc>
      </w:tr>
      <w:tr w:rsidR="00D21A9B" w:rsidRPr="003E1E19" w14:paraId="5B3BBFAA" w14:textId="77777777" w:rsidTr="00D52BF8">
        <w:tc>
          <w:tcPr>
            <w:tcW w:w="1223" w:type="dxa"/>
            <w:vAlign w:val="bottom"/>
          </w:tcPr>
          <w:p w14:paraId="1AB16200" w14:textId="77777777" w:rsidR="00D21A9B" w:rsidRPr="003E1E19" w:rsidRDefault="00D21A9B" w:rsidP="00D52BF8">
            <w:pPr>
              <w:rPr>
                <w:lang w:val="en-US"/>
              </w:rPr>
            </w:pPr>
            <w:r w:rsidRPr="003E1E19">
              <w:rPr>
                <w:color w:val="000000"/>
              </w:rPr>
              <w:t>Gordon</w:t>
            </w:r>
          </w:p>
        </w:tc>
        <w:tc>
          <w:tcPr>
            <w:tcW w:w="761" w:type="dxa"/>
            <w:vAlign w:val="bottom"/>
          </w:tcPr>
          <w:p w14:paraId="2209600F" w14:textId="77777777" w:rsidR="00D21A9B" w:rsidRPr="003E1E19" w:rsidRDefault="00D21A9B" w:rsidP="00D52BF8">
            <w:pPr>
              <w:rPr>
                <w:lang w:val="en-US"/>
              </w:rPr>
            </w:pPr>
            <w:r w:rsidRPr="003E1E19">
              <w:rPr>
                <w:color w:val="000000"/>
              </w:rPr>
              <w:t>2013</w:t>
            </w:r>
          </w:p>
        </w:tc>
        <w:tc>
          <w:tcPr>
            <w:tcW w:w="581" w:type="dxa"/>
            <w:vAlign w:val="bottom"/>
          </w:tcPr>
          <w:p w14:paraId="5CB6F2EB" w14:textId="77777777" w:rsidR="00D21A9B" w:rsidRPr="003E1E19" w:rsidRDefault="00D21A9B" w:rsidP="00D52BF8">
            <w:pPr>
              <w:rPr>
                <w:lang w:val="en-US"/>
              </w:rPr>
            </w:pPr>
            <w:r w:rsidRPr="003E1E19">
              <w:rPr>
                <w:color w:val="000000"/>
              </w:rPr>
              <w:t>0</w:t>
            </w:r>
          </w:p>
        </w:tc>
        <w:tc>
          <w:tcPr>
            <w:tcW w:w="5485" w:type="dxa"/>
            <w:vAlign w:val="bottom"/>
          </w:tcPr>
          <w:p w14:paraId="7192088B" w14:textId="77777777" w:rsidR="00D21A9B" w:rsidRPr="003E1E19" w:rsidRDefault="00D21A9B" w:rsidP="00D52BF8">
            <w:pPr>
              <w:rPr>
                <w:lang w:val="nl-NL"/>
              </w:rPr>
            </w:pPr>
            <w:r w:rsidRPr="003E1E19">
              <w:rPr>
                <w:lang w:val="nl-NL"/>
              </w:rPr>
              <w:t>Benzodiazepines, i.v. vochtsuppletie, koelen</w:t>
            </w:r>
          </w:p>
        </w:tc>
        <w:tc>
          <w:tcPr>
            <w:tcW w:w="753" w:type="dxa"/>
            <w:vAlign w:val="bottom"/>
          </w:tcPr>
          <w:p w14:paraId="0A5EC146" w14:textId="77777777" w:rsidR="00D21A9B" w:rsidRPr="003E1E19" w:rsidRDefault="00D21A9B" w:rsidP="00D52BF8">
            <w:pPr>
              <w:rPr>
                <w:lang w:val="nl-NL"/>
              </w:rPr>
            </w:pPr>
            <w:r>
              <w:rPr>
                <w:lang w:val="nl-NL"/>
              </w:rPr>
              <w:t>-</w:t>
            </w:r>
          </w:p>
        </w:tc>
        <w:tc>
          <w:tcPr>
            <w:tcW w:w="3063" w:type="dxa"/>
            <w:vAlign w:val="bottom"/>
          </w:tcPr>
          <w:p w14:paraId="702948CF"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7ADB17BE" w14:textId="77777777" w:rsidR="00D21A9B" w:rsidRDefault="00D21A9B" w:rsidP="00D52BF8">
            <w:pPr>
              <w:rPr>
                <w:lang w:val="nl-NL"/>
              </w:rPr>
            </w:pPr>
          </w:p>
        </w:tc>
        <w:tc>
          <w:tcPr>
            <w:tcW w:w="1418" w:type="dxa"/>
            <w:vAlign w:val="bottom"/>
          </w:tcPr>
          <w:p w14:paraId="422ADF9D" w14:textId="77777777" w:rsidR="00D21A9B" w:rsidRPr="003E1E19" w:rsidRDefault="00D21A9B" w:rsidP="00D52BF8">
            <w:pPr>
              <w:rPr>
                <w:lang w:val="nl-NL"/>
              </w:rPr>
            </w:pPr>
            <w:r>
              <w:rPr>
                <w:lang w:val="nl-NL"/>
              </w:rPr>
              <w:t>-</w:t>
            </w:r>
          </w:p>
        </w:tc>
        <w:tc>
          <w:tcPr>
            <w:tcW w:w="1131" w:type="dxa"/>
            <w:vAlign w:val="bottom"/>
          </w:tcPr>
          <w:p w14:paraId="01D1732A" w14:textId="77777777" w:rsidR="00D21A9B" w:rsidRPr="003E1E19" w:rsidRDefault="00D21A9B" w:rsidP="00D52BF8">
            <w:pPr>
              <w:rPr>
                <w:lang w:val="nl-NL"/>
              </w:rPr>
            </w:pPr>
            <w:r>
              <w:rPr>
                <w:rFonts w:ascii="Calibri" w:hAnsi="Calibri" w:cs="Calibri"/>
                <w:color w:val="000000"/>
              </w:rPr>
              <w:t>0%</w:t>
            </w:r>
          </w:p>
        </w:tc>
      </w:tr>
      <w:tr w:rsidR="00D21A9B" w:rsidRPr="003E1E19" w14:paraId="20A14362" w14:textId="77777777" w:rsidTr="00D52BF8">
        <w:tc>
          <w:tcPr>
            <w:tcW w:w="1223" w:type="dxa"/>
            <w:vAlign w:val="bottom"/>
          </w:tcPr>
          <w:p w14:paraId="1E34B973" w14:textId="77777777" w:rsidR="00D21A9B" w:rsidRPr="003E1E19" w:rsidRDefault="00D21A9B" w:rsidP="00D52BF8">
            <w:pPr>
              <w:rPr>
                <w:lang w:val="en-US"/>
              </w:rPr>
            </w:pPr>
            <w:r w:rsidRPr="003E1E19">
              <w:rPr>
                <w:color w:val="000000"/>
              </w:rPr>
              <w:t>Achilles</w:t>
            </w:r>
          </w:p>
        </w:tc>
        <w:tc>
          <w:tcPr>
            <w:tcW w:w="761" w:type="dxa"/>
            <w:vAlign w:val="bottom"/>
          </w:tcPr>
          <w:p w14:paraId="67BB2F57" w14:textId="77777777" w:rsidR="00D21A9B" w:rsidRPr="003E1E19" w:rsidRDefault="00D21A9B" w:rsidP="00D52BF8">
            <w:pPr>
              <w:rPr>
                <w:lang w:val="en-US"/>
              </w:rPr>
            </w:pPr>
            <w:r w:rsidRPr="003E1E19">
              <w:rPr>
                <w:color w:val="000000"/>
              </w:rPr>
              <w:t>2013</w:t>
            </w:r>
          </w:p>
        </w:tc>
        <w:tc>
          <w:tcPr>
            <w:tcW w:w="581" w:type="dxa"/>
            <w:vAlign w:val="bottom"/>
          </w:tcPr>
          <w:p w14:paraId="13141026" w14:textId="77777777" w:rsidR="00D21A9B" w:rsidRPr="003E1E19" w:rsidRDefault="00D21A9B" w:rsidP="00D52BF8">
            <w:pPr>
              <w:rPr>
                <w:lang w:val="en-US"/>
              </w:rPr>
            </w:pPr>
            <w:r w:rsidRPr="003E1E19">
              <w:rPr>
                <w:color w:val="000000"/>
              </w:rPr>
              <w:t>0</w:t>
            </w:r>
          </w:p>
        </w:tc>
        <w:tc>
          <w:tcPr>
            <w:tcW w:w="5485" w:type="dxa"/>
            <w:vAlign w:val="bottom"/>
          </w:tcPr>
          <w:p w14:paraId="03BC38BB" w14:textId="77777777" w:rsidR="00D21A9B" w:rsidRPr="003E1E19" w:rsidRDefault="00D21A9B" w:rsidP="00D52BF8">
            <w:pPr>
              <w:rPr>
                <w:lang w:val="nl-NL"/>
              </w:rPr>
            </w:pPr>
            <w:r w:rsidRPr="003E1E19">
              <w:rPr>
                <w:lang w:val="nl-NL"/>
              </w:rPr>
              <w:t>Symptomatisch</w:t>
            </w:r>
          </w:p>
        </w:tc>
        <w:tc>
          <w:tcPr>
            <w:tcW w:w="753" w:type="dxa"/>
            <w:vAlign w:val="bottom"/>
          </w:tcPr>
          <w:p w14:paraId="66D916E1"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314F9160"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5488EF55" w14:textId="77777777" w:rsidR="00D21A9B" w:rsidRDefault="00D21A9B" w:rsidP="00D52BF8">
            <w:pPr>
              <w:rPr>
                <w:lang w:val="nl-NL"/>
              </w:rPr>
            </w:pPr>
          </w:p>
        </w:tc>
        <w:tc>
          <w:tcPr>
            <w:tcW w:w="1418" w:type="dxa"/>
            <w:vAlign w:val="bottom"/>
          </w:tcPr>
          <w:p w14:paraId="24527974" w14:textId="77777777" w:rsidR="00D21A9B" w:rsidRPr="003E1E19" w:rsidRDefault="00D21A9B" w:rsidP="00D52BF8">
            <w:pPr>
              <w:rPr>
                <w:lang w:val="nl-NL"/>
              </w:rPr>
            </w:pPr>
            <w:r>
              <w:rPr>
                <w:lang w:val="nl-NL"/>
              </w:rPr>
              <w:t>-</w:t>
            </w:r>
          </w:p>
        </w:tc>
        <w:tc>
          <w:tcPr>
            <w:tcW w:w="1131" w:type="dxa"/>
            <w:vAlign w:val="bottom"/>
          </w:tcPr>
          <w:p w14:paraId="0B0A2E5C" w14:textId="77777777" w:rsidR="00D21A9B" w:rsidRPr="003E1E19" w:rsidRDefault="00D21A9B" w:rsidP="00D52BF8">
            <w:pPr>
              <w:rPr>
                <w:lang w:val="nl-NL"/>
              </w:rPr>
            </w:pPr>
            <w:r>
              <w:rPr>
                <w:rFonts w:ascii="Calibri" w:hAnsi="Calibri" w:cs="Calibri"/>
                <w:color w:val="000000"/>
              </w:rPr>
              <w:t>0%</w:t>
            </w:r>
          </w:p>
        </w:tc>
      </w:tr>
      <w:tr w:rsidR="00D21A9B" w:rsidRPr="003E1E19" w14:paraId="5D283D81" w14:textId="77777777" w:rsidTr="00D52BF8">
        <w:tc>
          <w:tcPr>
            <w:tcW w:w="1223" w:type="dxa"/>
            <w:vAlign w:val="bottom"/>
          </w:tcPr>
          <w:p w14:paraId="65A2D6C6" w14:textId="77777777" w:rsidR="00D21A9B" w:rsidRPr="003E1E19" w:rsidRDefault="00D21A9B" w:rsidP="00D52BF8">
            <w:pPr>
              <w:rPr>
                <w:lang w:val="en-US"/>
              </w:rPr>
            </w:pPr>
            <w:r w:rsidRPr="003E1E19">
              <w:rPr>
                <w:color w:val="000000"/>
              </w:rPr>
              <w:t>Iwanicki</w:t>
            </w:r>
          </w:p>
        </w:tc>
        <w:tc>
          <w:tcPr>
            <w:tcW w:w="761" w:type="dxa"/>
            <w:vAlign w:val="bottom"/>
          </w:tcPr>
          <w:p w14:paraId="33165168" w14:textId="77777777" w:rsidR="00D21A9B" w:rsidRPr="003E1E19" w:rsidRDefault="00D21A9B" w:rsidP="00D52BF8">
            <w:pPr>
              <w:rPr>
                <w:lang w:val="en-US"/>
              </w:rPr>
            </w:pPr>
            <w:r w:rsidRPr="003E1E19">
              <w:rPr>
                <w:color w:val="000000"/>
              </w:rPr>
              <w:t>2014</w:t>
            </w:r>
          </w:p>
        </w:tc>
        <w:tc>
          <w:tcPr>
            <w:tcW w:w="581" w:type="dxa"/>
            <w:vAlign w:val="bottom"/>
          </w:tcPr>
          <w:p w14:paraId="7A3DD6B3" w14:textId="77777777" w:rsidR="00D21A9B" w:rsidRPr="003E1E19" w:rsidRDefault="00D21A9B" w:rsidP="00D52BF8">
            <w:pPr>
              <w:rPr>
                <w:lang w:val="en-US"/>
              </w:rPr>
            </w:pPr>
            <w:r w:rsidRPr="003E1E19">
              <w:rPr>
                <w:color w:val="000000"/>
              </w:rPr>
              <w:t>35</w:t>
            </w:r>
          </w:p>
        </w:tc>
        <w:tc>
          <w:tcPr>
            <w:tcW w:w="5485" w:type="dxa"/>
            <w:vAlign w:val="bottom"/>
          </w:tcPr>
          <w:p w14:paraId="31627BA7" w14:textId="77777777" w:rsidR="00D21A9B" w:rsidRPr="003E1E19" w:rsidRDefault="00D21A9B" w:rsidP="00D52BF8">
            <w:pPr>
              <w:rPr>
                <w:lang w:val="en-US"/>
              </w:rPr>
            </w:pPr>
            <w:r w:rsidRPr="003E1E19">
              <w:rPr>
                <w:lang w:val="en-US"/>
              </w:rPr>
              <w:t>Ketamine (</w:t>
            </w:r>
            <w:proofErr w:type="spellStart"/>
            <w:r w:rsidRPr="003E1E19">
              <w:rPr>
                <w:lang w:val="en-US"/>
              </w:rPr>
              <w:t>i.m.</w:t>
            </w:r>
            <w:proofErr w:type="spellEnd"/>
            <w:r w:rsidRPr="003E1E19">
              <w:rPr>
                <w:lang w:val="en-US"/>
              </w:rPr>
              <w:t>)</w:t>
            </w:r>
          </w:p>
        </w:tc>
        <w:tc>
          <w:tcPr>
            <w:tcW w:w="753" w:type="dxa"/>
            <w:vAlign w:val="bottom"/>
          </w:tcPr>
          <w:p w14:paraId="2A2E7B6E"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5441E28F"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7E9D593E" w14:textId="77777777" w:rsidR="00D21A9B" w:rsidRDefault="00D21A9B" w:rsidP="00D52BF8">
            <w:pPr>
              <w:rPr>
                <w:lang w:val="en-US"/>
              </w:rPr>
            </w:pPr>
            <w:r>
              <w:rPr>
                <w:rFonts w:ascii="Calibri" w:hAnsi="Calibri" w:cs="Calibri"/>
                <w:color w:val="000000"/>
              </w:rPr>
              <w:t>69%</w:t>
            </w:r>
          </w:p>
        </w:tc>
        <w:tc>
          <w:tcPr>
            <w:tcW w:w="1418" w:type="dxa"/>
            <w:vAlign w:val="bottom"/>
          </w:tcPr>
          <w:p w14:paraId="7575A2CB" w14:textId="77777777" w:rsidR="00D21A9B" w:rsidRPr="003E1E19" w:rsidRDefault="00D21A9B" w:rsidP="00D52BF8">
            <w:pPr>
              <w:rPr>
                <w:lang w:val="en-US"/>
              </w:rPr>
            </w:pPr>
            <w:r>
              <w:rPr>
                <w:lang w:val="en-US"/>
              </w:rPr>
              <w:t>1</w:t>
            </w:r>
          </w:p>
        </w:tc>
        <w:tc>
          <w:tcPr>
            <w:tcW w:w="1131" w:type="dxa"/>
            <w:vAlign w:val="bottom"/>
          </w:tcPr>
          <w:p w14:paraId="3CF34EF1" w14:textId="77777777" w:rsidR="00D21A9B" w:rsidRPr="003E1E19" w:rsidRDefault="00D21A9B" w:rsidP="00D52BF8">
            <w:pPr>
              <w:rPr>
                <w:lang w:val="en-US"/>
              </w:rPr>
            </w:pPr>
            <w:r>
              <w:rPr>
                <w:rFonts w:ascii="Calibri" w:hAnsi="Calibri" w:cs="Calibri"/>
                <w:color w:val="000000"/>
              </w:rPr>
              <w:t>-</w:t>
            </w:r>
          </w:p>
        </w:tc>
      </w:tr>
      <w:tr w:rsidR="00D21A9B" w:rsidRPr="004D3BD2" w14:paraId="05D16D5F" w14:textId="77777777" w:rsidTr="00D52BF8">
        <w:tc>
          <w:tcPr>
            <w:tcW w:w="1223" w:type="dxa"/>
            <w:vAlign w:val="bottom"/>
          </w:tcPr>
          <w:p w14:paraId="6BCC626A" w14:textId="77777777" w:rsidR="00D21A9B" w:rsidRPr="003E1E19" w:rsidRDefault="00D21A9B" w:rsidP="00D52BF8">
            <w:pPr>
              <w:rPr>
                <w:lang w:val="en-US"/>
              </w:rPr>
            </w:pPr>
            <w:r w:rsidRPr="003E1E19">
              <w:rPr>
                <w:color w:val="000000"/>
              </w:rPr>
              <w:lastRenderedPageBreak/>
              <w:t>Olives</w:t>
            </w:r>
          </w:p>
        </w:tc>
        <w:tc>
          <w:tcPr>
            <w:tcW w:w="761" w:type="dxa"/>
            <w:vAlign w:val="bottom"/>
          </w:tcPr>
          <w:p w14:paraId="1AE87392" w14:textId="77777777" w:rsidR="00D21A9B" w:rsidRPr="003E1E19" w:rsidRDefault="00D21A9B" w:rsidP="00D52BF8">
            <w:pPr>
              <w:rPr>
                <w:lang w:val="en-US"/>
              </w:rPr>
            </w:pPr>
            <w:r w:rsidRPr="003E1E19">
              <w:rPr>
                <w:color w:val="000000"/>
              </w:rPr>
              <w:t>2016</w:t>
            </w:r>
          </w:p>
        </w:tc>
        <w:tc>
          <w:tcPr>
            <w:tcW w:w="581" w:type="dxa"/>
            <w:vAlign w:val="bottom"/>
          </w:tcPr>
          <w:p w14:paraId="62A673A4" w14:textId="77777777" w:rsidR="00D21A9B" w:rsidRPr="003E1E19" w:rsidRDefault="00D21A9B" w:rsidP="00D52BF8">
            <w:pPr>
              <w:rPr>
                <w:lang w:val="en-US"/>
              </w:rPr>
            </w:pPr>
            <w:r w:rsidRPr="003E1E19">
              <w:rPr>
                <w:color w:val="000000"/>
              </w:rPr>
              <w:t>135</w:t>
            </w:r>
          </w:p>
        </w:tc>
        <w:tc>
          <w:tcPr>
            <w:tcW w:w="5485" w:type="dxa"/>
            <w:vAlign w:val="bottom"/>
          </w:tcPr>
          <w:p w14:paraId="26AF3EFC" w14:textId="77777777" w:rsidR="00D21A9B" w:rsidRPr="003E1E19" w:rsidRDefault="00D21A9B" w:rsidP="00D52BF8">
            <w:pPr>
              <w:rPr>
                <w:lang w:val="en-US"/>
              </w:rPr>
            </w:pPr>
            <w:r w:rsidRPr="003E1E19">
              <w:rPr>
                <w:lang w:val="en-US"/>
              </w:rPr>
              <w:t>Ketamine (</w:t>
            </w:r>
            <w:proofErr w:type="spellStart"/>
            <w:r w:rsidRPr="003E1E19">
              <w:rPr>
                <w:lang w:val="en-US"/>
              </w:rPr>
              <w:t>i.m.</w:t>
            </w:r>
            <w:proofErr w:type="spellEnd"/>
            <w:r w:rsidRPr="003E1E19">
              <w:rPr>
                <w:lang w:val="en-US"/>
              </w:rPr>
              <w:t>)</w:t>
            </w:r>
          </w:p>
        </w:tc>
        <w:tc>
          <w:tcPr>
            <w:tcW w:w="753" w:type="dxa"/>
            <w:vAlign w:val="bottom"/>
          </w:tcPr>
          <w:p w14:paraId="2C100C4F" w14:textId="77777777" w:rsidR="00D21A9B" w:rsidRPr="003E1E19" w:rsidRDefault="00D21A9B" w:rsidP="00D52BF8">
            <w:pPr>
              <w:rPr>
                <w:lang w:val="en-US"/>
              </w:rPr>
            </w:pPr>
            <w:r>
              <w:rPr>
                <w:lang w:val="en-US"/>
              </w:rPr>
              <w:t>67%</w:t>
            </w:r>
          </w:p>
        </w:tc>
        <w:tc>
          <w:tcPr>
            <w:tcW w:w="3063" w:type="dxa"/>
            <w:vAlign w:val="bottom"/>
          </w:tcPr>
          <w:p w14:paraId="7EB50677" w14:textId="77777777" w:rsidR="00D21A9B" w:rsidRPr="004D3BD2" w:rsidRDefault="00D21A9B" w:rsidP="00D52BF8">
            <w:pPr>
              <w:rPr>
                <w:rFonts w:ascii="Calibri" w:hAnsi="Calibri" w:cs="Calibri"/>
                <w:color w:val="000000"/>
              </w:rPr>
            </w:pPr>
            <w:r w:rsidRPr="004D3BD2">
              <w:rPr>
                <w:rFonts w:ascii="Calibri" w:hAnsi="Calibri" w:cs="Calibri"/>
                <w:color w:val="000000"/>
                <w:lang w:val="nl-NL"/>
              </w:rPr>
              <w:t>Intubatie</w:t>
            </w:r>
            <w:r>
              <w:rPr>
                <w:rFonts w:ascii="Calibri" w:hAnsi="Calibri" w:cs="Calibri"/>
                <w:color w:val="000000"/>
              </w:rPr>
              <w:t xml:space="preserve"> (63%), </w:t>
            </w:r>
            <w:r>
              <w:rPr>
                <w:rFonts w:ascii="Calibri" w:hAnsi="Calibri" w:cs="Calibri"/>
                <w:color w:val="000000"/>
                <w:lang w:val="nl-NL"/>
              </w:rPr>
              <w:t>onvoldoende</w:t>
            </w:r>
            <w:r w:rsidRPr="004D3BD2">
              <w:rPr>
                <w:rFonts w:ascii="Calibri" w:hAnsi="Calibri" w:cs="Calibri"/>
                <w:color w:val="000000"/>
                <w:lang w:val="nl-NL"/>
              </w:rPr>
              <w:t xml:space="preserve"> sedatie</w:t>
            </w:r>
            <w:r>
              <w:rPr>
                <w:rFonts w:ascii="Calibri" w:hAnsi="Calibri" w:cs="Calibri"/>
                <w:color w:val="000000"/>
              </w:rPr>
              <w:t xml:space="preserve"> (14%)</w:t>
            </w:r>
          </w:p>
        </w:tc>
        <w:tc>
          <w:tcPr>
            <w:tcW w:w="753" w:type="dxa"/>
            <w:vAlign w:val="bottom"/>
          </w:tcPr>
          <w:p w14:paraId="01C60649" w14:textId="77777777" w:rsidR="00D21A9B" w:rsidRDefault="00D21A9B" w:rsidP="00D52BF8">
            <w:pPr>
              <w:rPr>
                <w:lang w:val="nl-NL"/>
              </w:rPr>
            </w:pPr>
            <w:r>
              <w:rPr>
                <w:rFonts w:ascii="Calibri" w:hAnsi="Calibri" w:cs="Calibri"/>
                <w:color w:val="000000"/>
              </w:rPr>
              <w:t>-</w:t>
            </w:r>
          </w:p>
        </w:tc>
        <w:tc>
          <w:tcPr>
            <w:tcW w:w="1418" w:type="dxa"/>
            <w:vAlign w:val="bottom"/>
          </w:tcPr>
          <w:p w14:paraId="24EBC629" w14:textId="77777777" w:rsidR="00D21A9B" w:rsidRPr="004D3BD2" w:rsidRDefault="00D21A9B" w:rsidP="00D52BF8">
            <w:pPr>
              <w:rPr>
                <w:lang w:val="nl-NL"/>
              </w:rPr>
            </w:pPr>
            <w:r>
              <w:rPr>
                <w:lang w:val="nl-NL"/>
              </w:rPr>
              <w:t>-</w:t>
            </w:r>
          </w:p>
        </w:tc>
        <w:tc>
          <w:tcPr>
            <w:tcW w:w="1131" w:type="dxa"/>
            <w:vAlign w:val="bottom"/>
          </w:tcPr>
          <w:p w14:paraId="041DC9C0" w14:textId="77777777" w:rsidR="00D21A9B" w:rsidRPr="004D3BD2" w:rsidRDefault="00D21A9B" w:rsidP="00D52BF8">
            <w:pPr>
              <w:rPr>
                <w:lang w:val="nl-NL"/>
              </w:rPr>
            </w:pPr>
            <w:r>
              <w:rPr>
                <w:lang w:val="nl-NL"/>
              </w:rPr>
              <w:t>1.7%</w:t>
            </w:r>
          </w:p>
        </w:tc>
      </w:tr>
      <w:tr w:rsidR="00D21A9B" w:rsidRPr="003E1E19" w14:paraId="5A7B53EC" w14:textId="77777777" w:rsidTr="00D52BF8">
        <w:tc>
          <w:tcPr>
            <w:tcW w:w="1223" w:type="dxa"/>
            <w:vAlign w:val="bottom"/>
          </w:tcPr>
          <w:p w14:paraId="4E5D85D7" w14:textId="77777777" w:rsidR="00D21A9B" w:rsidRPr="003E1E19" w:rsidRDefault="00D21A9B" w:rsidP="00D52BF8">
            <w:pPr>
              <w:rPr>
                <w:lang w:val="en-US"/>
              </w:rPr>
            </w:pPr>
            <w:r w:rsidRPr="003E1E19">
              <w:rPr>
                <w:color w:val="000000"/>
              </w:rPr>
              <w:t>Scaggs</w:t>
            </w:r>
          </w:p>
        </w:tc>
        <w:tc>
          <w:tcPr>
            <w:tcW w:w="761" w:type="dxa"/>
            <w:vAlign w:val="bottom"/>
          </w:tcPr>
          <w:p w14:paraId="74E46903" w14:textId="77777777" w:rsidR="00D21A9B" w:rsidRPr="003E1E19" w:rsidRDefault="00D21A9B" w:rsidP="00D52BF8">
            <w:pPr>
              <w:rPr>
                <w:lang w:val="en-US"/>
              </w:rPr>
            </w:pPr>
            <w:r w:rsidRPr="003E1E19">
              <w:rPr>
                <w:color w:val="000000"/>
              </w:rPr>
              <w:t>2016</w:t>
            </w:r>
          </w:p>
        </w:tc>
        <w:tc>
          <w:tcPr>
            <w:tcW w:w="581" w:type="dxa"/>
            <w:vAlign w:val="bottom"/>
          </w:tcPr>
          <w:p w14:paraId="799D851B" w14:textId="77777777" w:rsidR="00D21A9B" w:rsidRPr="003E1E19" w:rsidRDefault="00D21A9B" w:rsidP="00D52BF8">
            <w:pPr>
              <w:rPr>
                <w:lang w:val="en-US"/>
              </w:rPr>
            </w:pPr>
            <w:r w:rsidRPr="003E1E19">
              <w:rPr>
                <w:color w:val="000000"/>
              </w:rPr>
              <w:t>7</w:t>
            </w:r>
          </w:p>
        </w:tc>
        <w:tc>
          <w:tcPr>
            <w:tcW w:w="5485" w:type="dxa"/>
            <w:vAlign w:val="bottom"/>
          </w:tcPr>
          <w:p w14:paraId="2B08681A" w14:textId="77777777" w:rsidR="00D21A9B" w:rsidRPr="003E1E19" w:rsidRDefault="00D21A9B" w:rsidP="00D52BF8">
            <w:pPr>
              <w:rPr>
                <w:lang w:val="en-US"/>
              </w:rPr>
            </w:pPr>
            <w:r w:rsidRPr="003E1E19">
              <w:rPr>
                <w:lang w:val="en-US"/>
              </w:rPr>
              <w:t>Ketamine (</w:t>
            </w:r>
            <w:proofErr w:type="spellStart"/>
            <w:r w:rsidRPr="003E1E19">
              <w:rPr>
                <w:lang w:val="en-US"/>
              </w:rPr>
              <w:t>i.m.</w:t>
            </w:r>
            <w:proofErr w:type="spellEnd"/>
            <w:r w:rsidRPr="003E1E19">
              <w:rPr>
                <w:lang w:val="en-US"/>
              </w:rPr>
              <w:t xml:space="preserve"> of </w:t>
            </w:r>
            <w:proofErr w:type="spellStart"/>
            <w:r w:rsidRPr="003E1E19">
              <w:rPr>
                <w:lang w:val="en-US"/>
              </w:rPr>
              <w:t>i.v.</w:t>
            </w:r>
            <w:proofErr w:type="spellEnd"/>
            <w:r w:rsidRPr="003E1E19">
              <w:rPr>
                <w:lang w:val="en-US"/>
              </w:rPr>
              <w:t>)</w:t>
            </w:r>
          </w:p>
        </w:tc>
        <w:tc>
          <w:tcPr>
            <w:tcW w:w="753" w:type="dxa"/>
            <w:vAlign w:val="bottom"/>
          </w:tcPr>
          <w:p w14:paraId="7C8E7AB1"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0105E2EC"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59DF2CB5" w14:textId="77777777" w:rsidR="00D21A9B" w:rsidRDefault="00D21A9B" w:rsidP="00D52BF8">
            <w:pPr>
              <w:rPr>
                <w:lang w:val="en-US"/>
              </w:rPr>
            </w:pPr>
            <w:r>
              <w:rPr>
                <w:rFonts w:ascii="Calibri" w:hAnsi="Calibri" w:cs="Calibri"/>
                <w:color w:val="000000"/>
              </w:rPr>
              <w:t>29%</w:t>
            </w:r>
          </w:p>
        </w:tc>
        <w:tc>
          <w:tcPr>
            <w:tcW w:w="1418" w:type="dxa"/>
            <w:vAlign w:val="bottom"/>
          </w:tcPr>
          <w:p w14:paraId="61C305B4" w14:textId="77777777" w:rsidR="00D21A9B" w:rsidRPr="003E1E19" w:rsidRDefault="00D21A9B" w:rsidP="00D52BF8">
            <w:pPr>
              <w:rPr>
                <w:lang w:val="en-US"/>
              </w:rPr>
            </w:pPr>
            <w:r>
              <w:rPr>
                <w:lang w:val="en-US"/>
              </w:rPr>
              <w:t>1</w:t>
            </w:r>
          </w:p>
        </w:tc>
        <w:tc>
          <w:tcPr>
            <w:tcW w:w="1131" w:type="dxa"/>
            <w:vAlign w:val="bottom"/>
          </w:tcPr>
          <w:p w14:paraId="11BEA98D" w14:textId="77777777" w:rsidR="00D21A9B" w:rsidRPr="003E1E19" w:rsidRDefault="00D21A9B" w:rsidP="00D52BF8">
            <w:pPr>
              <w:rPr>
                <w:lang w:val="en-US"/>
              </w:rPr>
            </w:pPr>
            <w:r>
              <w:rPr>
                <w:rFonts w:ascii="Calibri" w:hAnsi="Calibri" w:cs="Calibri"/>
                <w:color w:val="000000"/>
              </w:rPr>
              <w:t>0%</w:t>
            </w:r>
          </w:p>
        </w:tc>
      </w:tr>
      <w:tr w:rsidR="00D21A9B" w:rsidRPr="003E1E19" w14:paraId="40716E46" w14:textId="77777777" w:rsidTr="00D52BF8">
        <w:tc>
          <w:tcPr>
            <w:tcW w:w="1223" w:type="dxa"/>
            <w:vAlign w:val="bottom"/>
          </w:tcPr>
          <w:p w14:paraId="484F6C6F" w14:textId="77777777" w:rsidR="00D21A9B" w:rsidRPr="003E1E19" w:rsidRDefault="00D21A9B" w:rsidP="00D52BF8">
            <w:pPr>
              <w:rPr>
                <w:lang w:val="en-US"/>
              </w:rPr>
            </w:pPr>
            <w:r w:rsidRPr="003E1E19">
              <w:rPr>
                <w:color w:val="000000"/>
              </w:rPr>
              <w:t>Riddell</w:t>
            </w:r>
          </w:p>
        </w:tc>
        <w:tc>
          <w:tcPr>
            <w:tcW w:w="761" w:type="dxa"/>
            <w:vAlign w:val="bottom"/>
          </w:tcPr>
          <w:p w14:paraId="29FFC727" w14:textId="77777777" w:rsidR="00D21A9B" w:rsidRPr="003E1E19" w:rsidRDefault="00D21A9B" w:rsidP="00D52BF8">
            <w:pPr>
              <w:rPr>
                <w:lang w:val="en-US"/>
              </w:rPr>
            </w:pPr>
            <w:r w:rsidRPr="003E1E19">
              <w:rPr>
                <w:color w:val="000000"/>
              </w:rPr>
              <w:t>2017</w:t>
            </w:r>
          </w:p>
        </w:tc>
        <w:tc>
          <w:tcPr>
            <w:tcW w:w="581" w:type="dxa"/>
            <w:vAlign w:val="bottom"/>
          </w:tcPr>
          <w:p w14:paraId="5487DB10" w14:textId="77777777" w:rsidR="00D21A9B" w:rsidRPr="003E1E19" w:rsidRDefault="00D21A9B" w:rsidP="00D52BF8">
            <w:pPr>
              <w:rPr>
                <w:lang w:val="en-US"/>
              </w:rPr>
            </w:pPr>
            <w:r w:rsidRPr="003E1E19">
              <w:rPr>
                <w:color w:val="000000"/>
              </w:rPr>
              <w:t>98</w:t>
            </w:r>
          </w:p>
        </w:tc>
        <w:tc>
          <w:tcPr>
            <w:tcW w:w="5485" w:type="dxa"/>
            <w:vAlign w:val="bottom"/>
          </w:tcPr>
          <w:p w14:paraId="7AEBE1FB" w14:textId="77777777" w:rsidR="00D21A9B" w:rsidRPr="003E1E19" w:rsidRDefault="00D21A9B" w:rsidP="00D52BF8">
            <w:pPr>
              <w:rPr>
                <w:color w:val="000000"/>
                <w:lang w:val="en-US"/>
              </w:rPr>
            </w:pPr>
            <w:r w:rsidRPr="003E1E19">
              <w:rPr>
                <w:color w:val="000000"/>
              </w:rPr>
              <w:t>Ketamine vs</w:t>
            </w:r>
            <w:r w:rsidRPr="003E1E19">
              <w:rPr>
                <w:color w:val="000000"/>
                <w:lang w:val="en-US"/>
              </w:rPr>
              <w:t>.</w:t>
            </w:r>
            <w:r w:rsidRPr="003E1E19">
              <w:rPr>
                <w:color w:val="000000"/>
              </w:rPr>
              <w:t xml:space="preserve"> midazolam vs</w:t>
            </w:r>
            <w:r w:rsidRPr="003E1E19">
              <w:rPr>
                <w:color w:val="000000"/>
                <w:lang w:val="en-US"/>
              </w:rPr>
              <w:t>.</w:t>
            </w:r>
            <w:r w:rsidRPr="003E1E19">
              <w:rPr>
                <w:color w:val="000000"/>
              </w:rPr>
              <w:t xml:space="preserve"> lorazepam vs</w:t>
            </w:r>
            <w:r w:rsidRPr="003E1E19">
              <w:rPr>
                <w:color w:val="000000"/>
                <w:lang w:val="en-US"/>
              </w:rPr>
              <w:t>.</w:t>
            </w:r>
            <w:r w:rsidRPr="003E1E19">
              <w:rPr>
                <w:color w:val="000000"/>
              </w:rPr>
              <w:t xml:space="preserve"> haldol vs</w:t>
            </w:r>
            <w:r w:rsidRPr="003E1E19">
              <w:rPr>
                <w:color w:val="000000"/>
                <w:lang w:val="en-US"/>
              </w:rPr>
              <w:t>.</w:t>
            </w:r>
            <w:r w:rsidRPr="003E1E19">
              <w:rPr>
                <w:color w:val="000000"/>
              </w:rPr>
              <w:t xml:space="preserve"> comb</w:t>
            </w:r>
            <w:proofErr w:type="spellStart"/>
            <w:r w:rsidRPr="003E1E19">
              <w:rPr>
                <w:color w:val="000000"/>
                <w:lang w:val="en-US"/>
              </w:rPr>
              <w:t>inatie</w:t>
            </w:r>
            <w:proofErr w:type="spellEnd"/>
            <w:r w:rsidRPr="003E1E19">
              <w:rPr>
                <w:color w:val="000000"/>
                <w:lang w:val="en-US"/>
              </w:rPr>
              <w:t xml:space="preserve"> (</w:t>
            </w:r>
            <w:proofErr w:type="spellStart"/>
            <w:r w:rsidRPr="003E1E19">
              <w:rPr>
                <w:color w:val="000000"/>
                <w:lang w:val="en-US"/>
              </w:rPr>
              <w:t>i.m.</w:t>
            </w:r>
            <w:proofErr w:type="spellEnd"/>
            <w:r w:rsidRPr="003E1E19">
              <w:rPr>
                <w:color w:val="000000"/>
                <w:lang w:val="en-US"/>
              </w:rPr>
              <w:t xml:space="preserve"> of </w:t>
            </w:r>
            <w:proofErr w:type="spellStart"/>
            <w:r w:rsidRPr="003E1E19">
              <w:rPr>
                <w:color w:val="000000"/>
                <w:lang w:val="en-US"/>
              </w:rPr>
              <w:t>i.v.</w:t>
            </w:r>
            <w:proofErr w:type="spellEnd"/>
            <w:r w:rsidRPr="003E1E19">
              <w:rPr>
                <w:color w:val="000000"/>
                <w:lang w:val="en-US"/>
              </w:rPr>
              <w:t>)</w:t>
            </w:r>
          </w:p>
        </w:tc>
        <w:tc>
          <w:tcPr>
            <w:tcW w:w="753" w:type="dxa"/>
            <w:vAlign w:val="bottom"/>
          </w:tcPr>
          <w:p w14:paraId="46494CF9" w14:textId="77777777" w:rsidR="00D21A9B" w:rsidRPr="00995D5A" w:rsidRDefault="00D21A9B" w:rsidP="00D52BF8">
            <w:pPr>
              <w:rPr>
                <w:lang w:val="en-US"/>
              </w:rPr>
            </w:pPr>
            <w:r>
              <w:rPr>
                <w:lang w:val="en-US"/>
              </w:rPr>
              <w:t>-</w:t>
            </w:r>
          </w:p>
        </w:tc>
        <w:tc>
          <w:tcPr>
            <w:tcW w:w="3063" w:type="dxa"/>
            <w:vAlign w:val="bottom"/>
          </w:tcPr>
          <w:p w14:paraId="051AD0CA" w14:textId="77777777" w:rsidR="00D21A9B" w:rsidRPr="004D3BD2" w:rsidRDefault="00D21A9B" w:rsidP="00D52BF8">
            <w:pPr>
              <w:rPr>
                <w:lang w:val="en-US"/>
              </w:rPr>
            </w:pPr>
            <w:r>
              <w:rPr>
                <w:rFonts w:ascii="Calibri" w:hAnsi="Calibri" w:cs="Calibri"/>
                <w:color w:val="000000"/>
                <w:lang w:val="en-US"/>
              </w:rPr>
              <w:t>-</w:t>
            </w:r>
          </w:p>
        </w:tc>
        <w:tc>
          <w:tcPr>
            <w:tcW w:w="753" w:type="dxa"/>
            <w:vAlign w:val="bottom"/>
          </w:tcPr>
          <w:p w14:paraId="70C8912C" w14:textId="77777777" w:rsidR="00D21A9B" w:rsidRDefault="00D21A9B" w:rsidP="00D52BF8">
            <w:pPr>
              <w:rPr>
                <w:lang w:val="en-US"/>
              </w:rPr>
            </w:pPr>
            <w:r>
              <w:rPr>
                <w:rFonts w:ascii="Calibri" w:hAnsi="Calibri" w:cs="Calibri"/>
                <w:color w:val="000000"/>
              </w:rPr>
              <w:t>38%</w:t>
            </w:r>
          </w:p>
        </w:tc>
        <w:tc>
          <w:tcPr>
            <w:tcW w:w="1418" w:type="dxa"/>
            <w:vAlign w:val="bottom"/>
          </w:tcPr>
          <w:p w14:paraId="5976433D" w14:textId="77777777" w:rsidR="00D21A9B" w:rsidRPr="003E1E19" w:rsidRDefault="00D21A9B" w:rsidP="00D52BF8">
            <w:pPr>
              <w:rPr>
                <w:lang w:val="en-US"/>
              </w:rPr>
            </w:pPr>
            <w:r>
              <w:rPr>
                <w:lang w:val="en-US"/>
              </w:rPr>
              <w:t>-</w:t>
            </w:r>
          </w:p>
        </w:tc>
        <w:tc>
          <w:tcPr>
            <w:tcW w:w="1131" w:type="dxa"/>
            <w:vAlign w:val="bottom"/>
          </w:tcPr>
          <w:p w14:paraId="28FE578C" w14:textId="77777777" w:rsidR="00D21A9B" w:rsidRPr="003E1E19" w:rsidRDefault="00D21A9B" w:rsidP="00D52BF8">
            <w:pPr>
              <w:rPr>
                <w:lang w:val="en-US"/>
              </w:rPr>
            </w:pPr>
            <w:r>
              <w:rPr>
                <w:rFonts w:ascii="Calibri" w:hAnsi="Calibri" w:cs="Calibri"/>
                <w:color w:val="000000"/>
              </w:rPr>
              <w:t>0%</w:t>
            </w:r>
          </w:p>
        </w:tc>
      </w:tr>
      <w:tr w:rsidR="00D21A9B" w:rsidRPr="003E1E19" w14:paraId="5D4A4081" w14:textId="77777777" w:rsidTr="00D52BF8">
        <w:tc>
          <w:tcPr>
            <w:tcW w:w="1223" w:type="dxa"/>
            <w:vAlign w:val="bottom"/>
          </w:tcPr>
          <w:p w14:paraId="5AA05A28" w14:textId="77777777" w:rsidR="00D21A9B" w:rsidRPr="003E1E19" w:rsidRDefault="00D21A9B" w:rsidP="00D52BF8">
            <w:pPr>
              <w:rPr>
                <w:lang w:val="en-US"/>
              </w:rPr>
            </w:pPr>
            <w:r w:rsidRPr="003E1E19">
              <w:rPr>
                <w:color w:val="000000"/>
              </w:rPr>
              <w:t>Roosens</w:t>
            </w:r>
          </w:p>
        </w:tc>
        <w:tc>
          <w:tcPr>
            <w:tcW w:w="761" w:type="dxa"/>
            <w:vAlign w:val="bottom"/>
          </w:tcPr>
          <w:p w14:paraId="54AF8B7E" w14:textId="77777777" w:rsidR="00D21A9B" w:rsidRPr="003E1E19" w:rsidRDefault="00D21A9B" w:rsidP="00D52BF8">
            <w:pPr>
              <w:rPr>
                <w:lang w:val="en-US"/>
              </w:rPr>
            </w:pPr>
            <w:r w:rsidRPr="003E1E19">
              <w:rPr>
                <w:color w:val="000000"/>
              </w:rPr>
              <w:t>2017</w:t>
            </w:r>
          </w:p>
        </w:tc>
        <w:tc>
          <w:tcPr>
            <w:tcW w:w="581" w:type="dxa"/>
            <w:vAlign w:val="bottom"/>
          </w:tcPr>
          <w:p w14:paraId="6D874E3E" w14:textId="77777777" w:rsidR="00D21A9B" w:rsidRPr="003E1E19" w:rsidRDefault="00D21A9B" w:rsidP="00D52BF8">
            <w:pPr>
              <w:rPr>
                <w:lang w:val="en-US"/>
              </w:rPr>
            </w:pPr>
            <w:r w:rsidRPr="003E1E19">
              <w:rPr>
                <w:color w:val="000000"/>
              </w:rPr>
              <w:t>1</w:t>
            </w:r>
          </w:p>
        </w:tc>
        <w:tc>
          <w:tcPr>
            <w:tcW w:w="5485" w:type="dxa"/>
            <w:vAlign w:val="bottom"/>
          </w:tcPr>
          <w:p w14:paraId="7AD188D2" w14:textId="77777777" w:rsidR="00D21A9B" w:rsidRPr="003E1E19" w:rsidRDefault="00D21A9B" w:rsidP="00D52BF8">
            <w:pPr>
              <w:rPr>
                <w:lang w:val="en-US"/>
              </w:rPr>
            </w:pPr>
            <w:proofErr w:type="spellStart"/>
            <w:r w:rsidRPr="003E1E19">
              <w:rPr>
                <w:lang w:val="en-US"/>
              </w:rPr>
              <w:t>Symt</w:t>
            </w:r>
            <w:r>
              <w:rPr>
                <w:lang w:val="en-US"/>
              </w:rPr>
              <w:t>omatisch</w:t>
            </w:r>
            <w:proofErr w:type="spellEnd"/>
          </w:p>
        </w:tc>
        <w:tc>
          <w:tcPr>
            <w:tcW w:w="753" w:type="dxa"/>
            <w:vAlign w:val="bottom"/>
          </w:tcPr>
          <w:p w14:paraId="537ADA7F"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2B1D1DDE" w14:textId="77777777" w:rsidR="00D21A9B" w:rsidRPr="003E1E19" w:rsidRDefault="00D21A9B" w:rsidP="00D52BF8">
            <w:pPr>
              <w:rPr>
                <w:lang w:val="en-US"/>
              </w:rPr>
            </w:pPr>
            <w:r>
              <w:rPr>
                <w:rFonts w:ascii="Calibri" w:hAnsi="Calibri" w:cs="Calibri"/>
                <w:color w:val="000000"/>
              </w:rPr>
              <w:t>-</w:t>
            </w:r>
          </w:p>
        </w:tc>
        <w:tc>
          <w:tcPr>
            <w:tcW w:w="753" w:type="dxa"/>
            <w:vAlign w:val="bottom"/>
          </w:tcPr>
          <w:p w14:paraId="170F9E6D" w14:textId="77777777" w:rsidR="00D21A9B" w:rsidRDefault="00D21A9B" w:rsidP="00D52BF8">
            <w:pPr>
              <w:rPr>
                <w:lang w:val="en-US"/>
              </w:rPr>
            </w:pPr>
            <w:r>
              <w:rPr>
                <w:rFonts w:ascii="Calibri" w:hAnsi="Calibri" w:cs="Calibri"/>
                <w:color w:val="000000"/>
              </w:rPr>
              <w:t>-</w:t>
            </w:r>
          </w:p>
        </w:tc>
        <w:tc>
          <w:tcPr>
            <w:tcW w:w="1418" w:type="dxa"/>
            <w:vAlign w:val="bottom"/>
          </w:tcPr>
          <w:p w14:paraId="4D3D67BB" w14:textId="77777777" w:rsidR="00D21A9B" w:rsidRPr="003E1E19" w:rsidRDefault="00D21A9B" w:rsidP="00D52BF8">
            <w:pPr>
              <w:rPr>
                <w:lang w:val="en-US"/>
              </w:rPr>
            </w:pPr>
            <w:r>
              <w:rPr>
                <w:lang w:val="en-US"/>
              </w:rPr>
              <w:t>-</w:t>
            </w:r>
          </w:p>
        </w:tc>
        <w:tc>
          <w:tcPr>
            <w:tcW w:w="1131" w:type="dxa"/>
            <w:vAlign w:val="bottom"/>
          </w:tcPr>
          <w:p w14:paraId="47C14A3F" w14:textId="77777777" w:rsidR="00D21A9B" w:rsidRPr="003E1E19" w:rsidRDefault="00D21A9B" w:rsidP="00D52BF8">
            <w:pPr>
              <w:rPr>
                <w:lang w:val="en-US"/>
              </w:rPr>
            </w:pPr>
            <w:r>
              <w:rPr>
                <w:rFonts w:ascii="Calibri" w:hAnsi="Calibri" w:cs="Calibri"/>
                <w:color w:val="000000"/>
              </w:rPr>
              <w:t>0%</w:t>
            </w:r>
          </w:p>
        </w:tc>
      </w:tr>
      <w:tr w:rsidR="00D21A9B" w:rsidRPr="004D3BD2" w14:paraId="6B7D94B5" w14:textId="77777777" w:rsidTr="00D52BF8">
        <w:tc>
          <w:tcPr>
            <w:tcW w:w="1223" w:type="dxa"/>
            <w:vAlign w:val="bottom"/>
          </w:tcPr>
          <w:p w14:paraId="04998B1B" w14:textId="77777777" w:rsidR="00D21A9B" w:rsidRPr="003E1E19" w:rsidRDefault="00D21A9B" w:rsidP="00D52BF8">
            <w:pPr>
              <w:rPr>
                <w:lang w:val="en-US"/>
              </w:rPr>
            </w:pPr>
            <w:r w:rsidRPr="003E1E19">
              <w:rPr>
                <w:color w:val="000000"/>
              </w:rPr>
              <w:t>Cole</w:t>
            </w:r>
          </w:p>
        </w:tc>
        <w:tc>
          <w:tcPr>
            <w:tcW w:w="761" w:type="dxa"/>
            <w:vAlign w:val="bottom"/>
          </w:tcPr>
          <w:p w14:paraId="117A300D" w14:textId="77777777" w:rsidR="00D21A9B" w:rsidRPr="003E1E19" w:rsidRDefault="00D21A9B" w:rsidP="00D52BF8">
            <w:pPr>
              <w:rPr>
                <w:lang w:val="en-US"/>
              </w:rPr>
            </w:pPr>
            <w:r w:rsidRPr="003E1E19">
              <w:rPr>
                <w:color w:val="000000"/>
              </w:rPr>
              <w:t>2018</w:t>
            </w:r>
          </w:p>
        </w:tc>
        <w:tc>
          <w:tcPr>
            <w:tcW w:w="581" w:type="dxa"/>
            <w:vAlign w:val="bottom"/>
          </w:tcPr>
          <w:p w14:paraId="179220C4" w14:textId="77777777" w:rsidR="00D21A9B" w:rsidRPr="003E1E19" w:rsidRDefault="00D21A9B" w:rsidP="00D52BF8">
            <w:pPr>
              <w:rPr>
                <w:lang w:val="en-US"/>
              </w:rPr>
            </w:pPr>
            <w:r w:rsidRPr="003E1E19">
              <w:rPr>
                <w:color w:val="000000"/>
              </w:rPr>
              <w:t>49</w:t>
            </w:r>
          </w:p>
        </w:tc>
        <w:tc>
          <w:tcPr>
            <w:tcW w:w="5485" w:type="dxa"/>
            <w:vAlign w:val="bottom"/>
          </w:tcPr>
          <w:p w14:paraId="5BFFC1F6" w14:textId="77777777" w:rsidR="00D21A9B" w:rsidRPr="003E1E19" w:rsidRDefault="00D21A9B" w:rsidP="00D52BF8">
            <w:pPr>
              <w:rPr>
                <w:lang w:val="en-US"/>
              </w:rPr>
            </w:pPr>
            <w:r>
              <w:rPr>
                <w:lang w:val="en-US"/>
              </w:rPr>
              <w:t>Ketamine (</w:t>
            </w:r>
            <w:proofErr w:type="spellStart"/>
            <w:r>
              <w:rPr>
                <w:lang w:val="en-US"/>
              </w:rPr>
              <w:t>i.v.</w:t>
            </w:r>
            <w:proofErr w:type="spellEnd"/>
            <w:r>
              <w:rPr>
                <w:lang w:val="en-US"/>
              </w:rPr>
              <w:t>)</w:t>
            </w:r>
          </w:p>
        </w:tc>
        <w:tc>
          <w:tcPr>
            <w:tcW w:w="753" w:type="dxa"/>
            <w:vAlign w:val="bottom"/>
          </w:tcPr>
          <w:p w14:paraId="7DC0F47F" w14:textId="77777777" w:rsidR="00D21A9B" w:rsidRPr="003E1E19" w:rsidRDefault="00D21A9B" w:rsidP="00D52BF8">
            <w:pPr>
              <w:rPr>
                <w:lang w:val="en-US"/>
              </w:rPr>
            </w:pPr>
            <w:r>
              <w:rPr>
                <w:lang w:val="en-US"/>
              </w:rPr>
              <w:t>28%</w:t>
            </w:r>
          </w:p>
        </w:tc>
        <w:tc>
          <w:tcPr>
            <w:tcW w:w="3063" w:type="dxa"/>
            <w:vAlign w:val="bottom"/>
          </w:tcPr>
          <w:p w14:paraId="6E70AF2F" w14:textId="77777777" w:rsidR="00D21A9B" w:rsidRPr="004D3BD2" w:rsidRDefault="00D21A9B" w:rsidP="00D52BF8">
            <w:pPr>
              <w:rPr>
                <w:rFonts w:ascii="Calibri" w:hAnsi="Calibri" w:cs="Calibri"/>
                <w:color w:val="000000"/>
              </w:rPr>
            </w:pPr>
            <w:r>
              <w:rPr>
                <w:rFonts w:ascii="Calibri" w:hAnsi="Calibri" w:cs="Calibri"/>
                <w:color w:val="000000"/>
                <w:lang w:val="nl-NL"/>
              </w:rPr>
              <w:t>Speekselvloed</w:t>
            </w:r>
            <w:r>
              <w:rPr>
                <w:rFonts w:ascii="Calibri" w:hAnsi="Calibri" w:cs="Calibri"/>
                <w:color w:val="000000"/>
              </w:rPr>
              <w:t xml:space="preserve"> (18%), </w:t>
            </w:r>
            <w:r w:rsidRPr="004D3BD2">
              <w:rPr>
                <w:rFonts w:ascii="Calibri" w:hAnsi="Calibri" w:cs="Calibri"/>
                <w:color w:val="000000"/>
                <w:lang w:val="nl-NL"/>
              </w:rPr>
              <w:t>braken</w:t>
            </w:r>
            <w:r>
              <w:rPr>
                <w:rFonts w:ascii="Calibri" w:hAnsi="Calibri" w:cs="Calibri"/>
                <w:color w:val="000000"/>
              </w:rPr>
              <w:t xml:space="preserve"> (6%),</w:t>
            </w:r>
            <w:r w:rsidRPr="004D3BD2">
              <w:rPr>
                <w:rFonts w:ascii="Calibri" w:hAnsi="Calibri" w:cs="Calibri"/>
                <w:color w:val="000000"/>
                <w:lang w:val="nl-NL"/>
              </w:rPr>
              <w:t xml:space="preserve"> </w:t>
            </w:r>
            <w:r>
              <w:rPr>
                <w:rFonts w:ascii="Calibri" w:hAnsi="Calibri" w:cs="Calibri"/>
                <w:color w:val="000000"/>
                <w:lang w:val="nl-NL"/>
              </w:rPr>
              <w:t xml:space="preserve">onvoldoende sedatie </w:t>
            </w:r>
            <w:r>
              <w:rPr>
                <w:rFonts w:ascii="Calibri" w:hAnsi="Calibri" w:cs="Calibri"/>
                <w:color w:val="000000"/>
              </w:rPr>
              <w:t>(4%)</w:t>
            </w:r>
          </w:p>
        </w:tc>
        <w:tc>
          <w:tcPr>
            <w:tcW w:w="753" w:type="dxa"/>
            <w:vAlign w:val="bottom"/>
          </w:tcPr>
          <w:p w14:paraId="73FD926F" w14:textId="77777777" w:rsidR="00D21A9B" w:rsidRDefault="00D21A9B" w:rsidP="00D52BF8">
            <w:pPr>
              <w:rPr>
                <w:lang w:val="nl-NL"/>
              </w:rPr>
            </w:pPr>
            <w:r>
              <w:rPr>
                <w:rFonts w:ascii="Calibri" w:hAnsi="Calibri" w:cs="Calibri"/>
                <w:color w:val="000000"/>
              </w:rPr>
              <w:t>84%</w:t>
            </w:r>
          </w:p>
        </w:tc>
        <w:tc>
          <w:tcPr>
            <w:tcW w:w="1418" w:type="dxa"/>
            <w:vAlign w:val="bottom"/>
          </w:tcPr>
          <w:p w14:paraId="61E7AFF9" w14:textId="77777777" w:rsidR="00D21A9B" w:rsidRPr="004D3BD2" w:rsidRDefault="00D21A9B" w:rsidP="00D52BF8">
            <w:pPr>
              <w:rPr>
                <w:lang w:val="nl-NL"/>
              </w:rPr>
            </w:pPr>
            <w:r>
              <w:rPr>
                <w:lang w:val="nl-NL"/>
              </w:rPr>
              <w:t>2</w:t>
            </w:r>
          </w:p>
        </w:tc>
        <w:tc>
          <w:tcPr>
            <w:tcW w:w="1131" w:type="dxa"/>
            <w:vAlign w:val="bottom"/>
          </w:tcPr>
          <w:p w14:paraId="1056C2D8" w14:textId="77777777" w:rsidR="00D21A9B" w:rsidRPr="004D3BD2" w:rsidRDefault="00D21A9B" w:rsidP="00D52BF8">
            <w:pPr>
              <w:rPr>
                <w:lang w:val="nl-NL"/>
              </w:rPr>
            </w:pPr>
            <w:r>
              <w:rPr>
                <w:rFonts w:ascii="Calibri" w:hAnsi="Calibri" w:cs="Calibri"/>
                <w:color w:val="000000"/>
              </w:rPr>
              <w:t>2%</w:t>
            </w:r>
          </w:p>
        </w:tc>
      </w:tr>
      <w:tr w:rsidR="00D21A9B" w:rsidRPr="003E1E19" w14:paraId="222AA92C" w14:textId="77777777" w:rsidTr="00D52BF8">
        <w:tc>
          <w:tcPr>
            <w:tcW w:w="1223" w:type="dxa"/>
            <w:vAlign w:val="bottom"/>
          </w:tcPr>
          <w:p w14:paraId="4BBEE574" w14:textId="77777777" w:rsidR="00D21A9B" w:rsidRPr="003E1E19" w:rsidRDefault="00D21A9B" w:rsidP="00D52BF8">
            <w:pPr>
              <w:rPr>
                <w:lang w:val="en-US"/>
              </w:rPr>
            </w:pPr>
            <w:r w:rsidRPr="003E1E19">
              <w:rPr>
                <w:color w:val="000000"/>
              </w:rPr>
              <w:t>Kennedy</w:t>
            </w:r>
          </w:p>
        </w:tc>
        <w:tc>
          <w:tcPr>
            <w:tcW w:w="761" w:type="dxa"/>
            <w:vAlign w:val="bottom"/>
          </w:tcPr>
          <w:p w14:paraId="75757D29" w14:textId="77777777" w:rsidR="00D21A9B" w:rsidRPr="003E1E19" w:rsidRDefault="00D21A9B" w:rsidP="00D52BF8">
            <w:pPr>
              <w:rPr>
                <w:lang w:val="en-US"/>
              </w:rPr>
            </w:pPr>
            <w:r w:rsidRPr="003E1E19">
              <w:rPr>
                <w:color w:val="000000"/>
              </w:rPr>
              <w:t>2018</w:t>
            </w:r>
          </w:p>
        </w:tc>
        <w:tc>
          <w:tcPr>
            <w:tcW w:w="581" w:type="dxa"/>
            <w:vAlign w:val="bottom"/>
          </w:tcPr>
          <w:p w14:paraId="374F8EEC" w14:textId="77777777" w:rsidR="00D21A9B" w:rsidRPr="003E1E19" w:rsidRDefault="00D21A9B" w:rsidP="00D52BF8">
            <w:pPr>
              <w:rPr>
                <w:lang w:val="en-US"/>
              </w:rPr>
            </w:pPr>
            <w:r w:rsidRPr="003E1E19">
              <w:rPr>
                <w:color w:val="000000"/>
              </w:rPr>
              <w:t>1</w:t>
            </w:r>
          </w:p>
        </w:tc>
        <w:tc>
          <w:tcPr>
            <w:tcW w:w="5485" w:type="dxa"/>
            <w:vAlign w:val="bottom"/>
          </w:tcPr>
          <w:p w14:paraId="022AC57C" w14:textId="77777777" w:rsidR="00D21A9B" w:rsidRPr="003E1E19" w:rsidRDefault="00D21A9B" w:rsidP="00D52BF8">
            <w:pPr>
              <w:rPr>
                <w:lang w:val="nl-NL"/>
              </w:rPr>
            </w:pPr>
            <w:r w:rsidRPr="003E1E19">
              <w:rPr>
                <w:lang w:val="nl-NL"/>
              </w:rPr>
              <w:t>Z.s.m. medische zorg vanuit politiecel</w:t>
            </w:r>
          </w:p>
        </w:tc>
        <w:tc>
          <w:tcPr>
            <w:tcW w:w="753" w:type="dxa"/>
            <w:vAlign w:val="bottom"/>
          </w:tcPr>
          <w:p w14:paraId="3DE6E00B" w14:textId="77777777" w:rsidR="00D21A9B" w:rsidRPr="003E1E19" w:rsidRDefault="00D21A9B" w:rsidP="00D52BF8">
            <w:pPr>
              <w:rPr>
                <w:lang w:val="nl-NL"/>
              </w:rPr>
            </w:pPr>
            <w:r>
              <w:rPr>
                <w:rFonts w:ascii="Calibri" w:hAnsi="Calibri" w:cs="Calibri"/>
                <w:color w:val="000000"/>
              </w:rPr>
              <w:t>-</w:t>
            </w:r>
          </w:p>
        </w:tc>
        <w:tc>
          <w:tcPr>
            <w:tcW w:w="3063" w:type="dxa"/>
            <w:vAlign w:val="bottom"/>
          </w:tcPr>
          <w:p w14:paraId="5D2DD01A" w14:textId="77777777" w:rsidR="00D21A9B" w:rsidRPr="003E1E19" w:rsidRDefault="00D21A9B" w:rsidP="00D52BF8">
            <w:pPr>
              <w:rPr>
                <w:lang w:val="nl-NL"/>
              </w:rPr>
            </w:pPr>
            <w:r>
              <w:rPr>
                <w:rFonts w:ascii="Calibri" w:hAnsi="Calibri" w:cs="Calibri"/>
                <w:color w:val="000000"/>
              </w:rPr>
              <w:t>-</w:t>
            </w:r>
          </w:p>
        </w:tc>
        <w:tc>
          <w:tcPr>
            <w:tcW w:w="753" w:type="dxa"/>
            <w:vAlign w:val="bottom"/>
          </w:tcPr>
          <w:p w14:paraId="41955893" w14:textId="77777777" w:rsidR="00D21A9B" w:rsidRDefault="00D21A9B" w:rsidP="00D52BF8">
            <w:pPr>
              <w:rPr>
                <w:lang w:val="nl-NL"/>
              </w:rPr>
            </w:pPr>
            <w:r>
              <w:rPr>
                <w:rFonts w:ascii="Calibri" w:hAnsi="Calibri" w:cs="Calibri"/>
                <w:color w:val="000000"/>
              </w:rPr>
              <w:t>-</w:t>
            </w:r>
          </w:p>
        </w:tc>
        <w:tc>
          <w:tcPr>
            <w:tcW w:w="1418" w:type="dxa"/>
            <w:vAlign w:val="bottom"/>
          </w:tcPr>
          <w:p w14:paraId="1973E528" w14:textId="77777777" w:rsidR="00D21A9B" w:rsidRPr="003E1E19" w:rsidRDefault="00D21A9B" w:rsidP="00D52BF8">
            <w:pPr>
              <w:rPr>
                <w:lang w:val="nl-NL"/>
              </w:rPr>
            </w:pPr>
            <w:r>
              <w:rPr>
                <w:lang w:val="nl-NL"/>
              </w:rPr>
              <w:t>-</w:t>
            </w:r>
          </w:p>
        </w:tc>
        <w:tc>
          <w:tcPr>
            <w:tcW w:w="1131" w:type="dxa"/>
            <w:vAlign w:val="bottom"/>
          </w:tcPr>
          <w:p w14:paraId="0E2AFCA3" w14:textId="77777777" w:rsidR="00D21A9B" w:rsidRPr="003E1E19" w:rsidRDefault="00D21A9B" w:rsidP="00D52BF8">
            <w:pPr>
              <w:rPr>
                <w:lang w:val="nl-NL"/>
              </w:rPr>
            </w:pPr>
            <w:r>
              <w:rPr>
                <w:rFonts w:ascii="Calibri" w:hAnsi="Calibri" w:cs="Calibri"/>
                <w:color w:val="000000"/>
              </w:rPr>
              <w:t>100%</w:t>
            </w:r>
          </w:p>
        </w:tc>
      </w:tr>
      <w:tr w:rsidR="00D21A9B" w:rsidRPr="003E1E19" w14:paraId="465BA284" w14:textId="77777777" w:rsidTr="00D52BF8">
        <w:tc>
          <w:tcPr>
            <w:tcW w:w="1223" w:type="dxa"/>
            <w:vAlign w:val="bottom"/>
          </w:tcPr>
          <w:p w14:paraId="59A8BA0D" w14:textId="77777777" w:rsidR="00D21A9B" w:rsidRPr="003E1E19" w:rsidRDefault="00D21A9B" w:rsidP="00D52BF8">
            <w:pPr>
              <w:rPr>
                <w:lang w:val="en-US"/>
              </w:rPr>
            </w:pPr>
            <w:r w:rsidRPr="003E1E19">
              <w:rPr>
                <w:color w:val="000000"/>
              </w:rPr>
              <w:t>Linder</w:t>
            </w:r>
          </w:p>
        </w:tc>
        <w:tc>
          <w:tcPr>
            <w:tcW w:w="761" w:type="dxa"/>
            <w:vAlign w:val="bottom"/>
          </w:tcPr>
          <w:p w14:paraId="38F65FFC" w14:textId="77777777" w:rsidR="00D21A9B" w:rsidRPr="003E1E19" w:rsidRDefault="00D21A9B" w:rsidP="00D52BF8">
            <w:pPr>
              <w:rPr>
                <w:lang w:val="en-US"/>
              </w:rPr>
            </w:pPr>
            <w:r w:rsidRPr="003E1E19">
              <w:rPr>
                <w:color w:val="000000"/>
              </w:rPr>
              <w:t>2018</w:t>
            </w:r>
          </w:p>
        </w:tc>
        <w:tc>
          <w:tcPr>
            <w:tcW w:w="581" w:type="dxa"/>
            <w:vAlign w:val="bottom"/>
          </w:tcPr>
          <w:p w14:paraId="5ECD2987" w14:textId="77777777" w:rsidR="00D21A9B" w:rsidRPr="003E1E19" w:rsidRDefault="00D21A9B" w:rsidP="00D52BF8">
            <w:pPr>
              <w:rPr>
                <w:lang w:val="en-US"/>
              </w:rPr>
            </w:pPr>
            <w:r w:rsidRPr="003E1E19">
              <w:rPr>
                <w:color w:val="000000"/>
              </w:rPr>
              <w:t>0</w:t>
            </w:r>
          </w:p>
        </w:tc>
        <w:tc>
          <w:tcPr>
            <w:tcW w:w="5485" w:type="dxa"/>
            <w:vAlign w:val="bottom"/>
          </w:tcPr>
          <w:p w14:paraId="7FBEF7DB" w14:textId="77777777" w:rsidR="00D21A9B" w:rsidRPr="003E1E19" w:rsidRDefault="00D21A9B" w:rsidP="00D52BF8">
            <w:pPr>
              <w:rPr>
                <w:lang w:val="en-US"/>
              </w:rPr>
            </w:pPr>
            <w:proofErr w:type="spellStart"/>
            <w:r>
              <w:rPr>
                <w:lang w:val="en-US"/>
              </w:rPr>
              <w:t>Rol</w:t>
            </w:r>
            <w:proofErr w:type="spellEnd"/>
            <w:r>
              <w:rPr>
                <w:lang w:val="en-US"/>
              </w:rPr>
              <w:t xml:space="preserve"> </w:t>
            </w:r>
            <w:proofErr w:type="spellStart"/>
            <w:r>
              <w:rPr>
                <w:lang w:val="en-US"/>
              </w:rPr>
              <w:t>voor</w:t>
            </w:r>
            <w:proofErr w:type="spellEnd"/>
            <w:r>
              <w:rPr>
                <w:lang w:val="en-US"/>
              </w:rPr>
              <w:t xml:space="preserve"> ketamine</w:t>
            </w:r>
          </w:p>
        </w:tc>
        <w:tc>
          <w:tcPr>
            <w:tcW w:w="753" w:type="dxa"/>
            <w:vAlign w:val="bottom"/>
          </w:tcPr>
          <w:p w14:paraId="5C378844" w14:textId="77777777" w:rsidR="00D21A9B" w:rsidRPr="004D3BD2" w:rsidRDefault="00D21A9B" w:rsidP="00D52BF8">
            <w:pPr>
              <w:rPr>
                <w:lang w:val="en-US"/>
              </w:rPr>
            </w:pPr>
            <w:r>
              <w:rPr>
                <w:rFonts w:ascii="Calibri" w:hAnsi="Calibri" w:cs="Calibri"/>
                <w:color w:val="000000"/>
                <w:lang w:val="en-US"/>
              </w:rPr>
              <w:t>-</w:t>
            </w:r>
          </w:p>
        </w:tc>
        <w:tc>
          <w:tcPr>
            <w:tcW w:w="3063" w:type="dxa"/>
            <w:vAlign w:val="bottom"/>
          </w:tcPr>
          <w:p w14:paraId="59736E58" w14:textId="77777777" w:rsidR="00D21A9B" w:rsidRPr="003E1E19" w:rsidRDefault="00D21A9B" w:rsidP="00D52BF8">
            <w:pPr>
              <w:rPr>
                <w:lang w:val="en-US"/>
              </w:rPr>
            </w:pPr>
            <w:r>
              <w:rPr>
                <w:rFonts w:ascii="Calibri" w:hAnsi="Calibri" w:cs="Calibri"/>
                <w:color w:val="000000"/>
                <w:lang w:val="en-US"/>
              </w:rPr>
              <w:t>-</w:t>
            </w:r>
            <w:r>
              <w:rPr>
                <w:rFonts w:ascii="Calibri" w:hAnsi="Calibri" w:cs="Calibri"/>
                <w:color w:val="000000"/>
              </w:rPr>
              <w:t xml:space="preserve"> </w:t>
            </w:r>
          </w:p>
        </w:tc>
        <w:tc>
          <w:tcPr>
            <w:tcW w:w="753" w:type="dxa"/>
            <w:vAlign w:val="bottom"/>
          </w:tcPr>
          <w:p w14:paraId="3C5D1769" w14:textId="77777777" w:rsidR="00D21A9B" w:rsidRDefault="00D21A9B" w:rsidP="00D52BF8">
            <w:pPr>
              <w:rPr>
                <w:lang w:val="en-US"/>
              </w:rPr>
            </w:pPr>
            <w:r>
              <w:rPr>
                <w:rFonts w:ascii="Calibri" w:hAnsi="Calibri" w:cs="Calibri"/>
                <w:color w:val="000000"/>
              </w:rPr>
              <w:t>-</w:t>
            </w:r>
          </w:p>
        </w:tc>
        <w:tc>
          <w:tcPr>
            <w:tcW w:w="1418" w:type="dxa"/>
            <w:vAlign w:val="bottom"/>
          </w:tcPr>
          <w:p w14:paraId="5A57F122" w14:textId="77777777" w:rsidR="00D21A9B" w:rsidRPr="003E1E19" w:rsidRDefault="00D21A9B" w:rsidP="00D52BF8">
            <w:pPr>
              <w:rPr>
                <w:lang w:val="en-US"/>
              </w:rPr>
            </w:pPr>
            <w:r>
              <w:rPr>
                <w:lang w:val="en-US"/>
              </w:rPr>
              <w:t>-</w:t>
            </w:r>
          </w:p>
        </w:tc>
        <w:tc>
          <w:tcPr>
            <w:tcW w:w="1131" w:type="dxa"/>
            <w:vAlign w:val="bottom"/>
          </w:tcPr>
          <w:p w14:paraId="7ACA84F5" w14:textId="77777777" w:rsidR="00D21A9B" w:rsidRPr="003E1E19" w:rsidRDefault="00D21A9B" w:rsidP="00D52BF8">
            <w:pPr>
              <w:rPr>
                <w:lang w:val="en-US"/>
              </w:rPr>
            </w:pPr>
            <w:r>
              <w:rPr>
                <w:rFonts w:ascii="Calibri" w:hAnsi="Calibri" w:cs="Calibri"/>
                <w:color w:val="000000"/>
              </w:rPr>
              <w:t>-</w:t>
            </w:r>
          </w:p>
        </w:tc>
      </w:tr>
      <w:tr w:rsidR="00D21A9B" w:rsidRPr="006B5009" w14:paraId="30105E03" w14:textId="77777777" w:rsidTr="00D52BF8">
        <w:tc>
          <w:tcPr>
            <w:tcW w:w="1223" w:type="dxa"/>
            <w:vAlign w:val="bottom"/>
          </w:tcPr>
          <w:p w14:paraId="44767101" w14:textId="77777777" w:rsidR="00D21A9B" w:rsidRPr="003E1E19" w:rsidRDefault="00D21A9B" w:rsidP="00D52BF8">
            <w:pPr>
              <w:rPr>
                <w:lang w:val="en-US"/>
              </w:rPr>
            </w:pPr>
            <w:r w:rsidRPr="003E1E19">
              <w:rPr>
                <w:color w:val="000000"/>
              </w:rPr>
              <w:t>Li</w:t>
            </w:r>
          </w:p>
        </w:tc>
        <w:tc>
          <w:tcPr>
            <w:tcW w:w="761" w:type="dxa"/>
            <w:vAlign w:val="bottom"/>
          </w:tcPr>
          <w:p w14:paraId="0ED9FF0B" w14:textId="77777777" w:rsidR="00D21A9B" w:rsidRPr="003E1E19" w:rsidRDefault="00D21A9B" w:rsidP="00D52BF8">
            <w:pPr>
              <w:rPr>
                <w:lang w:val="en-US"/>
              </w:rPr>
            </w:pPr>
            <w:r w:rsidRPr="003E1E19">
              <w:rPr>
                <w:color w:val="000000"/>
              </w:rPr>
              <w:t>2019</w:t>
            </w:r>
          </w:p>
        </w:tc>
        <w:tc>
          <w:tcPr>
            <w:tcW w:w="581" w:type="dxa"/>
            <w:vAlign w:val="bottom"/>
          </w:tcPr>
          <w:p w14:paraId="5C1A0E01" w14:textId="77777777" w:rsidR="00D21A9B" w:rsidRPr="003E1E19" w:rsidRDefault="00D21A9B" w:rsidP="00D52BF8">
            <w:pPr>
              <w:rPr>
                <w:lang w:val="en-US"/>
              </w:rPr>
            </w:pPr>
            <w:r w:rsidRPr="003E1E19">
              <w:rPr>
                <w:color w:val="000000"/>
              </w:rPr>
              <w:t>31</w:t>
            </w:r>
          </w:p>
        </w:tc>
        <w:tc>
          <w:tcPr>
            <w:tcW w:w="5485" w:type="dxa"/>
            <w:vAlign w:val="bottom"/>
          </w:tcPr>
          <w:p w14:paraId="6E98215D" w14:textId="77777777" w:rsidR="00D21A9B" w:rsidRPr="003E1E19" w:rsidRDefault="00D21A9B" w:rsidP="00D52BF8">
            <w:pPr>
              <w:rPr>
                <w:lang w:val="en-US"/>
              </w:rPr>
            </w:pPr>
            <w:r>
              <w:rPr>
                <w:lang w:val="en-US"/>
              </w:rPr>
              <w:t>Ketamine (</w:t>
            </w:r>
            <w:proofErr w:type="spellStart"/>
            <w:r>
              <w:rPr>
                <w:lang w:val="en-US"/>
              </w:rPr>
              <w:t>i.m.</w:t>
            </w:r>
            <w:proofErr w:type="spellEnd"/>
            <w:r>
              <w:rPr>
                <w:lang w:val="en-US"/>
              </w:rPr>
              <w:t xml:space="preserve"> of </w:t>
            </w:r>
            <w:proofErr w:type="spellStart"/>
            <w:r>
              <w:rPr>
                <w:lang w:val="en-US"/>
              </w:rPr>
              <w:t>i.v.</w:t>
            </w:r>
            <w:proofErr w:type="spellEnd"/>
            <w:r>
              <w:rPr>
                <w:lang w:val="en-US"/>
              </w:rPr>
              <w:t>)</w:t>
            </w:r>
          </w:p>
        </w:tc>
        <w:tc>
          <w:tcPr>
            <w:tcW w:w="753" w:type="dxa"/>
            <w:vAlign w:val="bottom"/>
          </w:tcPr>
          <w:p w14:paraId="5D44E74B"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376A017D" w14:textId="77777777" w:rsidR="00D21A9B" w:rsidRDefault="00D21A9B" w:rsidP="00D52BF8">
            <w:pPr>
              <w:rPr>
                <w:rFonts w:ascii="Calibri" w:hAnsi="Calibri" w:cs="Calibri"/>
                <w:color w:val="000000"/>
              </w:rPr>
            </w:pPr>
            <w:r w:rsidRPr="006B5009">
              <w:rPr>
                <w:rFonts w:ascii="Calibri" w:hAnsi="Calibri" w:cs="Calibri"/>
                <w:color w:val="000000"/>
                <w:lang w:val="nl-NL"/>
              </w:rPr>
              <w:t>I</w:t>
            </w:r>
            <w:r>
              <w:rPr>
                <w:rFonts w:ascii="Calibri" w:hAnsi="Calibri" w:cs="Calibri"/>
                <w:color w:val="000000"/>
              </w:rPr>
              <w:t>ntubati</w:t>
            </w:r>
            <w:r w:rsidRPr="006B5009">
              <w:rPr>
                <w:rFonts w:ascii="Calibri" w:hAnsi="Calibri" w:cs="Calibri"/>
                <w:color w:val="000000"/>
                <w:lang w:val="nl-NL"/>
              </w:rPr>
              <w:t>e</w:t>
            </w:r>
            <w:r>
              <w:rPr>
                <w:rFonts w:ascii="Calibri" w:hAnsi="Calibri" w:cs="Calibri"/>
                <w:color w:val="000000"/>
              </w:rPr>
              <w:t xml:space="preserve"> (19%), </w:t>
            </w:r>
            <w:r w:rsidRPr="006B5009">
              <w:rPr>
                <w:rFonts w:ascii="Calibri" w:hAnsi="Calibri" w:cs="Calibri"/>
                <w:color w:val="000000"/>
                <w:lang w:val="nl-NL"/>
              </w:rPr>
              <w:t>onvoldoend sedatie</w:t>
            </w:r>
            <w:r>
              <w:rPr>
                <w:rFonts w:ascii="Calibri" w:hAnsi="Calibri" w:cs="Calibri"/>
                <w:color w:val="000000"/>
              </w:rPr>
              <w:t xml:space="preserve"> (29%), </w:t>
            </w:r>
            <w:r w:rsidRPr="006B5009">
              <w:rPr>
                <w:rFonts w:ascii="Calibri" w:hAnsi="Calibri" w:cs="Calibri"/>
                <w:color w:val="000000"/>
                <w:lang w:val="nl-NL"/>
              </w:rPr>
              <w:t>misselijkheid</w:t>
            </w:r>
            <w:r>
              <w:rPr>
                <w:rFonts w:ascii="Calibri" w:hAnsi="Calibri" w:cs="Calibri"/>
                <w:color w:val="000000"/>
              </w:rPr>
              <w:t xml:space="preserve"> (3%), </w:t>
            </w:r>
            <w:r w:rsidRPr="006B5009">
              <w:rPr>
                <w:rFonts w:ascii="Calibri" w:hAnsi="Calibri" w:cs="Calibri"/>
                <w:color w:val="000000"/>
                <w:lang w:val="nl-NL"/>
              </w:rPr>
              <w:t>speekselvloed</w:t>
            </w:r>
            <w:r>
              <w:rPr>
                <w:rFonts w:ascii="Calibri" w:hAnsi="Calibri" w:cs="Calibri"/>
                <w:color w:val="000000"/>
              </w:rPr>
              <w:t xml:space="preserve"> (3%)</w:t>
            </w:r>
          </w:p>
          <w:p w14:paraId="78C7D8B2" w14:textId="77777777" w:rsidR="00D21A9B" w:rsidRPr="006B5009" w:rsidRDefault="00D21A9B" w:rsidP="00D52BF8"/>
        </w:tc>
        <w:tc>
          <w:tcPr>
            <w:tcW w:w="753" w:type="dxa"/>
            <w:vAlign w:val="bottom"/>
          </w:tcPr>
          <w:p w14:paraId="25D11F06" w14:textId="77777777" w:rsidR="00D21A9B" w:rsidRDefault="00D21A9B" w:rsidP="00D52BF8">
            <w:pPr>
              <w:rPr>
                <w:lang w:val="nl-NL"/>
              </w:rPr>
            </w:pPr>
            <w:r>
              <w:rPr>
                <w:rFonts w:ascii="Calibri" w:hAnsi="Calibri" w:cs="Calibri"/>
                <w:color w:val="000000"/>
              </w:rPr>
              <w:t>39%</w:t>
            </w:r>
          </w:p>
        </w:tc>
        <w:tc>
          <w:tcPr>
            <w:tcW w:w="1418" w:type="dxa"/>
            <w:vAlign w:val="bottom"/>
          </w:tcPr>
          <w:p w14:paraId="629FF47B" w14:textId="77777777" w:rsidR="00D21A9B" w:rsidRPr="006B5009" w:rsidRDefault="00D21A9B" w:rsidP="00D52BF8">
            <w:pPr>
              <w:rPr>
                <w:lang w:val="nl-NL"/>
              </w:rPr>
            </w:pPr>
            <w:r>
              <w:rPr>
                <w:lang w:val="nl-NL"/>
              </w:rPr>
              <w:t>-</w:t>
            </w:r>
          </w:p>
        </w:tc>
        <w:tc>
          <w:tcPr>
            <w:tcW w:w="1131" w:type="dxa"/>
            <w:vAlign w:val="bottom"/>
          </w:tcPr>
          <w:p w14:paraId="2D730194" w14:textId="77777777" w:rsidR="00D21A9B" w:rsidRPr="006B5009" w:rsidRDefault="00D21A9B" w:rsidP="00D52BF8">
            <w:pPr>
              <w:rPr>
                <w:lang w:val="nl-NL"/>
              </w:rPr>
            </w:pPr>
            <w:r>
              <w:rPr>
                <w:rFonts w:ascii="Calibri" w:hAnsi="Calibri" w:cs="Calibri"/>
                <w:color w:val="000000"/>
              </w:rPr>
              <w:t>0%</w:t>
            </w:r>
          </w:p>
        </w:tc>
      </w:tr>
      <w:tr w:rsidR="00D21A9B" w:rsidRPr="003E1E19" w14:paraId="7D4CC3CA" w14:textId="77777777" w:rsidTr="00D52BF8">
        <w:tc>
          <w:tcPr>
            <w:tcW w:w="1223" w:type="dxa"/>
            <w:vAlign w:val="bottom"/>
          </w:tcPr>
          <w:p w14:paraId="7EF36B5C" w14:textId="77777777" w:rsidR="00D21A9B" w:rsidRPr="003E1E19" w:rsidRDefault="00D21A9B" w:rsidP="00D52BF8">
            <w:pPr>
              <w:rPr>
                <w:lang w:val="en-US"/>
              </w:rPr>
            </w:pPr>
            <w:r w:rsidRPr="003E1E19">
              <w:rPr>
                <w:color w:val="000000"/>
              </w:rPr>
              <w:t>Mo</w:t>
            </w:r>
          </w:p>
        </w:tc>
        <w:tc>
          <w:tcPr>
            <w:tcW w:w="761" w:type="dxa"/>
            <w:vAlign w:val="bottom"/>
          </w:tcPr>
          <w:p w14:paraId="5B6A9331" w14:textId="77777777" w:rsidR="00D21A9B" w:rsidRPr="003E1E19" w:rsidRDefault="00D21A9B" w:rsidP="00D52BF8">
            <w:pPr>
              <w:rPr>
                <w:lang w:val="en-US"/>
              </w:rPr>
            </w:pPr>
            <w:r w:rsidRPr="003E1E19">
              <w:rPr>
                <w:color w:val="000000"/>
              </w:rPr>
              <w:t>2020</w:t>
            </w:r>
          </w:p>
        </w:tc>
        <w:tc>
          <w:tcPr>
            <w:tcW w:w="581" w:type="dxa"/>
            <w:vAlign w:val="bottom"/>
          </w:tcPr>
          <w:p w14:paraId="229DB8DC" w14:textId="77777777" w:rsidR="00D21A9B" w:rsidRPr="003E1E19" w:rsidRDefault="00D21A9B" w:rsidP="00D52BF8">
            <w:pPr>
              <w:rPr>
                <w:lang w:val="en-US"/>
              </w:rPr>
            </w:pPr>
            <w:r w:rsidRPr="003E1E19">
              <w:rPr>
                <w:color w:val="000000"/>
              </w:rPr>
              <w:t>37</w:t>
            </w:r>
          </w:p>
        </w:tc>
        <w:tc>
          <w:tcPr>
            <w:tcW w:w="5485" w:type="dxa"/>
            <w:vAlign w:val="bottom"/>
          </w:tcPr>
          <w:p w14:paraId="17C9A5A5" w14:textId="77777777" w:rsidR="00D21A9B" w:rsidRPr="003E1E19" w:rsidRDefault="00D21A9B" w:rsidP="00D52BF8">
            <w:pPr>
              <w:rPr>
                <w:lang w:val="en-US"/>
              </w:rPr>
            </w:pPr>
            <w:r>
              <w:rPr>
                <w:lang w:val="en-US"/>
              </w:rPr>
              <w:t>Ketamine (</w:t>
            </w:r>
            <w:proofErr w:type="spellStart"/>
            <w:r>
              <w:rPr>
                <w:lang w:val="en-US"/>
              </w:rPr>
              <w:t>i.m.</w:t>
            </w:r>
            <w:proofErr w:type="spellEnd"/>
            <w:r>
              <w:rPr>
                <w:lang w:val="en-US"/>
              </w:rPr>
              <w:t>)</w:t>
            </w:r>
          </w:p>
        </w:tc>
        <w:tc>
          <w:tcPr>
            <w:tcW w:w="753" w:type="dxa"/>
            <w:vAlign w:val="bottom"/>
          </w:tcPr>
          <w:p w14:paraId="2DE456A0" w14:textId="77777777" w:rsidR="00D21A9B" w:rsidRPr="003E1E19" w:rsidRDefault="00D21A9B" w:rsidP="00D52BF8">
            <w:pPr>
              <w:rPr>
                <w:lang w:val="en-US"/>
              </w:rPr>
            </w:pPr>
            <w:r>
              <w:rPr>
                <w:lang w:val="en-US"/>
              </w:rPr>
              <w:t>16%</w:t>
            </w:r>
          </w:p>
        </w:tc>
        <w:tc>
          <w:tcPr>
            <w:tcW w:w="3063" w:type="dxa"/>
            <w:vAlign w:val="bottom"/>
          </w:tcPr>
          <w:p w14:paraId="2BDC0DFF" w14:textId="77777777" w:rsidR="00D21A9B" w:rsidRPr="00944FA8" w:rsidRDefault="00D21A9B" w:rsidP="00D52BF8">
            <w:pPr>
              <w:rPr>
                <w:rFonts w:ascii="Calibri" w:hAnsi="Calibri" w:cs="Calibri"/>
                <w:color w:val="000000"/>
                <w:lang w:val="en-US"/>
              </w:rPr>
            </w:pPr>
            <w:proofErr w:type="spellStart"/>
            <w:r>
              <w:rPr>
                <w:rFonts w:ascii="Calibri" w:hAnsi="Calibri" w:cs="Calibri"/>
                <w:color w:val="000000"/>
                <w:lang w:val="en-US"/>
              </w:rPr>
              <w:t>Hypoxie</w:t>
            </w:r>
            <w:proofErr w:type="spellEnd"/>
            <w:r>
              <w:rPr>
                <w:rFonts w:ascii="Calibri" w:hAnsi="Calibri" w:cs="Calibri"/>
                <w:color w:val="000000"/>
                <w:lang w:val="en-US"/>
              </w:rPr>
              <w:t xml:space="preserve"> (16%), </w:t>
            </w:r>
            <w:proofErr w:type="spellStart"/>
            <w:r>
              <w:rPr>
                <w:rFonts w:ascii="Calibri" w:hAnsi="Calibri" w:cs="Calibri"/>
                <w:color w:val="000000"/>
                <w:lang w:val="en-US"/>
              </w:rPr>
              <w:t>intubatie</w:t>
            </w:r>
            <w:proofErr w:type="spellEnd"/>
            <w:r>
              <w:rPr>
                <w:rFonts w:ascii="Calibri" w:hAnsi="Calibri" w:cs="Calibri"/>
                <w:color w:val="000000"/>
                <w:lang w:val="en-US"/>
              </w:rPr>
              <w:t xml:space="preserve"> (3%)</w:t>
            </w:r>
          </w:p>
        </w:tc>
        <w:tc>
          <w:tcPr>
            <w:tcW w:w="753" w:type="dxa"/>
            <w:vAlign w:val="bottom"/>
          </w:tcPr>
          <w:p w14:paraId="3411A942" w14:textId="77777777" w:rsidR="00D21A9B" w:rsidRDefault="00D21A9B" w:rsidP="00D52BF8">
            <w:pPr>
              <w:rPr>
                <w:lang w:val="en-US"/>
              </w:rPr>
            </w:pPr>
            <w:r>
              <w:rPr>
                <w:rFonts w:ascii="Calibri" w:hAnsi="Calibri" w:cs="Calibri"/>
                <w:color w:val="000000"/>
              </w:rPr>
              <w:t>-</w:t>
            </w:r>
          </w:p>
        </w:tc>
        <w:tc>
          <w:tcPr>
            <w:tcW w:w="1418" w:type="dxa"/>
            <w:vAlign w:val="bottom"/>
          </w:tcPr>
          <w:p w14:paraId="2497169B" w14:textId="77777777" w:rsidR="00D21A9B" w:rsidRPr="003E1E19" w:rsidRDefault="00D21A9B" w:rsidP="00D52BF8">
            <w:pPr>
              <w:rPr>
                <w:lang w:val="en-US"/>
              </w:rPr>
            </w:pPr>
            <w:r>
              <w:rPr>
                <w:lang w:val="en-US"/>
              </w:rPr>
              <w:t>-</w:t>
            </w:r>
          </w:p>
        </w:tc>
        <w:tc>
          <w:tcPr>
            <w:tcW w:w="1131" w:type="dxa"/>
            <w:vAlign w:val="bottom"/>
          </w:tcPr>
          <w:p w14:paraId="534AF2AD" w14:textId="77777777" w:rsidR="00D21A9B" w:rsidRPr="003E1E19" w:rsidRDefault="00D21A9B" w:rsidP="00D52BF8">
            <w:pPr>
              <w:rPr>
                <w:lang w:val="en-US"/>
              </w:rPr>
            </w:pPr>
            <w:r>
              <w:rPr>
                <w:rFonts w:ascii="Calibri" w:hAnsi="Calibri" w:cs="Calibri"/>
                <w:color w:val="000000"/>
              </w:rPr>
              <w:t>0%</w:t>
            </w:r>
          </w:p>
        </w:tc>
      </w:tr>
      <w:tr w:rsidR="00D21A9B" w:rsidRPr="003E1E19" w14:paraId="69D16189" w14:textId="77777777" w:rsidTr="00D52BF8">
        <w:tc>
          <w:tcPr>
            <w:tcW w:w="1223" w:type="dxa"/>
            <w:vAlign w:val="bottom"/>
          </w:tcPr>
          <w:p w14:paraId="050020A3" w14:textId="77777777" w:rsidR="00D21A9B" w:rsidRPr="003E1E19" w:rsidRDefault="00D21A9B" w:rsidP="00D52BF8">
            <w:pPr>
              <w:rPr>
                <w:lang w:val="en-US"/>
              </w:rPr>
            </w:pPr>
            <w:r w:rsidRPr="003E1E19">
              <w:rPr>
                <w:color w:val="000000"/>
              </w:rPr>
              <w:t>Strömmer</w:t>
            </w:r>
          </w:p>
        </w:tc>
        <w:tc>
          <w:tcPr>
            <w:tcW w:w="761" w:type="dxa"/>
            <w:vAlign w:val="bottom"/>
          </w:tcPr>
          <w:p w14:paraId="70F0B141" w14:textId="77777777" w:rsidR="00D21A9B" w:rsidRPr="003E1E19" w:rsidRDefault="00D21A9B" w:rsidP="00D52BF8">
            <w:pPr>
              <w:rPr>
                <w:lang w:val="en-US"/>
              </w:rPr>
            </w:pPr>
            <w:r w:rsidRPr="003E1E19">
              <w:rPr>
                <w:color w:val="000000"/>
              </w:rPr>
              <w:t>2020</w:t>
            </w:r>
          </w:p>
        </w:tc>
        <w:tc>
          <w:tcPr>
            <w:tcW w:w="581" w:type="dxa"/>
            <w:vAlign w:val="bottom"/>
          </w:tcPr>
          <w:p w14:paraId="5CCCF29D" w14:textId="77777777" w:rsidR="00D21A9B" w:rsidRPr="003E1E19" w:rsidRDefault="00D21A9B" w:rsidP="00D52BF8">
            <w:pPr>
              <w:rPr>
                <w:lang w:val="en-US"/>
              </w:rPr>
            </w:pPr>
            <w:r w:rsidRPr="003E1E19">
              <w:rPr>
                <w:color w:val="000000"/>
              </w:rPr>
              <w:t>0</w:t>
            </w:r>
          </w:p>
        </w:tc>
        <w:tc>
          <w:tcPr>
            <w:tcW w:w="5485" w:type="dxa"/>
            <w:vAlign w:val="bottom"/>
          </w:tcPr>
          <w:p w14:paraId="3D844F5F" w14:textId="77777777" w:rsidR="00D21A9B" w:rsidRPr="003E1E19" w:rsidRDefault="00D21A9B" w:rsidP="00D52BF8">
            <w:pPr>
              <w:rPr>
                <w:lang w:val="en-US"/>
              </w:rPr>
            </w:pPr>
            <w:proofErr w:type="spellStart"/>
            <w:r>
              <w:rPr>
                <w:lang w:val="en-US"/>
              </w:rPr>
              <w:t>Voorkomen</w:t>
            </w:r>
            <w:proofErr w:type="spellEnd"/>
            <w:r>
              <w:rPr>
                <w:lang w:val="en-US"/>
              </w:rPr>
              <w:t xml:space="preserve"> </w:t>
            </w:r>
            <w:proofErr w:type="spellStart"/>
            <w:r>
              <w:rPr>
                <w:lang w:val="en-US"/>
              </w:rPr>
              <w:t>fysieke</w:t>
            </w:r>
            <w:proofErr w:type="spellEnd"/>
            <w:r>
              <w:rPr>
                <w:lang w:val="en-US"/>
              </w:rPr>
              <w:t xml:space="preserve"> </w:t>
            </w:r>
            <w:proofErr w:type="spellStart"/>
            <w:r>
              <w:rPr>
                <w:lang w:val="en-US"/>
              </w:rPr>
              <w:t>escalatie</w:t>
            </w:r>
            <w:proofErr w:type="spellEnd"/>
            <w:r>
              <w:rPr>
                <w:lang w:val="en-US"/>
              </w:rPr>
              <w:t>/</w:t>
            </w:r>
            <w:proofErr w:type="spellStart"/>
            <w:r>
              <w:rPr>
                <w:lang w:val="en-US"/>
              </w:rPr>
              <w:t>geweld</w:t>
            </w:r>
            <w:proofErr w:type="spellEnd"/>
          </w:p>
        </w:tc>
        <w:tc>
          <w:tcPr>
            <w:tcW w:w="753" w:type="dxa"/>
            <w:vAlign w:val="bottom"/>
          </w:tcPr>
          <w:p w14:paraId="17E5BD4A" w14:textId="77777777" w:rsidR="00D21A9B" w:rsidRPr="003E1E19" w:rsidRDefault="00D21A9B" w:rsidP="00D52BF8">
            <w:pPr>
              <w:rPr>
                <w:lang w:val="en-US"/>
              </w:rPr>
            </w:pPr>
            <w:r>
              <w:rPr>
                <w:rFonts w:ascii="Calibri" w:hAnsi="Calibri" w:cs="Calibri"/>
                <w:color w:val="000000"/>
              </w:rPr>
              <w:t>-</w:t>
            </w:r>
          </w:p>
        </w:tc>
        <w:tc>
          <w:tcPr>
            <w:tcW w:w="3063" w:type="dxa"/>
            <w:vAlign w:val="bottom"/>
          </w:tcPr>
          <w:p w14:paraId="639B8830" w14:textId="77777777" w:rsidR="00D21A9B" w:rsidRPr="004D3BD2" w:rsidRDefault="00D21A9B" w:rsidP="00D52BF8">
            <w:pPr>
              <w:rPr>
                <w:lang w:val="en-US"/>
              </w:rPr>
            </w:pPr>
            <w:r>
              <w:rPr>
                <w:rFonts w:ascii="Calibri" w:hAnsi="Calibri" w:cs="Calibri"/>
                <w:color w:val="000000"/>
                <w:lang w:val="en-US"/>
              </w:rPr>
              <w:t>-</w:t>
            </w:r>
          </w:p>
        </w:tc>
        <w:tc>
          <w:tcPr>
            <w:tcW w:w="753" w:type="dxa"/>
            <w:vAlign w:val="bottom"/>
          </w:tcPr>
          <w:p w14:paraId="60C47E24" w14:textId="77777777" w:rsidR="00D21A9B" w:rsidRDefault="00D21A9B" w:rsidP="00D52BF8">
            <w:pPr>
              <w:rPr>
                <w:lang w:val="en-US"/>
              </w:rPr>
            </w:pPr>
            <w:r>
              <w:rPr>
                <w:lang w:val="en-US"/>
              </w:rPr>
              <w:t>-</w:t>
            </w:r>
          </w:p>
        </w:tc>
        <w:tc>
          <w:tcPr>
            <w:tcW w:w="1418" w:type="dxa"/>
            <w:vAlign w:val="bottom"/>
          </w:tcPr>
          <w:p w14:paraId="6D2809B6" w14:textId="77777777" w:rsidR="00D21A9B" w:rsidRPr="003E1E19" w:rsidRDefault="00D21A9B" w:rsidP="00D52BF8">
            <w:pPr>
              <w:rPr>
                <w:lang w:val="en-US"/>
              </w:rPr>
            </w:pPr>
            <w:r>
              <w:rPr>
                <w:lang w:val="en-US"/>
              </w:rPr>
              <w:t>-</w:t>
            </w:r>
          </w:p>
        </w:tc>
        <w:tc>
          <w:tcPr>
            <w:tcW w:w="1131" w:type="dxa"/>
            <w:vAlign w:val="bottom"/>
          </w:tcPr>
          <w:p w14:paraId="340974C4" w14:textId="77777777" w:rsidR="00D21A9B" w:rsidRPr="003E1E19" w:rsidRDefault="00D21A9B" w:rsidP="00D52BF8">
            <w:pPr>
              <w:rPr>
                <w:lang w:val="en-US"/>
              </w:rPr>
            </w:pPr>
            <w:r>
              <w:rPr>
                <w:rFonts w:ascii="Calibri" w:hAnsi="Calibri" w:cs="Calibri"/>
                <w:color w:val="000000"/>
              </w:rPr>
              <w:t>-</w:t>
            </w:r>
          </w:p>
        </w:tc>
      </w:tr>
      <w:tr w:rsidR="00D21A9B" w:rsidRPr="004D3BD2" w14:paraId="196EBBF1" w14:textId="77777777" w:rsidTr="00D52BF8">
        <w:tc>
          <w:tcPr>
            <w:tcW w:w="1223" w:type="dxa"/>
            <w:vAlign w:val="bottom"/>
          </w:tcPr>
          <w:p w14:paraId="2097B8E9" w14:textId="77777777" w:rsidR="00D21A9B" w:rsidRPr="003E1E19" w:rsidRDefault="00D21A9B" w:rsidP="00D52BF8">
            <w:pPr>
              <w:rPr>
                <w:lang w:val="en-US"/>
              </w:rPr>
            </w:pPr>
            <w:r w:rsidRPr="003E1E19">
              <w:rPr>
                <w:color w:val="000000"/>
              </w:rPr>
              <w:t>Armour</w:t>
            </w:r>
          </w:p>
        </w:tc>
        <w:tc>
          <w:tcPr>
            <w:tcW w:w="761" w:type="dxa"/>
            <w:vAlign w:val="bottom"/>
          </w:tcPr>
          <w:p w14:paraId="779D8AF3" w14:textId="77777777" w:rsidR="00D21A9B" w:rsidRPr="003E1E19" w:rsidRDefault="00D21A9B" w:rsidP="00D52BF8">
            <w:pPr>
              <w:rPr>
                <w:lang w:val="en-US"/>
              </w:rPr>
            </w:pPr>
            <w:r w:rsidRPr="003E1E19">
              <w:rPr>
                <w:color w:val="000000"/>
              </w:rPr>
              <w:t>2020</w:t>
            </w:r>
          </w:p>
        </w:tc>
        <w:tc>
          <w:tcPr>
            <w:tcW w:w="581" w:type="dxa"/>
            <w:vAlign w:val="bottom"/>
          </w:tcPr>
          <w:p w14:paraId="71E870FA" w14:textId="77777777" w:rsidR="00D21A9B" w:rsidRPr="003E1E19" w:rsidRDefault="00D21A9B" w:rsidP="00D52BF8">
            <w:pPr>
              <w:rPr>
                <w:lang w:val="en-US"/>
              </w:rPr>
            </w:pPr>
            <w:r w:rsidRPr="003E1E19">
              <w:rPr>
                <w:color w:val="000000"/>
              </w:rPr>
              <w:t>0</w:t>
            </w:r>
          </w:p>
        </w:tc>
        <w:tc>
          <w:tcPr>
            <w:tcW w:w="5485" w:type="dxa"/>
            <w:vAlign w:val="bottom"/>
          </w:tcPr>
          <w:p w14:paraId="7D432BD1" w14:textId="77777777" w:rsidR="00D21A9B" w:rsidRPr="00995D5A" w:rsidRDefault="00D21A9B" w:rsidP="00D52BF8">
            <w:pPr>
              <w:rPr>
                <w:lang w:val="nl-NL"/>
              </w:rPr>
            </w:pPr>
            <w:r w:rsidRPr="00995D5A">
              <w:rPr>
                <w:lang w:val="nl-NL"/>
              </w:rPr>
              <w:t xml:space="preserve">Meerdere medicijnen mogelijk. Ketamine heeft snel effect maar </w:t>
            </w:r>
            <w:r>
              <w:rPr>
                <w:lang w:val="nl-NL"/>
              </w:rPr>
              <w:t>relatief hoog risico op complicaties waaronder noodzaak tot intubatie.</w:t>
            </w:r>
          </w:p>
        </w:tc>
        <w:tc>
          <w:tcPr>
            <w:tcW w:w="753" w:type="dxa"/>
            <w:vAlign w:val="bottom"/>
          </w:tcPr>
          <w:p w14:paraId="14F4DAA7" w14:textId="77777777" w:rsidR="00D21A9B" w:rsidRPr="00995D5A" w:rsidRDefault="00D21A9B" w:rsidP="00D52BF8">
            <w:pPr>
              <w:rPr>
                <w:lang w:val="nl-NL"/>
              </w:rPr>
            </w:pPr>
            <w:r>
              <w:rPr>
                <w:lang w:val="nl-NL"/>
              </w:rPr>
              <w:t>-</w:t>
            </w:r>
          </w:p>
        </w:tc>
        <w:tc>
          <w:tcPr>
            <w:tcW w:w="3063" w:type="dxa"/>
            <w:vAlign w:val="bottom"/>
          </w:tcPr>
          <w:p w14:paraId="1074F789" w14:textId="77777777" w:rsidR="00D21A9B" w:rsidRPr="004D3BD2" w:rsidRDefault="00D21A9B" w:rsidP="00D52BF8">
            <w:pPr>
              <w:rPr>
                <w:lang w:val="en-US"/>
              </w:rPr>
            </w:pPr>
            <w:r>
              <w:rPr>
                <w:lang w:val="en-US"/>
              </w:rPr>
              <w:t>-</w:t>
            </w:r>
          </w:p>
        </w:tc>
        <w:tc>
          <w:tcPr>
            <w:tcW w:w="753" w:type="dxa"/>
            <w:vAlign w:val="bottom"/>
          </w:tcPr>
          <w:p w14:paraId="72490574" w14:textId="77777777" w:rsidR="00D21A9B" w:rsidRDefault="00D21A9B" w:rsidP="00D52BF8">
            <w:pPr>
              <w:rPr>
                <w:lang w:val="en-US"/>
              </w:rPr>
            </w:pPr>
            <w:r>
              <w:rPr>
                <w:rFonts w:ascii="Calibri" w:hAnsi="Calibri" w:cs="Calibri"/>
                <w:color w:val="000000"/>
              </w:rPr>
              <w:t>-</w:t>
            </w:r>
          </w:p>
        </w:tc>
        <w:tc>
          <w:tcPr>
            <w:tcW w:w="1418" w:type="dxa"/>
            <w:vAlign w:val="bottom"/>
          </w:tcPr>
          <w:p w14:paraId="7663264D" w14:textId="77777777" w:rsidR="00D21A9B" w:rsidRPr="004D3BD2" w:rsidRDefault="00D21A9B" w:rsidP="00D52BF8">
            <w:pPr>
              <w:rPr>
                <w:lang w:val="en-US"/>
              </w:rPr>
            </w:pPr>
            <w:r>
              <w:rPr>
                <w:lang w:val="en-US"/>
              </w:rPr>
              <w:t>-</w:t>
            </w:r>
          </w:p>
        </w:tc>
        <w:tc>
          <w:tcPr>
            <w:tcW w:w="1131" w:type="dxa"/>
            <w:vAlign w:val="bottom"/>
          </w:tcPr>
          <w:p w14:paraId="54C15F38" w14:textId="77777777" w:rsidR="00D21A9B" w:rsidRPr="004D3BD2" w:rsidRDefault="00D21A9B" w:rsidP="00D52BF8">
            <w:pPr>
              <w:rPr>
                <w:lang w:val="en-US"/>
              </w:rPr>
            </w:pPr>
            <w:r>
              <w:rPr>
                <w:rFonts w:ascii="Calibri" w:hAnsi="Calibri" w:cs="Calibri"/>
                <w:color w:val="000000"/>
              </w:rPr>
              <w:t>-</w:t>
            </w:r>
          </w:p>
        </w:tc>
      </w:tr>
      <w:tr w:rsidR="00D21A9B" w:rsidRPr="00995D5A" w14:paraId="77774DFD" w14:textId="77777777" w:rsidTr="00D52BF8">
        <w:tc>
          <w:tcPr>
            <w:tcW w:w="1223" w:type="dxa"/>
            <w:vAlign w:val="bottom"/>
          </w:tcPr>
          <w:p w14:paraId="482CC2CC" w14:textId="77777777" w:rsidR="00D21A9B" w:rsidRPr="003E1E19" w:rsidRDefault="00D21A9B" w:rsidP="00D52BF8">
            <w:pPr>
              <w:rPr>
                <w:lang w:val="en-US"/>
              </w:rPr>
            </w:pPr>
            <w:r w:rsidRPr="003E1E19">
              <w:rPr>
                <w:color w:val="000000"/>
              </w:rPr>
              <w:t>Kim</w:t>
            </w:r>
          </w:p>
        </w:tc>
        <w:tc>
          <w:tcPr>
            <w:tcW w:w="761" w:type="dxa"/>
            <w:vAlign w:val="bottom"/>
          </w:tcPr>
          <w:p w14:paraId="7839F96D" w14:textId="77777777" w:rsidR="00D21A9B" w:rsidRPr="003E1E19" w:rsidRDefault="00D21A9B" w:rsidP="00D52BF8">
            <w:pPr>
              <w:rPr>
                <w:lang w:val="en-US"/>
              </w:rPr>
            </w:pPr>
            <w:r w:rsidRPr="003E1E19">
              <w:rPr>
                <w:color w:val="000000"/>
              </w:rPr>
              <w:t>2021</w:t>
            </w:r>
          </w:p>
        </w:tc>
        <w:tc>
          <w:tcPr>
            <w:tcW w:w="581" w:type="dxa"/>
            <w:vAlign w:val="bottom"/>
          </w:tcPr>
          <w:p w14:paraId="6322CB53" w14:textId="77777777" w:rsidR="00D21A9B" w:rsidRPr="003E1E19" w:rsidRDefault="00D21A9B" w:rsidP="00D52BF8">
            <w:pPr>
              <w:rPr>
                <w:lang w:val="en-US"/>
              </w:rPr>
            </w:pPr>
            <w:r w:rsidRPr="003E1E19">
              <w:rPr>
                <w:color w:val="000000"/>
              </w:rPr>
              <w:t>0</w:t>
            </w:r>
          </w:p>
        </w:tc>
        <w:tc>
          <w:tcPr>
            <w:tcW w:w="5485" w:type="dxa"/>
            <w:vAlign w:val="bottom"/>
          </w:tcPr>
          <w:p w14:paraId="48DF0B64" w14:textId="77777777" w:rsidR="00D21A9B" w:rsidRPr="00995D5A" w:rsidRDefault="00D21A9B" w:rsidP="00D52BF8">
            <w:pPr>
              <w:rPr>
                <w:lang w:val="nl-NL"/>
              </w:rPr>
            </w:pPr>
            <w:r w:rsidRPr="00995D5A">
              <w:rPr>
                <w:lang w:val="nl-NL"/>
              </w:rPr>
              <w:t xml:space="preserve">Droperidol en midazolam hebben het snelst effect. </w:t>
            </w:r>
            <w:r>
              <w:rPr>
                <w:lang w:val="nl-NL"/>
              </w:rPr>
              <w:t>Ketamine kan als tweede keus gebruikt worden maar vergroot kans op intubatie.</w:t>
            </w:r>
          </w:p>
        </w:tc>
        <w:tc>
          <w:tcPr>
            <w:tcW w:w="753" w:type="dxa"/>
            <w:vAlign w:val="bottom"/>
          </w:tcPr>
          <w:p w14:paraId="2FC4C5CF" w14:textId="77777777" w:rsidR="00D21A9B" w:rsidRPr="00995D5A" w:rsidRDefault="00D21A9B" w:rsidP="00D52BF8">
            <w:pPr>
              <w:rPr>
                <w:lang w:val="nl-NL"/>
              </w:rPr>
            </w:pPr>
            <w:r>
              <w:rPr>
                <w:rFonts w:ascii="Calibri" w:hAnsi="Calibri" w:cs="Calibri"/>
                <w:color w:val="000000"/>
              </w:rPr>
              <w:t>-</w:t>
            </w:r>
          </w:p>
        </w:tc>
        <w:tc>
          <w:tcPr>
            <w:tcW w:w="3063" w:type="dxa"/>
            <w:vAlign w:val="bottom"/>
          </w:tcPr>
          <w:p w14:paraId="2AE55ECE" w14:textId="77777777" w:rsidR="00D21A9B" w:rsidRPr="00995D5A" w:rsidRDefault="00D21A9B" w:rsidP="00D52BF8">
            <w:pPr>
              <w:rPr>
                <w:lang w:val="nl-NL"/>
              </w:rPr>
            </w:pPr>
            <w:r>
              <w:rPr>
                <w:rFonts w:ascii="Calibri" w:hAnsi="Calibri" w:cs="Calibri"/>
                <w:color w:val="000000"/>
              </w:rPr>
              <w:t>-</w:t>
            </w:r>
          </w:p>
        </w:tc>
        <w:tc>
          <w:tcPr>
            <w:tcW w:w="753" w:type="dxa"/>
            <w:vAlign w:val="bottom"/>
          </w:tcPr>
          <w:p w14:paraId="3C72DF0D" w14:textId="77777777" w:rsidR="00D21A9B" w:rsidRDefault="00D21A9B" w:rsidP="00D52BF8">
            <w:pPr>
              <w:rPr>
                <w:lang w:val="nl-NL"/>
              </w:rPr>
            </w:pPr>
            <w:r>
              <w:rPr>
                <w:rFonts w:ascii="Calibri" w:hAnsi="Calibri" w:cs="Calibri"/>
                <w:color w:val="000000"/>
              </w:rPr>
              <w:t>-</w:t>
            </w:r>
          </w:p>
        </w:tc>
        <w:tc>
          <w:tcPr>
            <w:tcW w:w="1418" w:type="dxa"/>
            <w:vAlign w:val="bottom"/>
          </w:tcPr>
          <w:p w14:paraId="1DE3C3E0" w14:textId="77777777" w:rsidR="00D21A9B" w:rsidRPr="00995D5A" w:rsidRDefault="00D21A9B" w:rsidP="00D52BF8">
            <w:pPr>
              <w:rPr>
                <w:lang w:val="nl-NL"/>
              </w:rPr>
            </w:pPr>
            <w:r>
              <w:rPr>
                <w:lang w:val="nl-NL"/>
              </w:rPr>
              <w:t>-</w:t>
            </w:r>
          </w:p>
        </w:tc>
        <w:tc>
          <w:tcPr>
            <w:tcW w:w="1131" w:type="dxa"/>
            <w:vAlign w:val="bottom"/>
          </w:tcPr>
          <w:p w14:paraId="45DE2D29" w14:textId="77777777" w:rsidR="00D21A9B" w:rsidRPr="00995D5A" w:rsidRDefault="00D21A9B" w:rsidP="00D52BF8">
            <w:pPr>
              <w:rPr>
                <w:lang w:val="nl-NL"/>
              </w:rPr>
            </w:pPr>
            <w:r>
              <w:rPr>
                <w:rFonts w:ascii="Calibri" w:hAnsi="Calibri" w:cs="Calibri"/>
                <w:color w:val="000000"/>
              </w:rPr>
              <w:t>-</w:t>
            </w:r>
          </w:p>
        </w:tc>
      </w:tr>
    </w:tbl>
    <w:p w14:paraId="36F7E9C8" w14:textId="77777777" w:rsidR="00D21A9B" w:rsidRPr="00995D5A" w:rsidRDefault="00D21A9B" w:rsidP="00D21A9B">
      <w:pPr>
        <w:rPr>
          <w:rFonts w:cstheme="minorHAnsi"/>
          <w:lang w:val="nl-NL"/>
        </w:rPr>
      </w:pPr>
    </w:p>
    <w:p w14:paraId="772D0F3E" w14:textId="16AEB70F" w:rsidR="00D21A9B" w:rsidRDefault="00D21A9B">
      <w:pPr>
        <w:rPr>
          <w:lang w:val="nl-NL"/>
        </w:rPr>
      </w:pPr>
    </w:p>
    <w:p w14:paraId="10159CFF" w14:textId="42BBFAB2" w:rsidR="00512150" w:rsidRPr="00D21A9B" w:rsidRDefault="00D21A9B" w:rsidP="003F18F9">
      <w:pPr>
        <w:pStyle w:val="ListParagraph"/>
        <w:numPr>
          <w:ilvl w:val="0"/>
          <w:numId w:val="32"/>
        </w:numPr>
        <w:rPr>
          <w:lang w:val="nl-NL"/>
        </w:rPr>
      </w:pPr>
      <w:r w:rsidRPr="00D21A9B">
        <w:rPr>
          <w:lang w:val="nl-NL"/>
        </w:rPr>
        <w:br w:type="page"/>
      </w:r>
      <w:r w:rsidR="00512150" w:rsidRPr="00D21A9B">
        <w:rPr>
          <w:lang w:val="nl-NL"/>
        </w:rPr>
        <w:lastRenderedPageBreak/>
        <w:t xml:space="preserve">Overzicht </w:t>
      </w:r>
      <w:r w:rsidR="00CC7382">
        <w:rPr>
          <w:lang w:val="nl-NL"/>
        </w:rPr>
        <w:t xml:space="preserve">van </w:t>
      </w:r>
      <w:r w:rsidR="00512150" w:rsidRPr="00D21A9B">
        <w:rPr>
          <w:lang w:val="nl-NL"/>
        </w:rPr>
        <w:t xml:space="preserve">alle </w:t>
      </w:r>
      <w:r w:rsidR="002740A2" w:rsidRPr="00D21A9B">
        <w:rPr>
          <w:lang w:val="nl-NL"/>
        </w:rPr>
        <w:t>geïncludeerde</w:t>
      </w:r>
      <w:r w:rsidR="00512150" w:rsidRPr="00D21A9B">
        <w:rPr>
          <w:lang w:val="nl-NL"/>
        </w:rPr>
        <w:t xml:space="preserve"> studies</w:t>
      </w:r>
      <w:r>
        <w:rPr>
          <w:lang w:val="nl-NL"/>
        </w:rPr>
        <w:t>, studiekarakteristieken</w:t>
      </w:r>
    </w:p>
    <w:p w14:paraId="23CA519B" w14:textId="23A96AD2" w:rsidR="00512150" w:rsidRDefault="00512150">
      <w:pPr>
        <w:rPr>
          <w:lang w:val="nl-NL"/>
        </w:rPr>
      </w:pPr>
    </w:p>
    <w:tbl>
      <w:tblPr>
        <w:tblStyle w:val="TableGrid"/>
        <w:tblW w:w="9214" w:type="dxa"/>
        <w:tblInd w:w="-5" w:type="dxa"/>
        <w:tblLayout w:type="fixed"/>
        <w:tblLook w:val="04A0" w:firstRow="1" w:lastRow="0" w:firstColumn="1" w:lastColumn="0" w:noHBand="0" w:noVBand="1"/>
      </w:tblPr>
      <w:tblGrid>
        <w:gridCol w:w="2127"/>
        <w:gridCol w:w="992"/>
        <w:gridCol w:w="1559"/>
        <w:gridCol w:w="1985"/>
        <w:gridCol w:w="992"/>
        <w:gridCol w:w="1559"/>
      </w:tblGrid>
      <w:tr w:rsidR="00D70766" w:rsidRPr="00324D76" w14:paraId="279B463D" w14:textId="387949BE" w:rsidTr="00D21A9B">
        <w:tc>
          <w:tcPr>
            <w:tcW w:w="2127" w:type="dxa"/>
          </w:tcPr>
          <w:p w14:paraId="3E938361" w14:textId="62940F61" w:rsidR="00D70766" w:rsidRPr="00324D76" w:rsidRDefault="00D70766">
            <w:pPr>
              <w:rPr>
                <w:sz w:val="22"/>
                <w:szCs w:val="22"/>
                <w:lang w:val="nl-NL"/>
              </w:rPr>
            </w:pPr>
            <w:r w:rsidRPr="00324D76">
              <w:rPr>
                <w:sz w:val="22"/>
                <w:szCs w:val="22"/>
                <w:lang w:val="nl-NL"/>
              </w:rPr>
              <w:t>1</w:t>
            </w:r>
            <w:r w:rsidRPr="00324D76">
              <w:rPr>
                <w:sz w:val="22"/>
                <w:szCs w:val="22"/>
                <w:vertAlign w:val="superscript"/>
                <w:lang w:val="nl-NL"/>
              </w:rPr>
              <w:t>e</w:t>
            </w:r>
            <w:r w:rsidRPr="00324D76">
              <w:rPr>
                <w:sz w:val="22"/>
                <w:szCs w:val="22"/>
                <w:lang w:val="nl-NL"/>
              </w:rPr>
              <w:t xml:space="preserve"> auteur</w:t>
            </w:r>
          </w:p>
        </w:tc>
        <w:tc>
          <w:tcPr>
            <w:tcW w:w="992" w:type="dxa"/>
          </w:tcPr>
          <w:p w14:paraId="3C23FEE0" w14:textId="0FF3478A" w:rsidR="00D70766" w:rsidRPr="00324D76" w:rsidRDefault="00D70766">
            <w:pPr>
              <w:rPr>
                <w:sz w:val="22"/>
                <w:szCs w:val="22"/>
                <w:lang w:val="nl-NL"/>
              </w:rPr>
            </w:pPr>
            <w:r>
              <w:rPr>
                <w:sz w:val="22"/>
                <w:szCs w:val="22"/>
                <w:lang w:val="nl-NL"/>
              </w:rPr>
              <w:t>Jaar</w:t>
            </w:r>
          </w:p>
        </w:tc>
        <w:tc>
          <w:tcPr>
            <w:tcW w:w="1559" w:type="dxa"/>
          </w:tcPr>
          <w:p w14:paraId="4BF59AA9" w14:textId="5905E29A" w:rsidR="00D70766" w:rsidRPr="00324D76" w:rsidRDefault="00D70766">
            <w:pPr>
              <w:rPr>
                <w:sz w:val="22"/>
                <w:szCs w:val="22"/>
                <w:lang w:val="nl-NL"/>
              </w:rPr>
            </w:pPr>
            <w:r w:rsidRPr="00324D76">
              <w:rPr>
                <w:sz w:val="22"/>
                <w:szCs w:val="22"/>
                <w:lang w:val="nl-NL"/>
              </w:rPr>
              <w:t>Design</w:t>
            </w:r>
          </w:p>
        </w:tc>
        <w:tc>
          <w:tcPr>
            <w:tcW w:w="1985" w:type="dxa"/>
          </w:tcPr>
          <w:p w14:paraId="283B2395" w14:textId="4AF895F3" w:rsidR="00D70766" w:rsidRPr="00324D76" w:rsidRDefault="00D70766">
            <w:pPr>
              <w:rPr>
                <w:sz w:val="22"/>
                <w:szCs w:val="22"/>
                <w:lang w:val="nl-NL"/>
              </w:rPr>
            </w:pPr>
            <w:r>
              <w:rPr>
                <w:sz w:val="22"/>
                <w:szCs w:val="22"/>
                <w:lang w:val="nl-NL"/>
              </w:rPr>
              <w:t>Context</w:t>
            </w:r>
          </w:p>
        </w:tc>
        <w:tc>
          <w:tcPr>
            <w:tcW w:w="992" w:type="dxa"/>
          </w:tcPr>
          <w:p w14:paraId="7FD0CAF7" w14:textId="51013365" w:rsidR="00D70766" w:rsidRPr="00324D76" w:rsidRDefault="00D70766">
            <w:pPr>
              <w:rPr>
                <w:sz w:val="22"/>
                <w:szCs w:val="22"/>
                <w:lang w:val="nl-NL"/>
              </w:rPr>
            </w:pPr>
            <w:r>
              <w:rPr>
                <w:sz w:val="22"/>
                <w:szCs w:val="22"/>
                <w:lang w:val="nl-NL"/>
              </w:rPr>
              <w:t>N</w:t>
            </w:r>
          </w:p>
        </w:tc>
        <w:tc>
          <w:tcPr>
            <w:tcW w:w="1559" w:type="dxa"/>
          </w:tcPr>
          <w:p w14:paraId="08075CA5" w14:textId="419B843B" w:rsidR="00D70766" w:rsidRPr="00324D76" w:rsidRDefault="00D70766">
            <w:pPr>
              <w:rPr>
                <w:sz w:val="22"/>
                <w:szCs w:val="22"/>
                <w:lang w:val="nl-NL"/>
              </w:rPr>
            </w:pPr>
            <w:r>
              <w:rPr>
                <w:sz w:val="22"/>
                <w:szCs w:val="22"/>
                <w:lang w:val="nl-NL"/>
              </w:rPr>
              <w:t>Land</w:t>
            </w:r>
          </w:p>
        </w:tc>
      </w:tr>
      <w:tr w:rsidR="00D70766" w:rsidRPr="00324D76" w14:paraId="5F19ECA0" w14:textId="72A4A02A" w:rsidTr="00D21A9B">
        <w:tc>
          <w:tcPr>
            <w:tcW w:w="2127" w:type="dxa"/>
            <w:vAlign w:val="bottom"/>
          </w:tcPr>
          <w:p w14:paraId="0AE25C58" w14:textId="32B6A69D" w:rsidR="00D70766" w:rsidRPr="00324D76" w:rsidRDefault="00D70766" w:rsidP="00E72288">
            <w:pPr>
              <w:rPr>
                <w:sz w:val="22"/>
                <w:szCs w:val="22"/>
                <w:lang w:val="nl-NL"/>
              </w:rPr>
            </w:pPr>
            <w:r w:rsidRPr="00324D76">
              <w:rPr>
                <w:rFonts w:ascii="Calibri" w:hAnsi="Calibri" w:cs="Calibri"/>
                <w:color w:val="000000"/>
                <w:sz w:val="22"/>
                <w:szCs w:val="22"/>
              </w:rPr>
              <w:t>Wetli</w:t>
            </w:r>
          </w:p>
        </w:tc>
        <w:tc>
          <w:tcPr>
            <w:tcW w:w="992" w:type="dxa"/>
            <w:vAlign w:val="bottom"/>
          </w:tcPr>
          <w:p w14:paraId="28FD48B4" w14:textId="22EBFB20" w:rsidR="00D70766" w:rsidRPr="00324D76" w:rsidRDefault="00D70766" w:rsidP="00E72288">
            <w:pPr>
              <w:rPr>
                <w:sz w:val="22"/>
                <w:szCs w:val="22"/>
                <w:lang w:val="nl-NL"/>
              </w:rPr>
            </w:pPr>
            <w:r w:rsidRPr="00324D76">
              <w:rPr>
                <w:rFonts w:ascii="Calibri" w:hAnsi="Calibri" w:cs="Calibri"/>
                <w:color w:val="000000"/>
                <w:sz w:val="22"/>
                <w:szCs w:val="22"/>
              </w:rPr>
              <w:t>1985</w:t>
            </w:r>
          </w:p>
        </w:tc>
        <w:tc>
          <w:tcPr>
            <w:tcW w:w="1559" w:type="dxa"/>
            <w:vAlign w:val="bottom"/>
          </w:tcPr>
          <w:p w14:paraId="17DAE5BA" w14:textId="27892F01"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43ABDD39" w14:textId="2D19D438" w:rsidR="00D70766" w:rsidRPr="00713EDC" w:rsidRDefault="00D70766" w:rsidP="00E72288">
            <w:pPr>
              <w:rPr>
                <w:sz w:val="22"/>
                <w:szCs w:val="22"/>
                <w:lang w:val="en-US"/>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352A694" w14:textId="39514BEB" w:rsidR="00D70766" w:rsidRPr="00324D76" w:rsidRDefault="00D70766" w:rsidP="00E72288">
            <w:pPr>
              <w:rPr>
                <w:sz w:val="22"/>
                <w:szCs w:val="22"/>
                <w:lang w:val="nl-NL"/>
              </w:rPr>
            </w:pPr>
            <w:r>
              <w:rPr>
                <w:rFonts w:ascii="Calibri" w:hAnsi="Calibri" w:cs="Calibri"/>
                <w:color w:val="000000"/>
              </w:rPr>
              <w:t>7</w:t>
            </w:r>
          </w:p>
        </w:tc>
        <w:tc>
          <w:tcPr>
            <w:tcW w:w="1559" w:type="dxa"/>
            <w:vAlign w:val="bottom"/>
          </w:tcPr>
          <w:p w14:paraId="04CD5190" w14:textId="4FAF0ECC" w:rsidR="00D70766" w:rsidRPr="00E72288" w:rsidRDefault="00D70766" w:rsidP="00E72288">
            <w:pPr>
              <w:rPr>
                <w:sz w:val="22"/>
                <w:szCs w:val="22"/>
                <w:lang w:val="en-US"/>
              </w:rPr>
            </w:pPr>
            <w:r>
              <w:rPr>
                <w:rFonts w:ascii="Calibri" w:hAnsi="Calibri" w:cs="Calibri"/>
                <w:color w:val="000000"/>
                <w:lang w:val="en-US"/>
              </w:rPr>
              <w:t>VS</w:t>
            </w:r>
          </w:p>
        </w:tc>
      </w:tr>
      <w:tr w:rsidR="00D70766" w:rsidRPr="00324D76" w14:paraId="7E4BD4AB" w14:textId="395FB9BD" w:rsidTr="00D21A9B">
        <w:tc>
          <w:tcPr>
            <w:tcW w:w="2127" w:type="dxa"/>
            <w:vAlign w:val="bottom"/>
          </w:tcPr>
          <w:p w14:paraId="0097ABEB" w14:textId="24229D58" w:rsidR="00D70766" w:rsidRPr="00324D76" w:rsidRDefault="00D70766" w:rsidP="00E72288">
            <w:pPr>
              <w:rPr>
                <w:sz w:val="22"/>
                <w:szCs w:val="22"/>
                <w:lang w:val="nl-NL"/>
              </w:rPr>
            </w:pPr>
            <w:r w:rsidRPr="00324D76">
              <w:rPr>
                <w:rFonts w:ascii="Calibri" w:hAnsi="Calibri" w:cs="Calibri"/>
                <w:color w:val="000000"/>
                <w:sz w:val="22"/>
                <w:szCs w:val="22"/>
              </w:rPr>
              <w:t>O'Halloran</w:t>
            </w:r>
          </w:p>
        </w:tc>
        <w:tc>
          <w:tcPr>
            <w:tcW w:w="992" w:type="dxa"/>
            <w:vAlign w:val="bottom"/>
          </w:tcPr>
          <w:p w14:paraId="55AAF82A" w14:textId="520DD2AA" w:rsidR="00D70766" w:rsidRPr="00324D76" w:rsidRDefault="00D70766" w:rsidP="00E72288">
            <w:pPr>
              <w:rPr>
                <w:sz w:val="22"/>
                <w:szCs w:val="22"/>
                <w:lang w:val="nl-NL"/>
              </w:rPr>
            </w:pPr>
            <w:r w:rsidRPr="00324D76">
              <w:rPr>
                <w:rFonts w:ascii="Calibri" w:hAnsi="Calibri" w:cs="Calibri"/>
                <w:color w:val="000000"/>
                <w:sz w:val="22"/>
                <w:szCs w:val="22"/>
              </w:rPr>
              <w:t>1993</w:t>
            </w:r>
          </w:p>
        </w:tc>
        <w:tc>
          <w:tcPr>
            <w:tcW w:w="1559" w:type="dxa"/>
            <w:vAlign w:val="bottom"/>
          </w:tcPr>
          <w:p w14:paraId="1AFF3A07" w14:textId="3E6A9841"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4C61EA85" w14:textId="67E7735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36ED132" w14:textId="7EDA5860" w:rsidR="00D70766" w:rsidRPr="00324D76" w:rsidRDefault="00D70766" w:rsidP="00E72288">
            <w:pPr>
              <w:rPr>
                <w:sz w:val="22"/>
                <w:szCs w:val="22"/>
                <w:lang w:val="nl-NL"/>
              </w:rPr>
            </w:pPr>
            <w:r>
              <w:rPr>
                <w:rFonts w:ascii="Calibri" w:hAnsi="Calibri" w:cs="Calibri"/>
                <w:color w:val="000000"/>
              </w:rPr>
              <w:t>11</w:t>
            </w:r>
          </w:p>
        </w:tc>
        <w:tc>
          <w:tcPr>
            <w:tcW w:w="1559" w:type="dxa"/>
          </w:tcPr>
          <w:p w14:paraId="2D5C660C" w14:textId="5FEA15CA" w:rsidR="00D70766" w:rsidRPr="00324D76" w:rsidRDefault="00D70766" w:rsidP="00E72288">
            <w:pPr>
              <w:rPr>
                <w:sz w:val="22"/>
                <w:szCs w:val="22"/>
                <w:lang w:val="nl-NL"/>
              </w:rPr>
            </w:pPr>
            <w:r w:rsidRPr="00624799">
              <w:rPr>
                <w:rFonts w:ascii="Calibri" w:hAnsi="Calibri" w:cs="Calibri"/>
                <w:color w:val="000000"/>
                <w:lang w:val="en-US"/>
              </w:rPr>
              <w:t>VS</w:t>
            </w:r>
          </w:p>
        </w:tc>
      </w:tr>
      <w:tr w:rsidR="00D70766" w:rsidRPr="00324D76" w14:paraId="6D3FA4E3" w14:textId="5399A5D6" w:rsidTr="00D21A9B">
        <w:tc>
          <w:tcPr>
            <w:tcW w:w="2127" w:type="dxa"/>
            <w:vAlign w:val="bottom"/>
          </w:tcPr>
          <w:p w14:paraId="3E2A9989" w14:textId="5EFAF74F" w:rsidR="00D70766" w:rsidRPr="00324D76" w:rsidRDefault="00D70766" w:rsidP="00E72288">
            <w:pPr>
              <w:rPr>
                <w:sz w:val="22"/>
                <w:szCs w:val="22"/>
                <w:lang w:val="nl-NL"/>
              </w:rPr>
            </w:pPr>
            <w:r w:rsidRPr="00324D76">
              <w:rPr>
                <w:rFonts w:ascii="Calibri" w:hAnsi="Calibri" w:cs="Calibri"/>
                <w:color w:val="000000"/>
                <w:sz w:val="22"/>
                <w:szCs w:val="22"/>
              </w:rPr>
              <w:t>Stratton</w:t>
            </w:r>
          </w:p>
        </w:tc>
        <w:tc>
          <w:tcPr>
            <w:tcW w:w="992" w:type="dxa"/>
            <w:vAlign w:val="bottom"/>
          </w:tcPr>
          <w:p w14:paraId="0350E887" w14:textId="7757AE01" w:rsidR="00D70766" w:rsidRPr="00324D76" w:rsidRDefault="00D70766" w:rsidP="00E72288">
            <w:pPr>
              <w:rPr>
                <w:sz w:val="22"/>
                <w:szCs w:val="22"/>
                <w:lang w:val="nl-NL"/>
              </w:rPr>
            </w:pPr>
            <w:r w:rsidRPr="00324D76">
              <w:rPr>
                <w:rFonts w:ascii="Calibri" w:hAnsi="Calibri" w:cs="Calibri"/>
                <w:color w:val="000000"/>
                <w:sz w:val="22"/>
                <w:szCs w:val="22"/>
              </w:rPr>
              <w:t>1995</w:t>
            </w:r>
          </w:p>
        </w:tc>
        <w:tc>
          <w:tcPr>
            <w:tcW w:w="1559" w:type="dxa"/>
            <w:vAlign w:val="bottom"/>
          </w:tcPr>
          <w:p w14:paraId="51F528A8" w14:textId="69A91B2C"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452595EA" w14:textId="1B055F4B" w:rsidR="00D70766" w:rsidRPr="00713EDC" w:rsidRDefault="00D70766" w:rsidP="00E72288">
            <w:pPr>
              <w:rPr>
                <w:sz w:val="22"/>
                <w:szCs w:val="22"/>
                <w:lang w:val="en-US"/>
              </w:rPr>
            </w:pPr>
            <w:r>
              <w:rPr>
                <w:rFonts w:ascii="Calibri" w:hAnsi="Calibri" w:cs="Calibri"/>
                <w:color w:val="000000"/>
                <w:lang w:val="en-US"/>
              </w:rPr>
              <w:t>SEH</w:t>
            </w:r>
          </w:p>
        </w:tc>
        <w:tc>
          <w:tcPr>
            <w:tcW w:w="992" w:type="dxa"/>
            <w:vAlign w:val="bottom"/>
          </w:tcPr>
          <w:p w14:paraId="4DF51D88" w14:textId="197D4B32" w:rsidR="00D70766" w:rsidRPr="00324D76" w:rsidRDefault="00D70766" w:rsidP="00E72288">
            <w:pPr>
              <w:rPr>
                <w:sz w:val="22"/>
                <w:szCs w:val="22"/>
                <w:lang w:val="nl-NL"/>
              </w:rPr>
            </w:pPr>
            <w:r>
              <w:rPr>
                <w:rFonts w:ascii="Calibri" w:hAnsi="Calibri" w:cs="Calibri"/>
                <w:color w:val="000000"/>
              </w:rPr>
              <w:t>2</w:t>
            </w:r>
          </w:p>
        </w:tc>
        <w:tc>
          <w:tcPr>
            <w:tcW w:w="1559" w:type="dxa"/>
          </w:tcPr>
          <w:p w14:paraId="4F7AB6FB" w14:textId="2DBBC453" w:rsidR="00D70766" w:rsidRPr="00324D76" w:rsidRDefault="00D70766" w:rsidP="00E72288">
            <w:pPr>
              <w:rPr>
                <w:sz w:val="22"/>
                <w:szCs w:val="22"/>
                <w:lang w:val="nl-NL"/>
              </w:rPr>
            </w:pPr>
            <w:r w:rsidRPr="00624799">
              <w:rPr>
                <w:rFonts w:ascii="Calibri" w:hAnsi="Calibri" w:cs="Calibri"/>
                <w:color w:val="000000"/>
                <w:lang w:val="en-US"/>
              </w:rPr>
              <w:t>VS</w:t>
            </w:r>
          </w:p>
        </w:tc>
      </w:tr>
      <w:tr w:rsidR="00D70766" w:rsidRPr="00324D76" w14:paraId="1BC2708C" w14:textId="53DB2584" w:rsidTr="00D21A9B">
        <w:tc>
          <w:tcPr>
            <w:tcW w:w="2127" w:type="dxa"/>
            <w:vAlign w:val="bottom"/>
          </w:tcPr>
          <w:p w14:paraId="3DA5870F" w14:textId="5CEE7055" w:rsidR="00D70766" w:rsidRPr="00324D76" w:rsidRDefault="00D70766" w:rsidP="00E72288">
            <w:pPr>
              <w:rPr>
                <w:sz w:val="22"/>
                <w:szCs w:val="22"/>
                <w:lang w:val="nl-NL"/>
              </w:rPr>
            </w:pPr>
            <w:r w:rsidRPr="00324D76">
              <w:rPr>
                <w:rFonts w:ascii="Calibri" w:hAnsi="Calibri" w:cs="Calibri"/>
                <w:color w:val="000000"/>
                <w:sz w:val="22"/>
                <w:szCs w:val="22"/>
              </w:rPr>
              <w:t>Ruttenber</w:t>
            </w:r>
          </w:p>
        </w:tc>
        <w:tc>
          <w:tcPr>
            <w:tcW w:w="992" w:type="dxa"/>
            <w:vAlign w:val="bottom"/>
          </w:tcPr>
          <w:p w14:paraId="123B2830" w14:textId="79BB4BEE" w:rsidR="00D70766" w:rsidRPr="00324D76" w:rsidRDefault="00D70766" w:rsidP="00E72288">
            <w:pPr>
              <w:rPr>
                <w:sz w:val="22"/>
                <w:szCs w:val="22"/>
                <w:lang w:val="nl-NL"/>
              </w:rPr>
            </w:pPr>
            <w:r w:rsidRPr="00324D76">
              <w:rPr>
                <w:rFonts w:ascii="Calibri" w:hAnsi="Calibri" w:cs="Calibri"/>
                <w:color w:val="000000"/>
                <w:sz w:val="22"/>
                <w:szCs w:val="22"/>
              </w:rPr>
              <w:t>1997</w:t>
            </w:r>
          </w:p>
        </w:tc>
        <w:tc>
          <w:tcPr>
            <w:tcW w:w="1559" w:type="dxa"/>
            <w:vAlign w:val="bottom"/>
          </w:tcPr>
          <w:p w14:paraId="028175D5" w14:textId="498F1B1D"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B922F4A" w14:textId="008C16B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22D0B97" w14:textId="76BA7B6D" w:rsidR="00D70766" w:rsidRPr="00324D76" w:rsidRDefault="00D70766" w:rsidP="00E72288">
            <w:pPr>
              <w:rPr>
                <w:sz w:val="22"/>
                <w:szCs w:val="22"/>
                <w:lang w:val="nl-NL"/>
              </w:rPr>
            </w:pPr>
            <w:r>
              <w:rPr>
                <w:rFonts w:ascii="Calibri" w:hAnsi="Calibri" w:cs="Calibri"/>
                <w:color w:val="000000"/>
              </w:rPr>
              <w:t>58</w:t>
            </w:r>
          </w:p>
        </w:tc>
        <w:tc>
          <w:tcPr>
            <w:tcW w:w="1559" w:type="dxa"/>
          </w:tcPr>
          <w:p w14:paraId="45228B4D" w14:textId="7864CA6D" w:rsidR="00D70766" w:rsidRPr="00324D76" w:rsidRDefault="00D70766" w:rsidP="00E72288">
            <w:pPr>
              <w:rPr>
                <w:sz w:val="22"/>
                <w:szCs w:val="22"/>
                <w:lang w:val="nl-NL"/>
              </w:rPr>
            </w:pPr>
            <w:r w:rsidRPr="00624799">
              <w:rPr>
                <w:rFonts w:ascii="Calibri" w:hAnsi="Calibri" w:cs="Calibri"/>
                <w:color w:val="000000"/>
                <w:lang w:val="en-US"/>
              </w:rPr>
              <w:t>VS</w:t>
            </w:r>
          </w:p>
        </w:tc>
      </w:tr>
      <w:tr w:rsidR="00D70766" w:rsidRPr="00324D76" w14:paraId="666292F2" w14:textId="090DB5C7" w:rsidTr="00D21A9B">
        <w:tc>
          <w:tcPr>
            <w:tcW w:w="2127" w:type="dxa"/>
            <w:vAlign w:val="bottom"/>
          </w:tcPr>
          <w:p w14:paraId="0D6474BE" w14:textId="42585687" w:rsidR="00D70766" w:rsidRPr="00324D76" w:rsidRDefault="00D70766" w:rsidP="00E72288">
            <w:pPr>
              <w:rPr>
                <w:sz w:val="22"/>
                <w:szCs w:val="22"/>
                <w:lang w:val="nl-NL"/>
              </w:rPr>
            </w:pPr>
            <w:r w:rsidRPr="00324D76">
              <w:rPr>
                <w:rFonts w:ascii="Calibri" w:hAnsi="Calibri" w:cs="Calibri"/>
                <w:color w:val="000000"/>
                <w:sz w:val="22"/>
                <w:szCs w:val="22"/>
              </w:rPr>
              <w:t>Segal</w:t>
            </w:r>
          </w:p>
        </w:tc>
        <w:tc>
          <w:tcPr>
            <w:tcW w:w="992" w:type="dxa"/>
            <w:vAlign w:val="bottom"/>
          </w:tcPr>
          <w:p w14:paraId="61DF543E" w14:textId="215CD523" w:rsidR="00D70766" w:rsidRPr="00324D76" w:rsidRDefault="00D70766" w:rsidP="00E72288">
            <w:pPr>
              <w:rPr>
                <w:sz w:val="22"/>
                <w:szCs w:val="22"/>
                <w:lang w:val="nl-NL"/>
              </w:rPr>
            </w:pPr>
            <w:r w:rsidRPr="00324D76">
              <w:rPr>
                <w:rFonts w:ascii="Calibri" w:hAnsi="Calibri" w:cs="Calibri"/>
                <w:color w:val="000000"/>
                <w:sz w:val="22"/>
                <w:szCs w:val="22"/>
              </w:rPr>
              <w:t>1997</w:t>
            </w:r>
          </w:p>
        </w:tc>
        <w:tc>
          <w:tcPr>
            <w:tcW w:w="1559" w:type="dxa"/>
            <w:vAlign w:val="bottom"/>
          </w:tcPr>
          <w:p w14:paraId="4FAFC9B4" w14:textId="0D33B8F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25D9EFE9" w14:textId="1E2491CD"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4D5783D" w14:textId="6B1E02A0" w:rsidR="00D70766" w:rsidRPr="00324D76" w:rsidRDefault="00D70766" w:rsidP="00E72288">
            <w:pPr>
              <w:rPr>
                <w:sz w:val="22"/>
                <w:szCs w:val="22"/>
                <w:lang w:val="nl-NL"/>
              </w:rPr>
            </w:pPr>
            <w:r>
              <w:rPr>
                <w:rFonts w:ascii="Calibri" w:hAnsi="Calibri" w:cs="Calibri"/>
                <w:color w:val="000000"/>
              </w:rPr>
              <w:t>5</w:t>
            </w:r>
          </w:p>
        </w:tc>
        <w:tc>
          <w:tcPr>
            <w:tcW w:w="1559" w:type="dxa"/>
          </w:tcPr>
          <w:p w14:paraId="7C7297A5" w14:textId="732C6272" w:rsidR="00D70766" w:rsidRPr="00324D76" w:rsidRDefault="00D70766" w:rsidP="00E72288">
            <w:pPr>
              <w:rPr>
                <w:sz w:val="22"/>
                <w:szCs w:val="22"/>
                <w:lang w:val="nl-NL"/>
              </w:rPr>
            </w:pPr>
            <w:r w:rsidRPr="00624799">
              <w:rPr>
                <w:rFonts w:ascii="Calibri" w:hAnsi="Calibri" w:cs="Calibri"/>
                <w:color w:val="000000"/>
                <w:lang w:val="en-US"/>
              </w:rPr>
              <w:t>VS</w:t>
            </w:r>
          </w:p>
        </w:tc>
      </w:tr>
      <w:tr w:rsidR="00D70766" w:rsidRPr="00324D76" w14:paraId="1D4A9A0E" w14:textId="0E3D6B10" w:rsidTr="00D21A9B">
        <w:tc>
          <w:tcPr>
            <w:tcW w:w="2127" w:type="dxa"/>
            <w:vAlign w:val="bottom"/>
          </w:tcPr>
          <w:p w14:paraId="6EAC31A4" w14:textId="51FC573A" w:rsidR="00D70766" w:rsidRPr="00324D76" w:rsidRDefault="00D70766" w:rsidP="00E72288">
            <w:pPr>
              <w:rPr>
                <w:sz w:val="22"/>
                <w:szCs w:val="22"/>
                <w:lang w:val="nl-NL"/>
              </w:rPr>
            </w:pPr>
            <w:r w:rsidRPr="00324D76">
              <w:rPr>
                <w:rFonts w:ascii="Calibri" w:hAnsi="Calibri" w:cs="Calibri"/>
                <w:color w:val="000000"/>
                <w:sz w:val="22"/>
                <w:szCs w:val="22"/>
              </w:rPr>
              <w:t>Ross</w:t>
            </w:r>
          </w:p>
        </w:tc>
        <w:tc>
          <w:tcPr>
            <w:tcW w:w="992" w:type="dxa"/>
            <w:vAlign w:val="bottom"/>
          </w:tcPr>
          <w:p w14:paraId="5EF957B6" w14:textId="016953F2" w:rsidR="00D70766" w:rsidRPr="00324D76" w:rsidRDefault="00D70766" w:rsidP="00E72288">
            <w:pPr>
              <w:rPr>
                <w:sz w:val="22"/>
                <w:szCs w:val="22"/>
                <w:lang w:val="nl-NL"/>
              </w:rPr>
            </w:pPr>
            <w:r w:rsidRPr="00324D76">
              <w:rPr>
                <w:rFonts w:ascii="Calibri" w:hAnsi="Calibri" w:cs="Calibri"/>
                <w:color w:val="000000"/>
                <w:sz w:val="22"/>
                <w:szCs w:val="22"/>
              </w:rPr>
              <w:t>1998</w:t>
            </w:r>
          </w:p>
        </w:tc>
        <w:tc>
          <w:tcPr>
            <w:tcW w:w="1559" w:type="dxa"/>
            <w:vAlign w:val="bottom"/>
          </w:tcPr>
          <w:p w14:paraId="1EA6DA21" w14:textId="4653C900"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020AE4E1" w14:textId="4732862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6FB4AC0" w14:textId="7957A20B" w:rsidR="00D70766" w:rsidRPr="00324D76" w:rsidRDefault="00D70766" w:rsidP="00E72288">
            <w:pPr>
              <w:rPr>
                <w:sz w:val="22"/>
                <w:szCs w:val="22"/>
                <w:lang w:val="nl-NL"/>
              </w:rPr>
            </w:pPr>
            <w:r>
              <w:rPr>
                <w:rFonts w:ascii="Calibri" w:hAnsi="Calibri" w:cs="Calibri"/>
                <w:color w:val="000000"/>
              </w:rPr>
              <w:t>61</w:t>
            </w:r>
          </w:p>
        </w:tc>
        <w:tc>
          <w:tcPr>
            <w:tcW w:w="1559" w:type="dxa"/>
          </w:tcPr>
          <w:p w14:paraId="216F9EBE" w14:textId="393596AC" w:rsidR="00D70766" w:rsidRPr="00324D76" w:rsidRDefault="00D70766" w:rsidP="00E72288">
            <w:pPr>
              <w:rPr>
                <w:sz w:val="22"/>
                <w:szCs w:val="22"/>
                <w:lang w:val="nl-NL"/>
              </w:rPr>
            </w:pPr>
            <w:r w:rsidRPr="00624799">
              <w:rPr>
                <w:rFonts w:ascii="Calibri" w:hAnsi="Calibri" w:cs="Calibri"/>
                <w:color w:val="000000"/>
                <w:lang w:val="en-US"/>
              </w:rPr>
              <w:t>VS</w:t>
            </w:r>
          </w:p>
        </w:tc>
      </w:tr>
      <w:tr w:rsidR="00D70766" w:rsidRPr="00324D76" w14:paraId="6749F675" w14:textId="077F4C33" w:rsidTr="00D21A9B">
        <w:tc>
          <w:tcPr>
            <w:tcW w:w="2127" w:type="dxa"/>
            <w:vAlign w:val="bottom"/>
          </w:tcPr>
          <w:p w14:paraId="5204DB55" w14:textId="58AB3245" w:rsidR="00D70766" w:rsidRPr="00324D76" w:rsidRDefault="00D70766" w:rsidP="00E72288">
            <w:pPr>
              <w:rPr>
                <w:sz w:val="22"/>
                <w:szCs w:val="22"/>
                <w:lang w:val="nl-NL"/>
              </w:rPr>
            </w:pPr>
            <w:r w:rsidRPr="00324D76">
              <w:rPr>
                <w:rFonts w:ascii="Calibri" w:hAnsi="Calibri" w:cs="Calibri"/>
                <w:color w:val="000000"/>
                <w:sz w:val="22"/>
                <w:szCs w:val="22"/>
              </w:rPr>
              <w:t>Pollanen</w:t>
            </w:r>
          </w:p>
        </w:tc>
        <w:tc>
          <w:tcPr>
            <w:tcW w:w="992" w:type="dxa"/>
            <w:vAlign w:val="bottom"/>
          </w:tcPr>
          <w:p w14:paraId="1F5F3A53" w14:textId="40C60F2E" w:rsidR="00D70766" w:rsidRPr="00324D76" w:rsidRDefault="00D70766" w:rsidP="00E72288">
            <w:pPr>
              <w:rPr>
                <w:sz w:val="22"/>
                <w:szCs w:val="22"/>
                <w:lang w:val="nl-NL"/>
              </w:rPr>
            </w:pPr>
            <w:r w:rsidRPr="00324D76">
              <w:rPr>
                <w:rFonts w:ascii="Calibri" w:hAnsi="Calibri" w:cs="Calibri"/>
                <w:color w:val="000000"/>
                <w:sz w:val="22"/>
                <w:szCs w:val="22"/>
              </w:rPr>
              <w:t>1998</w:t>
            </w:r>
          </w:p>
        </w:tc>
        <w:tc>
          <w:tcPr>
            <w:tcW w:w="1559" w:type="dxa"/>
            <w:vAlign w:val="bottom"/>
          </w:tcPr>
          <w:p w14:paraId="234D51F4" w14:textId="6255631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684DC246" w14:textId="521116E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0A22DFF5" w14:textId="31F06BD2" w:rsidR="00D70766" w:rsidRPr="00324D76" w:rsidRDefault="00D70766" w:rsidP="00E72288">
            <w:pPr>
              <w:rPr>
                <w:sz w:val="22"/>
                <w:szCs w:val="22"/>
                <w:lang w:val="nl-NL"/>
              </w:rPr>
            </w:pPr>
            <w:r>
              <w:rPr>
                <w:rFonts w:ascii="Calibri" w:hAnsi="Calibri" w:cs="Calibri"/>
                <w:color w:val="000000"/>
              </w:rPr>
              <w:t>21</w:t>
            </w:r>
          </w:p>
        </w:tc>
        <w:tc>
          <w:tcPr>
            <w:tcW w:w="1559" w:type="dxa"/>
            <w:vAlign w:val="bottom"/>
          </w:tcPr>
          <w:p w14:paraId="76F67C63" w14:textId="7EE2344F" w:rsidR="00D70766" w:rsidRPr="00324D76" w:rsidRDefault="00D70766" w:rsidP="00E72288">
            <w:pPr>
              <w:rPr>
                <w:sz w:val="22"/>
                <w:szCs w:val="22"/>
                <w:lang w:val="nl-NL"/>
              </w:rPr>
            </w:pPr>
            <w:r>
              <w:rPr>
                <w:rFonts w:ascii="Calibri" w:hAnsi="Calibri" w:cs="Calibri"/>
                <w:color w:val="000000"/>
              </w:rPr>
              <w:t>Canada</w:t>
            </w:r>
          </w:p>
        </w:tc>
      </w:tr>
      <w:tr w:rsidR="00D70766" w:rsidRPr="00324D76" w14:paraId="731CB364" w14:textId="0695B2CD" w:rsidTr="00D21A9B">
        <w:tc>
          <w:tcPr>
            <w:tcW w:w="2127" w:type="dxa"/>
            <w:vAlign w:val="bottom"/>
          </w:tcPr>
          <w:p w14:paraId="1B80DF84" w14:textId="3AB477FA" w:rsidR="00D70766" w:rsidRPr="00324D76" w:rsidRDefault="00D70766" w:rsidP="00E72288">
            <w:pPr>
              <w:rPr>
                <w:sz w:val="22"/>
                <w:szCs w:val="22"/>
                <w:lang w:val="nl-NL"/>
              </w:rPr>
            </w:pPr>
            <w:r w:rsidRPr="00324D76">
              <w:rPr>
                <w:rFonts w:ascii="Calibri" w:hAnsi="Calibri" w:cs="Calibri"/>
                <w:color w:val="000000"/>
                <w:sz w:val="22"/>
                <w:szCs w:val="22"/>
              </w:rPr>
              <w:t>Hick</w:t>
            </w:r>
          </w:p>
        </w:tc>
        <w:tc>
          <w:tcPr>
            <w:tcW w:w="992" w:type="dxa"/>
            <w:vAlign w:val="bottom"/>
          </w:tcPr>
          <w:p w14:paraId="3A0B8BD7" w14:textId="09412E42" w:rsidR="00D70766" w:rsidRPr="00324D76" w:rsidRDefault="00D70766" w:rsidP="00E72288">
            <w:pPr>
              <w:rPr>
                <w:sz w:val="22"/>
                <w:szCs w:val="22"/>
                <w:lang w:val="nl-NL"/>
              </w:rPr>
            </w:pPr>
            <w:r w:rsidRPr="00324D76">
              <w:rPr>
                <w:rFonts w:ascii="Calibri" w:hAnsi="Calibri" w:cs="Calibri"/>
                <w:color w:val="000000"/>
                <w:sz w:val="22"/>
                <w:szCs w:val="22"/>
              </w:rPr>
              <w:t>1999</w:t>
            </w:r>
          </w:p>
        </w:tc>
        <w:tc>
          <w:tcPr>
            <w:tcW w:w="1559" w:type="dxa"/>
            <w:vAlign w:val="bottom"/>
          </w:tcPr>
          <w:p w14:paraId="68009C7B" w14:textId="0B4F41AD"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7A8011AB" w14:textId="450E354B"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1E32B80C" w14:textId="6F651973" w:rsidR="00D70766" w:rsidRPr="00324D76" w:rsidRDefault="00D70766" w:rsidP="00E72288">
            <w:pPr>
              <w:rPr>
                <w:sz w:val="22"/>
                <w:szCs w:val="22"/>
                <w:lang w:val="nl-NL"/>
              </w:rPr>
            </w:pPr>
            <w:r>
              <w:rPr>
                <w:rFonts w:ascii="Calibri" w:hAnsi="Calibri" w:cs="Calibri"/>
                <w:color w:val="000000"/>
              </w:rPr>
              <w:t>5</w:t>
            </w:r>
          </w:p>
        </w:tc>
        <w:tc>
          <w:tcPr>
            <w:tcW w:w="1559" w:type="dxa"/>
          </w:tcPr>
          <w:p w14:paraId="1ACB5FA1" w14:textId="1617B488" w:rsidR="00D70766" w:rsidRPr="00324D76" w:rsidRDefault="00D70766" w:rsidP="00E72288">
            <w:pPr>
              <w:rPr>
                <w:sz w:val="22"/>
                <w:szCs w:val="22"/>
                <w:lang w:val="nl-NL"/>
              </w:rPr>
            </w:pPr>
            <w:r w:rsidRPr="00960F63">
              <w:rPr>
                <w:rFonts w:ascii="Calibri" w:hAnsi="Calibri" w:cs="Calibri"/>
                <w:color w:val="000000"/>
                <w:lang w:val="en-US"/>
              </w:rPr>
              <w:t>VS</w:t>
            </w:r>
          </w:p>
        </w:tc>
      </w:tr>
      <w:tr w:rsidR="00D70766" w:rsidRPr="00324D76" w14:paraId="5AC2EA12" w14:textId="6930A3EE" w:rsidTr="00D21A9B">
        <w:tc>
          <w:tcPr>
            <w:tcW w:w="2127" w:type="dxa"/>
            <w:vAlign w:val="bottom"/>
          </w:tcPr>
          <w:p w14:paraId="2F1B0495" w14:textId="386B95C7" w:rsidR="00D70766" w:rsidRPr="00324D76" w:rsidRDefault="00D70766" w:rsidP="00E72288">
            <w:pPr>
              <w:rPr>
                <w:sz w:val="22"/>
                <w:szCs w:val="22"/>
                <w:lang w:val="nl-NL"/>
              </w:rPr>
            </w:pPr>
            <w:r w:rsidRPr="00324D76">
              <w:rPr>
                <w:rFonts w:ascii="Calibri" w:hAnsi="Calibri" w:cs="Calibri"/>
                <w:color w:val="000000"/>
                <w:sz w:val="22"/>
                <w:szCs w:val="22"/>
              </w:rPr>
              <w:t>Mash</w:t>
            </w:r>
          </w:p>
        </w:tc>
        <w:tc>
          <w:tcPr>
            <w:tcW w:w="992" w:type="dxa"/>
            <w:vAlign w:val="bottom"/>
          </w:tcPr>
          <w:p w14:paraId="3A8B8858" w14:textId="2498510D" w:rsidR="00D70766" w:rsidRPr="00324D76" w:rsidRDefault="00D70766" w:rsidP="00E72288">
            <w:pPr>
              <w:rPr>
                <w:sz w:val="22"/>
                <w:szCs w:val="22"/>
                <w:lang w:val="nl-NL"/>
              </w:rPr>
            </w:pPr>
            <w:r w:rsidRPr="00324D76">
              <w:rPr>
                <w:rFonts w:ascii="Calibri" w:hAnsi="Calibri" w:cs="Calibri"/>
                <w:color w:val="000000"/>
                <w:sz w:val="22"/>
                <w:szCs w:val="22"/>
              </w:rPr>
              <w:t>1999</w:t>
            </w:r>
          </w:p>
        </w:tc>
        <w:tc>
          <w:tcPr>
            <w:tcW w:w="1559" w:type="dxa"/>
            <w:vAlign w:val="bottom"/>
          </w:tcPr>
          <w:p w14:paraId="15FA64FF" w14:textId="1501CE62"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420159FC" w14:textId="6B67383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48E60019" w14:textId="148E3988" w:rsidR="00D70766" w:rsidRPr="00324D76" w:rsidRDefault="00D70766" w:rsidP="00E72288">
            <w:pPr>
              <w:rPr>
                <w:sz w:val="22"/>
                <w:szCs w:val="22"/>
                <w:lang w:val="nl-NL"/>
              </w:rPr>
            </w:pPr>
            <w:r>
              <w:rPr>
                <w:rFonts w:ascii="Calibri" w:hAnsi="Calibri" w:cs="Calibri"/>
                <w:color w:val="000000"/>
              </w:rPr>
              <w:t>8</w:t>
            </w:r>
          </w:p>
        </w:tc>
        <w:tc>
          <w:tcPr>
            <w:tcW w:w="1559" w:type="dxa"/>
          </w:tcPr>
          <w:p w14:paraId="3A9E99F9" w14:textId="037A69FA" w:rsidR="00D70766" w:rsidRPr="00324D76" w:rsidRDefault="00D70766" w:rsidP="00E72288">
            <w:pPr>
              <w:rPr>
                <w:sz w:val="22"/>
                <w:szCs w:val="22"/>
                <w:lang w:val="nl-NL"/>
              </w:rPr>
            </w:pPr>
            <w:r w:rsidRPr="00960F63">
              <w:rPr>
                <w:rFonts w:ascii="Calibri" w:hAnsi="Calibri" w:cs="Calibri"/>
                <w:color w:val="000000"/>
                <w:lang w:val="en-US"/>
              </w:rPr>
              <w:t>VS</w:t>
            </w:r>
          </w:p>
        </w:tc>
      </w:tr>
      <w:tr w:rsidR="00D70766" w:rsidRPr="00324D76" w14:paraId="2813B692" w14:textId="50609665" w:rsidTr="00D21A9B">
        <w:tc>
          <w:tcPr>
            <w:tcW w:w="2127" w:type="dxa"/>
            <w:vAlign w:val="bottom"/>
          </w:tcPr>
          <w:p w14:paraId="029A89A9" w14:textId="125DB29C" w:rsidR="00D70766" w:rsidRPr="00324D76" w:rsidRDefault="00D70766" w:rsidP="00E72288">
            <w:pPr>
              <w:rPr>
                <w:sz w:val="22"/>
                <w:szCs w:val="22"/>
                <w:lang w:val="nl-NL"/>
              </w:rPr>
            </w:pPr>
            <w:r w:rsidRPr="00324D76">
              <w:rPr>
                <w:rFonts w:ascii="Calibri" w:hAnsi="Calibri" w:cs="Calibri"/>
                <w:color w:val="000000"/>
                <w:sz w:val="22"/>
                <w:szCs w:val="22"/>
              </w:rPr>
              <w:t xml:space="preserve">Mash </w:t>
            </w:r>
          </w:p>
        </w:tc>
        <w:tc>
          <w:tcPr>
            <w:tcW w:w="992" w:type="dxa"/>
            <w:vAlign w:val="bottom"/>
          </w:tcPr>
          <w:p w14:paraId="7D9FD90E" w14:textId="026A269C" w:rsidR="00D70766" w:rsidRPr="00324D76" w:rsidRDefault="00D70766" w:rsidP="00E72288">
            <w:pPr>
              <w:rPr>
                <w:sz w:val="22"/>
                <w:szCs w:val="22"/>
                <w:lang w:val="nl-NL"/>
              </w:rPr>
            </w:pPr>
            <w:r w:rsidRPr="00324D76">
              <w:rPr>
                <w:rFonts w:ascii="Calibri" w:hAnsi="Calibri" w:cs="Calibri"/>
                <w:color w:val="000000"/>
                <w:sz w:val="22"/>
                <w:szCs w:val="22"/>
              </w:rPr>
              <w:t>2000</w:t>
            </w:r>
          </w:p>
        </w:tc>
        <w:tc>
          <w:tcPr>
            <w:tcW w:w="1559" w:type="dxa"/>
            <w:vAlign w:val="bottom"/>
          </w:tcPr>
          <w:p w14:paraId="7856E4EC" w14:textId="0C3AEEA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89925CD" w14:textId="59E38D4A"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64BEAE2" w14:textId="2F41C77C" w:rsidR="00D70766" w:rsidRPr="00324D76" w:rsidRDefault="00D70766" w:rsidP="00E72288">
            <w:pPr>
              <w:rPr>
                <w:sz w:val="22"/>
                <w:szCs w:val="22"/>
                <w:lang w:val="nl-NL"/>
              </w:rPr>
            </w:pPr>
            <w:r>
              <w:rPr>
                <w:rFonts w:ascii="Calibri" w:hAnsi="Calibri" w:cs="Calibri"/>
                <w:color w:val="000000"/>
              </w:rPr>
              <w:t>8</w:t>
            </w:r>
          </w:p>
        </w:tc>
        <w:tc>
          <w:tcPr>
            <w:tcW w:w="1559" w:type="dxa"/>
          </w:tcPr>
          <w:p w14:paraId="097ECFE6" w14:textId="5F1DD491" w:rsidR="00D70766" w:rsidRPr="00324D76" w:rsidRDefault="00D70766" w:rsidP="00E72288">
            <w:pPr>
              <w:rPr>
                <w:sz w:val="22"/>
                <w:szCs w:val="22"/>
                <w:lang w:val="nl-NL"/>
              </w:rPr>
            </w:pPr>
            <w:r w:rsidRPr="00960F63">
              <w:rPr>
                <w:rFonts w:ascii="Calibri" w:hAnsi="Calibri" w:cs="Calibri"/>
                <w:color w:val="000000"/>
                <w:lang w:val="en-US"/>
              </w:rPr>
              <w:t>VS</w:t>
            </w:r>
          </w:p>
        </w:tc>
      </w:tr>
      <w:tr w:rsidR="00D70766" w:rsidRPr="00324D76" w14:paraId="0F2DC242" w14:textId="73AB9E05" w:rsidTr="00D21A9B">
        <w:tc>
          <w:tcPr>
            <w:tcW w:w="2127" w:type="dxa"/>
            <w:vAlign w:val="bottom"/>
          </w:tcPr>
          <w:p w14:paraId="174FB61D" w14:textId="2F99D0CE" w:rsidR="00D70766" w:rsidRPr="00324D76" w:rsidRDefault="00D70766" w:rsidP="00E72288">
            <w:pPr>
              <w:rPr>
                <w:sz w:val="22"/>
                <w:szCs w:val="22"/>
                <w:lang w:val="nl-NL"/>
              </w:rPr>
            </w:pPr>
            <w:r w:rsidRPr="00324D76">
              <w:rPr>
                <w:rFonts w:ascii="Calibri" w:hAnsi="Calibri" w:cs="Calibri"/>
                <w:color w:val="000000"/>
                <w:sz w:val="22"/>
                <w:szCs w:val="22"/>
              </w:rPr>
              <w:t>Blaho</w:t>
            </w:r>
          </w:p>
        </w:tc>
        <w:tc>
          <w:tcPr>
            <w:tcW w:w="992" w:type="dxa"/>
            <w:vAlign w:val="bottom"/>
          </w:tcPr>
          <w:p w14:paraId="680A3D6A" w14:textId="3D57DBB4" w:rsidR="00D70766" w:rsidRPr="00324D76" w:rsidRDefault="00D70766" w:rsidP="00E72288">
            <w:pPr>
              <w:rPr>
                <w:sz w:val="22"/>
                <w:szCs w:val="22"/>
                <w:lang w:val="nl-NL"/>
              </w:rPr>
            </w:pPr>
            <w:r w:rsidRPr="00324D76">
              <w:rPr>
                <w:rFonts w:ascii="Calibri" w:hAnsi="Calibri" w:cs="Calibri"/>
                <w:color w:val="000000"/>
                <w:sz w:val="22"/>
                <w:szCs w:val="22"/>
              </w:rPr>
              <w:t>2000</w:t>
            </w:r>
          </w:p>
        </w:tc>
        <w:tc>
          <w:tcPr>
            <w:tcW w:w="1559" w:type="dxa"/>
            <w:vAlign w:val="bottom"/>
          </w:tcPr>
          <w:p w14:paraId="6BE30544" w14:textId="4E9D68FD"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7F4DE1E8" w14:textId="458BE0C9"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9E08A2C" w14:textId="098EB8EA" w:rsidR="00D70766" w:rsidRPr="00324D76" w:rsidRDefault="00D70766" w:rsidP="00E72288">
            <w:pPr>
              <w:rPr>
                <w:sz w:val="22"/>
                <w:szCs w:val="22"/>
                <w:lang w:val="nl-NL"/>
              </w:rPr>
            </w:pPr>
            <w:r>
              <w:rPr>
                <w:rFonts w:ascii="Calibri" w:hAnsi="Calibri" w:cs="Calibri"/>
                <w:color w:val="000000"/>
              </w:rPr>
              <w:t>2</w:t>
            </w:r>
          </w:p>
        </w:tc>
        <w:tc>
          <w:tcPr>
            <w:tcW w:w="1559" w:type="dxa"/>
          </w:tcPr>
          <w:p w14:paraId="6621B4CA" w14:textId="79B464D2" w:rsidR="00D70766" w:rsidRPr="00324D76" w:rsidRDefault="00D70766" w:rsidP="00E72288">
            <w:pPr>
              <w:rPr>
                <w:sz w:val="22"/>
                <w:szCs w:val="22"/>
                <w:lang w:val="nl-NL"/>
              </w:rPr>
            </w:pPr>
            <w:r w:rsidRPr="00960F63">
              <w:rPr>
                <w:rFonts w:ascii="Calibri" w:hAnsi="Calibri" w:cs="Calibri"/>
                <w:color w:val="000000"/>
                <w:lang w:val="en-US"/>
              </w:rPr>
              <w:t>VS</w:t>
            </w:r>
          </w:p>
        </w:tc>
      </w:tr>
      <w:tr w:rsidR="00D70766" w:rsidRPr="00324D76" w14:paraId="17FBC9F2" w14:textId="5E567D91" w:rsidTr="00D21A9B">
        <w:tc>
          <w:tcPr>
            <w:tcW w:w="2127" w:type="dxa"/>
            <w:vAlign w:val="bottom"/>
          </w:tcPr>
          <w:p w14:paraId="69820BAE" w14:textId="3AEC4946" w:rsidR="00D70766" w:rsidRPr="00324D76" w:rsidRDefault="00D70766" w:rsidP="00E72288">
            <w:pPr>
              <w:rPr>
                <w:sz w:val="22"/>
                <w:szCs w:val="22"/>
                <w:lang w:val="nl-NL"/>
              </w:rPr>
            </w:pPr>
            <w:r w:rsidRPr="00324D76">
              <w:rPr>
                <w:rFonts w:ascii="Calibri" w:hAnsi="Calibri" w:cs="Calibri"/>
                <w:color w:val="000000"/>
                <w:sz w:val="22"/>
                <w:szCs w:val="22"/>
              </w:rPr>
              <w:t>Allam</w:t>
            </w:r>
          </w:p>
        </w:tc>
        <w:tc>
          <w:tcPr>
            <w:tcW w:w="992" w:type="dxa"/>
            <w:vAlign w:val="bottom"/>
          </w:tcPr>
          <w:p w14:paraId="3D070AC5" w14:textId="6E946899" w:rsidR="00D70766" w:rsidRPr="00324D76" w:rsidRDefault="00D70766" w:rsidP="00E72288">
            <w:pPr>
              <w:rPr>
                <w:sz w:val="22"/>
                <w:szCs w:val="22"/>
                <w:lang w:val="nl-NL"/>
              </w:rPr>
            </w:pPr>
            <w:r w:rsidRPr="00324D76">
              <w:rPr>
                <w:rFonts w:ascii="Calibri" w:hAnsi="Calibri" w:cs="Calibri"/>
                <w:color w:val="000000"/>
                <w:sz w:val="22"/>
                <w:szCs w:val="22"/>
              </w:rPr>
              <w:t>2001</w:t>
            </w:r>
          </w:p>
        </w:tc>
        <w:tc>
          <w:tcPr>
            <w:tcW w:w="1559" w:type="dxa"/>
            <w:vAlign w:val="bottom"/>
          </w:tcPr>
          <w:p w14:paraId="52350B5F" w14:textId="0FBC95F7"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58021340" w14:textId="2654B689"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2A972FD" w14:textId="4358ACD1"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19AD2D9A" w14:textId="003787C6" w:rsidR="00D70766" w:rsidRPr="00E72288" w:rsidRDefault="00D70766" w:rsidP="00E72288">
            <w:pPr>
              <w:rPr>
                <w:sz w:val="22"/>
                <w:szCs w:val="22"/>
                <w:lang w:val="en-US"/>
              </w:rPr>
            </w:pPr>
            <w:r>
              <w:rPr>
                <w:rFonts w:ascii="Calibri" w:hAnsi="Calibri" w:cs="Calibri"/>
                <w:color w:val="000000"/>
                <w:lang w:val="en-US"/>
              </w:rPr>
              <w:t>VK</w:t>
            </w:r>
          </w:p>
        </w:tc>
      </w:tr>
      <w:tr w:rsidR="00D70766" w:rsidRPr="00324D76" w14:paraId="128EB50C" w14:textId="48609C8C" w:rsidTr="00D21A9B">
        <w:tc>
          <w:tcPr>
            <w:tcW w:w="2127" w:type="dxa"/>
            <w:vAlign w:val="bottom"/>
          </w:tcPr>
          <w:p w14:paraId="317EFFB0" w14:textId="15C3E57D" w:rsidR="00D70766" w:rsidRPr="00324D76" w:rsidRDefault="00D70766" w:rsidP="00E72288">
            <w:pPr>
              <w:rPr>
                <w:sz w:val="22"/>
                <w:szCs w:val="22"/>
                <w:lang w:val="nl-NL"/>
              </w:rPr>
            </w:pPr>
            <w:r w:rsidRPr="00324D76">
              <w:rPr>
                <w:rFonts w:ascii="Calibri" w:hAnsi="Calibri" w:cs="Calibri"/>
                <w:color w:val="000000"/>
                <w:sz w:val="22"/>
                <w:szCs w:val="22"/>
              </w:rPr>
              <w:t>Morrison</w:t>
            </w:r>
          </w:p>
        </w:tc>
        <w:tc>
          <w:tcPr>
            <w:tcW w:w="992" w:type="dxa"/>
            <w:vAlign w:val="bottom"/>
          </w:tcPr>
          <w:p w14:paraId="7023D44F" w14:textId="4E7DAF1D" w:rsidR="00D70766" w:rsidRPr="00324D76" w:rsidRDefault="00D70766" w:rsidP="00E72288">
            <w:pPr>
              <w:rPr>
                <w:sz w:val="22"/>
                <w:szCs w:val="22"/>
                <w:lang w:val="nl-NL"/>
              </w:rPr>
            </w:pPr>
            <w:r w:rsidRPr="00324D76">
              <w:rPr>
                <w:rFonts w:ascii="Calibri" w:hAnsi="Calibri" w:cs="Calibri"/>
                <w:color w:val="000000"/>
                <w:sz w:val="22"/>
                <w:szCs w:val="22"/>
              </w:rPr>
              <w:t>2001</w:t>
            </w:r>
          </w:p>
        </w:tc>
        <w:tc>
          <w:tcPr>
            <w:tcW w:w="1559" w:type="dxa"/>
            <w:vAlign w:val="bottom"/>
          </w:tcPr>
          <w:p w14:paraId="2994BE95" w14:textId="1D85993F"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4A60128D" w14:textId="489ED476"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2B47C71" w14:textId="3BEAB687"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4116F75B" w14:textId="3FD4E4F5" w:rsidR="00D70766" w:rsidRPr="00324D76" w:rsidRDefault="00D70766" w:rsidP="00E72288">
            <w:pPr>
              <w:rPr>
                <w:sz w:val="22"/>
                <w:szCs w:val="22"/>
                <w:lang w:val="nl-NL"/>
              </w:rPr>
            </w:pPr>
            <w:r>
              <w:rPr>
                <w:rFonts w:ascii="Calibri" w:hAnsi="Calibri" w:cs="Calibri"/>
                <w:color w:val="000000"/>
                <w:lang w:val="en-US"/>
              </w:rPr>
              <w:t>VK</w:t>
            </w:r>
          </w:p>
        </w:tc>
      </w:tr>
      <w:tr w:rsidR="00D70766" w:rsidRPr="00324D76" w14:paraId="56EDCF06" w14:textId="069708B6" w:rsidTr="00D21A9B">
        <w:tc>
          <w:tcPr>
            <w:tcW w:w="2127" w:type="dxa"/>
            <w:vAlign w:val="bottom"/>
          </w:tcPr>
          <w:p w14:paraId="07C45991" w14:textId="1747A4D5" w:rsidR="00D70766" w:rsidRPr="00324D76" w:rsidRDefault="00D70766" w:rsidP="00E72288">
            <w:pPr>
              <w:rPr>
                <w:sz w:val="22"/>
                <w:szCs w:val="22"/>
                <w:lang w:val="nl-NL"/>
              </w:rPr>
            </w:pPr>
            <w:r w:rsidRPr="00324D76">
              <w:rPr>
                <w:rFonts w:ascii="Calibri" w:hAnsi="Calibri" w:cs="Calibri"/>
                <w:color w:val="000000"/>
                <w:sz w:val="22"/>
                <w:szCs w:val="22"/>
              </w:rPr>
              <w:t>Stratton</w:t>
            </w:r>
          </w:p>
        </w:tc>
        <w:tc>
          <w:tcPr>
            <w:tcW w:w="992" w:type="dxa"/>
            <w:vAlign w:val="bottom"/>
          </w:tcPr>
          <w:p w14:paraId="12ACB8BD" w14:textId="46B3DD5A" w:rsidR="00D70766" w:rsidRPr="00324D76" w:rsidRDefault="00D70766" w:rsidP="00E72288">
            <w:pPr>
              <w:rPr>
                <w:sz w:val="22"/>
                <w:szCs w:val="22"/>
                <w:lang w:val="nl-NL"/>
              </w:rPr>
            </w:pPr>
            <w:r w:rsidRPr="00324D76">
              <w:rPr>
                <w:rFonts w:ascii="Calibri" w:hAnsi="Calibri" w:cs="Calibri"/>
                <w:color w:val="000000"/>
                <w:sz w:val="22"/>
                <w:szCs w:val="22"/>
              </w:rPr>
              <w:t>2001</w:t>
            </w:r>
          </w:p>
        </w:tc>
        <w:tc>
          <w:tcPr>
            <w:tcW w:w="1559" w:type="dxa"/>
            <w:vAlign w:val="bottom"/>
          </w:tcPr>
          <w:p w14:paraId="0737F2D2" w14:textId="35BEEF46"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086B12B2" w14:textId="53E7FF3F"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0EB8F72E" w14:textId="36692266" w:rsidR="00D70766" w:rsidRPr="00324D76" w:rsidRDefault="00D70766" w:rsidP="00E72288">
            <w:pPr>
              <w:rPr>
                <w:sz w:val="22"/>
                <w:szCs w:val="22"/>
                <w:lang w:val="nl-NL"/>
              </w:rPr>
            </w:pPr>
            <w:r>
              <w:rPr>
                <w:rFonts w:ascii="Calibri" w:hAnsi="Calibri" w:cs="Calibri"/>
                <w:color w:val="000000"/>
              </w:rPr>
              <w:t>216</w:t>
            </w:r>
          </w:p>
        </w:tc>
        <w:tc>
          <w:tcPr>
            <w:tcW w:w="1559" w:type="dxa"/>
          </w:tcPr>
          <w:p w14:paraId="68EF623F" w14:textId="02420D4B" w:rsidR="00D70766" w:rsidRPr="00324D76" w:rsidRDefault="00D70766" w:rsidP="00E72288">
            <w:pPr>
              <w:rPr>
                <w:sz w:val="22"/>
                <w:szCs w:val="22"/>
                <w:lang w:val="nl-NL"/>
              </w:rPr>
            </w:pPr>
            <w:r w:rsidRPr="005100DD">
              <w:rPr>
                <w:rFonts w:ascii="Calibri" w:hAnsi="Calibri" w:cs="Calibri"/>
                <w:color w:val="000000"/>
                <w:lang w:val="en-US"/>
              </w:rPr>
              <w:t>VS</w:t>
            </w:r>
          </w:p>
        </w:tc>
      </w:tr>
      <w:tr w:rsidR="00D70766" w:rsidRPr="00324D76" w14:paraId="04A30371" w14:textId="0EF0E0D0" w:rsidTr="00D21A9B">
        <w:tc>
          <w:tcPr>
            <w:tcW w:w="2127" w:type="dxa"/>
            <w:vAlign w:val="bottom"/>
          </w:tcPr>
          <w:p w14:paraId="7C2BEE25" w14:textId="328B509A" w:rsidR="00D70766" w:rsidRPr="00324D76" w:rsidRDefault="00D70766" w:rsidP="00E72288">
            <w:pPr>
              <w:rPr>
                <w:sz w:val="22"/>
                <w:szCs w:val="22"/>
                <w:lang w:val="nl-NL"/>
              </w:rPr>
            </w:pPr>
            <w:r w:rsidRPr="00324D76">
              <w:rPr>
                <w:rFonts w:ascii="Calibri" w:hAnsi="Calibri" w:cs="Calibri"/>
                <w:color w:val="000000"/>
                <w:sz w:val="22"/>
                <w:szCs w:val="22"/>
              </w:rPr>
              <w:t>Mash</w:t>
            </w:r>
          </w:p>
        </w:tc>
        <w:tc>
          <w:tcPr>
            <w:tcW w:w="992" w:type="dxa"/>
            <w:vAlign w:val="bottom"/>
          </w:tcPr>
          <w:p w14:paraId="3C5C00E5" w14:textId="7D3F9C29" w:rsidR="00D70766" w:rsidRPr="00324D76" w:rsidRDefault="00D70766" w:rsidP="00E72288">
            <w:pPr>
              <w:rPr>
                <w:sz w:val="22"/>
                <w:szCs w:val="22"/>
                <w:lang w:val="nl-NL"/>
              </w:rPr>
            </w:pPr>
            <w:r w:rsidRPr="00324D76">
              <w:rPr>
                <w:rFonts w:ascii="Calibri" w:hAnsi="Calibri" w:cs="Calibri"/>
                <w:color w:val="000000"/>
                <w:sz w:val="22"/>
                <w:szCs w:val="22"/>
              </w:rPr>
              <w:t>2002</w:t>
            </w:r>
          </w:p>
        </w:tc>
        <w:tc>
          <w:tcPr>
            <w:tcW w:w="1559" w:type="dxa"/>
            <w:vAlign w:val="bottom"/>
          </w:tcPr>
          <w:p w14:paraId="309B29FC" w14:textId="609F6FD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4BA66563" w14:textId="71E3FF32"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498C73AF" w14:textId="7A597639" w:rsidR="00D70766" w:rsidRPr="00324D76" w:rsidRDefault="00D70766" w:rsidP="00E72288">
            <w:pPr>
              <w:rPr>
                <w:sz w:val="22"/>
                <w:szCs w:val="22"/>
                <w:lang w:val="nl-NL"/>
              </w:rPr>
            </w:pPr>
            <w:r>
              <w:rPr>
                <w:rFonts w:ascii="Calibri" w:hAnsi="Calibri" w:cs="Calibri"/>
                <w:color w:val="000000"/>
              </w:rPr>
              <w:t>8</w:t>
            </w:r>
          </w:p>
        </w:tc>
        <w:tc>
          <w:tcPr>
            <w:tcW w:w="1559" w:type="dxa"/>
          </w:tcPr>
          <w:p w14:paraId="2C3EEFEB" w14:textId="3ECA3A8B" w:rsidR="00D70766" w:rsidRPr="00324D76" w:rsidRDefault="00D70766" w:rsidP="00E72288">
            <w:pPr>
              <w:rPr>
                <w:sz w:val="22"/>
                <w:szCs w:val="22"/>
                <w:lang w:val="nl-NL"/>
              </w:rPr>
            </w:pPr>
            <w:r w:rsidRPr="005100DD">
              <w:rPr>
                <w:rFonts w:ascii="Calibri" w:hAnsi="Calibri" w:cs="Calibri"/>
                <w:color w:val="000000"/>
                <w:lang w:val="en-US"/>
              </w:rPr>
              <w:t>VS</w:t>
            </w:r>
          </w:p>
        </w:tc>
      </w:tr>
      <w:tr w:rsidR="00D70766" w:rsidRPr="00324D76" w14:paraId="6D0D339F" w14:textId="305B547E" w:rsidTr="00D21A9B">
        <w:tc>
          <w:tcPr>
            <w:tcW w:w="2127" w:type="dxa"/>
            <w:vAlign w:val="bottom"/>
          </w:tcPr>
          <w:p w14:paraId="7CC7A8AA" w14:textId="259FF9E4" w:rsidR="00D70766" w:rsidRPr="00324D76" w:rsidRDefault="00D70766" w:rsidP="00E72288">
            <w:pPr>
              <w:rPr>
                <w:sz w:val="22"/>
                <w:szCs w:val="22"/>
                <w:lang w:val="nl-NL"/>
              </w:rPr>
            </w:pPr>
            <w:r w:rsidRPr="00324D76">
              <w:rPr>
                <w:rFonts w:ascii="Calibri" w:hAnsi="Calibri" w:cs="Calibri"/>
                <w:color w:val="000000"/>
                <w:sz w:val="22"/>
                <w:szCs w:val="22"/>
              </w:rPr>
              <w:t>Parkes</w:t>
            </w:r>
          </w:p>
        </w:tc>
        <w:tc>
          <w:tcPr>
            <w:tcW w:w="992" w:type="dxa"/>
            <w:vAlign w:val="bottom"/>
          </w:tcPr>
          <w:p w14:paraId="129E7ED1" w14:textId="0C56C244" w:rsidR="00D70766" w:rsidRPr="00324D76" w:rsidRDefault="00D70766" w:rsidP="00E72288">
            <w:pPr>
              <w:rPr>
                <w:sz w:val="22"/>
                <w:szCs w:val="22"/>
                <w:lang w:val="nl-NL"/>
              </w:rPr>
            </w:pPr>
            <w:r w:rsidRPr="00324D76">
              <w:rPr>
                <w:rFonts w:ascii="Calibri" w:hAnsi="Calibri" w:cs="Calibri"/>
                <w:color w:val="000000"/>
                <w:sz w:val="22"/>
                <w:szCs w:val="22"/>
              </w:rPr>
              <w:t>2002</w:t>
            </w:r>
          </w:p>
        </w:tc>
        <w:tc>
          <w:tcPr>
            <w:tcW w:w="1559" w:type="dxa"/>
            <w:vAlign w:val="bottom"/>
          </w:tcPr>
          <w:p w14:paraId="6573D18B" w14:textId="242DECA0"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273AB57D" w14:textId="7D83D983"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25136C8" w14:textId="55195A5F"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50AF5D3D" w14:textId="3E87FE73" w:rsidR="00D70766" w:rsidRPr="00324D76" w:rsidRDefault="00D70766" w:rsidP="00E72288">
            <w:pPr>
              <w:rPr>
                <w:sz w:val="22"/>
                <w:szCs w:val="22"/>
                <w:lang w:val="nl-NL"/>
              </w:rPr>
            </w:pPr>
            <w:r>
              <w:rPr>
                <w:rFonts w:ascii="Calibri" w:hAnsi="Calibri" w:cs="Calibri"/>
                <w:color w:val="000000"/>
                <w:lang w:val="en-US"/>
              </w:rPr>
              <w:t>VK</w:t>
            </w:r>
          </w:p>
        </w:tc>
      </w:tr>
      <w:tr w:rsidR="00D70766" w:rsidRPr="00324D76" w14:paraId="1D990B00" w14:textId="39A258AD" w:rsidTr="00D21A9B">
        <w:tc>
          <w:tcPr>
            <w:tcW w:w="2127" w:type="dxa"/>
            <w:vAlign w:val="bottom"/>
          </w:tcPr>
          <w:p w14:paraId="2E824CF4" w14:textId="0542606C" w:rsidR="00D70766" w:rsidRPr="00324D76" w:rsidRDefault="00D70766" w:rsidP="00E72288">
            <w:pPr>
              <w:rPr>
                <w:sz w:val="22"/>
                <w:szCs w:val="22"/>
                <w:lang w:val="nl-NL"/>
              </w:rPr>
            </w:pPr>
            <w:r w:rsidRPr="00324D76">
              <w:rPr>
                <w:rFonts w:ascii="Calibri" w:hAnsi="Calibri" w:cs="Calibri"/>
                <w:color w:val="000000"/>
                <w:sz w:val="22"/>
                <w:szCs w:val="22"/>
              </w:rPr>
              <w:t>Mash</w:t>
            </w:r>
          </w:p>
        </w:tc>
        <w:tc>
          <w:tcPr>
            <w:tcW w:w="992" w:type="dxa"/>
            <w:vAlign w:val="bottom"/>
          </w:tcPr>
          <w:p w14:paraId="57CEFF96" w14:textId="7767576F" w:rsidR="00D70766" w:rsidRPr="00324D76" w:rsidRDefault="00D70766" w:rsidP="00E72288">
            <w:pPr>
              <w:rPr>
                <w:sz w:val="22"/>
                <w:szCs w:val="22"/>
                <w:lang w:val="nl-NL"/>
              </w:rPr>
            </w:pPr>
            <w:r w:rsidRPr="00324D76">
              <w:rPr>
                <w:rFonts w:ascii="Calibri" w:hAnsi="Calibri" w:cs="Calibri"/>
                <w:color w:val="000000"/>
                <w:sz w:val="22"/>
                <w:szCs w:val="22"/>
              </w:rPr>
              <w:t>2003</w:t>
            </w:r>
          </w:p>
        </w:tc>
        <w:tc>
          <w:tcPr>
            <w:tcW w:w="1559" w:type="dxa"/>
            <w:vAlign w:val="bottom"/>
          </w:tcPr>
          <w:p w14:paraId="3B2FFA41" w14:textId="517110F0"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AA06482" w14:textId="17054E53"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63CA159" w14:textId="48ACDD7B" w:rsidR="00D70766" w:rsidRPr="00324D76" w:rsidRDefault="00D70766" w:rsidP="00E72288">
            <w:pPr>
              <w:rPr>
                <w:sz w:val="22"/>
                <w:szCs w:val="22"/>
                <w:lang w:val="nl-NL"/>
              </w:rPr>
            </w:pPr>
            <w:r>
              <w:rPr>
                <w:rFonts w:ascii="Calibri" w:hAnsi="Calibri" w:cs="Calibri"/>
                <w:color w:val="000000"/>
              </w:rPr>
              <w:t>8</w:t>
            </w:r>
          </w:p>
        </w:tc>
        <w:tc>
          <w:tcPr>
            <w:tcW w:w="1559" w:type="dxa"/>
          </w:tcPr>
          <w:p w14:paraId="4F06B02B" w14:textId="2A549CA3" w:rsidR="00D70766" w:rsidRPr="00324D76" w:rsidRDefault="00D70766" w:rsidP="00E72288">
            <w:pPr>
              <w:rPr>
                <w:sz w:val="22"/>
                <w:szCs w:val="22"/>
                <w:lang w:val="nl-NL"/>
              </w:rPr>
            </w:pPr>
            <w:r w:rsidRPr="0027607B">
              <w:rPr>
                <w:rFonts w:ascii="Calibri" w:hAnsi="Calibri" w:cs="Calibri"/>
                <w:color w:val="000000"/>
                <w:lang w:val="en-US"/>
              </w:rPr>
              <w:t>VS</w:t>
            </w:r>
          </w:p>
        </w:tc>
      </w:tr>
      <w:tr w:rsidR="00D70766" w:rsidRPr="00324D76" w14:paraId="7A2664A9" w14:textId="7D5AF43E" w:rsidTr="00D21A9B">
        <w:tc>
          <w:tcPr>
            <w:tcW w:w="2127" w:type="dxa"/>
            <w:vAlign w:val="bottom"/>
          </w:tcPr>
          <w:p w14:paraId="1347B7B9" w14:textId="5E79B260" w:rsidR="00D70766" w:rsidRPr="00324D76" w:rsidRDefault="00D70766" w:rsidP="00E72288">
            <w:pPr>
              <w:rPr>
                <w:sz w:val="22"/>
                <w:szCs w:val="22"/>
                <w:lang w:val="nl-NL"/>
              </w:rPr>
            </w:pPr>
            <w:r w:rsidRPr="00324D76">
              <w:rPr>
                <w:rFonts w:ascii="Calibri" w:hAnsi="Calibri" w:cs="Calibri"/>
                <w:color w:val="000000"/>
                <w:sz w:val="22"/>
                <w:szCs w:val="22"/>
              </w:rPr>
              <w:t>Pestaner</w:t>
            </w:r>
          </w:p>
        </w:tc>
        <w:tc>
          <w:tcPr>
            <w:tcW w:w="992" w:type="dxa"/>
            <w:vAlign w:val="bottom"/>
          </w:tcPr>
          <w:p w14:paraId="415FFAF1" w14:textId="52922805" w:rsidR="00D70766" w:rsidRPr="00324D76" w:rsidRDefault="00D70766" w:rsidP="00E72288">
            <w:pPr>
              <w:rPr>
                <w:sz w:val="22"/>
                <w:szCs w:val="22"/>
                <w:lang w:val="nl-NL"/>
              </w:rPr>
            </w:pPr>
            <w:r w:rsidRPr="00324D76">
              <w:rPr>
                <w:rFonts w:ascii="Calibri" w:hAnsi="Calibri" w:cs="Calibri"/>
                <w:color w:val="000000"/>
                <w:sz w:val="22"/>
                <w:szCs w:val="22"/>
              </w:rPr>
              <w:t>2003</w:t>
            </w:r>
          </w:p>
        </w:tc>
        <w:tc>
          <w:tcPr>
            <w:tcW w:w="1559" w:type="dxa"/>
            <w:vAlign w:val="bottom"/>
          </w:tcPr>
          <w:p w14:paraId="1A2AB503" w14:textId="15D8560B"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736EF62C" w14:textId="5DCE8BF2"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02E6FE22" w14:textId="2AB991E6" w:rsidR="00D70766" w:rsidRPr="00324D76" w:rsidRDefault="00D70766" w:rsidP="00E72288">
            <w:pPr>
              <w:rPr>
                <w:sz w:val="22"/>
                <w:szCs w:val="22"/>
                <w:lang w:val="nl-NL"/>
              </w:rPr>
            </w:pPr>
            <w:r>
              <w:rPr>
                <w:rFonts w:ascii="Calibri" w:hAnsi="Calibri" w:cs="Calibri"/>
                <w:color w:val="000000"/>
              </w:rPr>
              <w:t>2</w:t>
            </w:r>
          </w:p>
        </w:tc>
        <w:tc>
          <w:tcPr>
            <w:tcW w:w="1559" w:type="dxa"/>
          </w:tcPr>
          <w:p w14:paraId="72B01379" w14:textId="160F0529" w:rsidR="00D70766" w:rsidRPr="00324D76" w:rsidRDefault="00D70766" w:rsidP="00E72288">
            <w:pPr>
              <w:rPr>
                <w:sz w:val="22"/>
                <w:szCs w:val="22"/>
                <w:lang w:val="nl-NL"/>
              </w:rPr>
            </w:pPr>
            <w:r w:rsidRPr="0027607B">
              <w:rPr>
                <w:rFonts w:ascii="Calibri" w:hAnsi="Calibri" w:cs="Calibri"/>
                <w:color w:val="000000"/>
                <w:lang w:val="en-US"/>
              </w:rPr>
              <w:t>VS</w:t>
            </w:r>
          </w:p>
        </w:tc>
      </w:tr>
      <w:tr w:rsidR="00D70766" w:rsidRPr="00324D76" w14:paraId="6F874804" w14:textId="60EA9A62" w:rsidTr="00D21A9B">
        <w:tc>
          <w:tcPr>
            <w:tcW w:w="2127" w:type="dxa"/>
            <w:vAlign w:val="bottom"/>
          </w:tcPr>
          <w:p w14:paraId="2DF0A700" w14:textId="7DBCEDFB" w:rsidR="00D70766" w:rsidRPr="00324D76" w:rsidRDefault="00D70766" w:rsidP="00E72288">
            <w:pPr>
              <w:rPr>
                <w:sz w:val="22"/>
                <w:szCs w:val="22"/>
                <w:lang w:val="nl-NL"/>
              </w:rPr>
            </w:pPr>
            <w:r w:rsidRPr="00324D76">
              <w:rPr>
                <w:rFonts w:ascii="Calibri" w:hAnsi="Calibri" w:cs="Calibri"/>
                <w:color w:val="000000"/>
                <w:sz w:val="22"/>
                <w:szCs w:val="22"/>
              </w:rPr>
              <w:t>Paquette</w:t>
            </w:r>
          </w:p>
        </w:tc>
        <w:tc>
          <w:tcPr>
            <w:tcW w:w="992" w:type="dxa"/>
            <w:vAlign w:val="bottom"/>
          </w:tcPr>
          <w:p w14:paraId="04436B5E" w14:textId="4C163AD5" w:rsidR="00D70766" w:rsidRPr="00324D76" w:rsidRDefault="00D70766" w:rsidP="00E72288">
            <w:pPr>
              <w:rPr>
                <w:sz w:val="22"/>
                <w:szCs w:val="22"/>
                <w:lang w:val="nl-NL"/>
              </w:rPr>
            </w:pPr>
            <w:r w:rsidRPr="00324D76">
              <w:rPr>
                <w:rFonts w:ascii="Calibri" w:hAnsi="Calibri" w:cs="Calibri"/>
                <w:color w:val="000000"/>
                <w:sz w:val="22"/>
                <w:szCs w:val="22"/>
              </w:rPr>
              <w:t>2003</w:t>
            </w:r>
          </w:p>
        </w:tc>
        <w:tc>
          <w:tcPr>
            <w:tcW w:w="1559" w:type="dxa"/>
            <w:vAlign w:val="bottom"/>
          </w:tcPr>
          <w:p w14:paraId="297AA9C0" w14:textId="1CE42097"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61CEF1DB" w14:textId="1EE2CC3F"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5B2146DC" w14:textId="2C1EF2B5" w:rsidR="00D70766" w:rsidRPr="00324D76" w:rsidRDefault="00D70766" w:rsidP="00E72288">
            <w:pPr>
              <w:rPr>
                <w:sz w:val="22"/>
                <w:szCs w:val="22"/>
                <w:lang w:val="nl-NL"/>
              </w:rPr>
            </w:pPr>
            <w:r>
              <w:rPr>
                <w:rFonts w:ascii="Calibri" w:hAnsi="Calibri" w:cs="Calibri"/>
                <w:color w:val="000000"/>
              </w:rPr>
              <w:t>0</w:t>
            </w:r>
          </w:p>
        </w:tc>
        <w:tc>
          <w:tcPr>
            <w:tcW w:w="1559" w:type="dxa"/>
          </w:tcPr>
          <w:p w14:paraId="26A839C5" w14:textId="6114EC75" w:rsidR="00D70766" w:rsidRPr="00324D76" w:rsidRDefault="00D70766" w:rsidP="00E72288">
            <w:pPr>
              <w:rPr>
                <w:sz w:val="22"/>
                <w:szCs w:val="22"/>
                <w:lang w:val="nl-NL"/>
              </w:rPr>
            </w:pPr>
            <w:r w:rsidRPr="0027607B">
              <w:rPr>
                <w:rFonts w:ascii="Calibri" w:hAnsi="Calibri" w:cs="Calibri"/>
                <w:color w:val="000000"/>
                <w:lang w:val="en-US"/>
              </w:rPr>
              <w:t>VS</w:t>
            </w:r>
          </w:p>
        </w:tc>
      </w:tr>
      <w:tr w:rsidR="00D70766" w:rsidRPr="00324D76" w14:paraId="46E3E254" w14:textId="3ECEF367" w:rsidTr="00D21A9B">
        <w:tc>
          <w:tcPr>
            <w:tcW w:w="2127" w:type="dxa"/>
            <w:vAlign w:val="bottom"/>
          </w:tcPr>
          <w:p w14:paraId="33E2A615" w14:textId="54029F9B" w:rsidR="00D70766" w:rsidRPr="00324D76" w:rsidRDefault="00D70766" w:rsidP="00E72288">
            <w:pPr>
              <w:rPr>
                <w:sz w:val="22"/>
                <w:szCs w:val="22"/>
                <w:lang w:val="nl-NL"/>
              </w:rPr>
            </w:pPr>
            <w:r w:rsidRPr="00324D76">
              <w:rPr>
                <w:rFonts w:ascii="Calibri" w:hAnsi="Calibri" w:cs="Calibri"/>
                <w:color w:val="000000"/>
                <w:sz w:val="22"/>
                <w:szCs w:val="22"/>
              </w:rPr>
              <w:t>Strote</w:t>
            </w:r>
          </w:p>
        </w:tc>
        <w:tc>
          <w:tcPr>
            <w:tcW w:w="992" w:type="dxa"/>
            <w:vAlign w:val="bottom"/>
          </w:tcPr>
          <w:p w14:paraId="190A4B5F" w14:textId="0BDBD041" w:rsidR="00D70766" w:rsidRPr="00324D76" w:rsidRDefault="00D70766" w:rsidP="00E72288">
            <w:pPr>
              <w:rPr>
                <w:sz w:val="22"/>
                <w:szCs w:val="22"/>
                <w:lang w:val="nl-NL"/>
              </w:rPr>
            </w:pPr>
            <w:r w:rsidRPr="00324D76">
              <w:rPr>
                <w:rFonts w:ascii="Calibri" w:hAnsi="Calibri" w:cs="Calibri"/>
                <w:color w:val="000000"/>
                <w:sz w:val="22"/>
                <w:szCs w:val="22"/>
              </w:rPr>
              <w:t>2006</w:t>
            </w:r>
          </w:p>
        </w:tc>
        <w:tc>
          <w:tcPr>
            <w:tcW w:w="1559" w:type="dxa"/>
            <w:vAlign w:val="bottom"/>
          </w:tcPr>
          <w:p w14:paraId="3AFA49E3" w14:textId="346E4126"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2EF16328" w14:textId="20571F8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D75B943" w14:textId="3A51CE8A" w:rsidR="00D70766" w:rsidRPr="00324D76" w:rsidRDefault="00D70766" w:rsidP="00E72288">
            <w:pPr>
              <w:rPr>
                <w:sz w:val="22"/>
                <w:szCs w:val="22"/>
                <w:lang w:val="nl-NL"/>
              </w:rPr>
            </w:pPr>
            <w:r>
              <w:rPr>
                <w:rFonts w:ascii="Calibri" w:hAnsi="Calibri" w:cs="Calibri"/>
                <w:color w:val="000000"/>
              </w:rPr>
              <w:t>28</w:t>
            </w:r>
          </w:p>
        </w:tc>
        <w:tc>
          <w:tcPr>
            <w:tcW w:w="1559" w:type="dxa"/>
            <w:vAlign w:val="bottom"/>
          </w:tcPr>
          <w:p w14:paraId="28514756" w14:textId="0D9E5EFF" w:rsidR="00D70766" w:rsidRPr="00324D76" w:rsidRDefault="00D70766" w:rsidP="00E72288">
            <w:pPr>
              <w:rPr>
                <w:sz w:val="22"/>
                <w:szCs w:val="22"/>
                <w:lang w:val="nl-NL"/>
              </w:rPr>
            </w:pPr>
            <w:proofErr w:type="spellStart"/>
            <w:r>
              <w:rPr>
                <w:rFonts w:ascii="Calibri" w:hAnsi="Calibri" w:cs="Calibri"/>
                <w:color w:val="000000"/>
                <w:lang w:val="en-US"/>
              </w:rPr>
              <w:t>Wereldwijd</w:t>
            </w:r>
            <w:proofErr w:type="spellEnd"/>
          </w:p>
        </w:tc>
      </w:tr>
      <w:tr w:rsidR="00D70766" w:rsidRPr="00324D76" w14:paraId="55232573" w14:textId="0B008937" w:rsidTr="00D21A9B">
        <w:tc>
          <w:tcPr>
            <w:tcW w:w="2127" w:type="dxa"/>
            <w:vAlign w:val="bottom"/>
          </w:tcPr>
          <w:p w14:paraId="2F6E7FCB" w14:textId="03B1ED08" w:rsidR="00D70766" w:rsidRPr="00324D76" w:rsidRDefault="00D70766" w:rsidP="00E72288">
            <w:pPr>
              <w:rPr>
                <w:sz w:val="22"/>
                <w:szCs w:val="22"/>
                <w:lang w:val="nl-NL"/>
              </w:rPr>
            </w:pPr>
            <w:r w:rsidRPr="00324D76">
              <w:rPr>
                <w:rFonts w:ascii="Calibri" w:hAnsi="Calibri" w:cs="Calibri"/>
                <w:color w:val="000000"/>
                <w:sz w:val="22"/>
                <w:szCs w:val="22"/>
              </w:rPr>
              <w:t>Channa Perera</w:t>
            </w:r>
          </w:p>
        </w:tc>
        <w:tc>
          <w:tcPr>
            <w:tcW w:w="992" w:type="dxa"/>
            <w:vAlign w:val="bottom"/>
          </w:tcPr>
          <w:p w14:paraId="3D2948F7" w14:textId="0AD0FD0C" w:rsidR="00D70766" w:rsidRPr="00324D76" w:rsidRDefault="00D70766" w:rsidP="00E72288">
            <w:pPr>
              <w:rPr>
                <w:sz w:val="22"/>
                <w:szCs w:val="22"/>
                <w:lang w:val="nl-NL"/>
              </w:rPr>
            </w:pPr>
            <w:r w:rsidRPr="00324D76">
              <w:rPr>
                <w:rFonts w:ascii="Calibri" w:hAnsi="Calibri" w:cs="Calibri"/>
                <w:color w:val="000000"/>
                <w:sz w:val="22"/>
                <w:szCs w:val="22"/>
              </w:rPr>
              <w:t>2007</w:t>
            </w:r>
          </w:p>
        </w:tc>
        <w:tc>
          <w:tcPr>
            <w:tcW w:w="1559" w:type="dxa"/>
            <w:vAlign w:val="bottom"/>
          </w:tcPr>
          <w:p w14:paraId="73E10ABD" w14:textId="40CD16B8"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1B65DACA" w14:textId="2763B85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2D87410A" w14:textId="6F6D543B"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38D6E550" w14:textId="71A0907B" w:rsidR="00D70766" w:rsidRPr="00324D76" w:rsidRDefault="00D70766" w:rsidP="00E72288">
            <w:pPr>
              <w:rPr>
                <w:sz w:val="22"/>
                <w:szCs w:val="22"/>
                <w:lang w:val="nl-NL"/>
              </w:rPr>
            </w:pPr>
            <w:r>
              <w:rPr>
                <w:rFonts w:ascii="Calibri" w:hAnsi="Calibri" w:cs="Calibri"/>
                <w:color w:val="000000"/>
              </w:rPr>
              <w:t>Canada</w:t>
            </w:r>
          </w:p>
        </w:tc>
      </w:tr>
      <w:tr w:rsidR="00D70766" w:rsidRPr="00324D76" w14:paraId="12392DA8" w14:textId="501B7521" w:rsidTr="00D21A9B">
        <w:tc>
          <w:tcPr>
            <w:tcW w:w="2127" w:type="dxa"/>
            <w:vAlign w:val="bottom"/>
          </w:tcPr>
          <w:p w14:paraId="406086C4" w14:textId="5BDEF8B6" w:rsidR="00D70766" w:rsidRPr="00324D76" w:rsidRDefault="00D70766" w:rsidP="00E72288">
            <w:pPr>
              <w:rPr>
                <w:sz w:val="22"/>
                <w:szCs w:val="22"/>
                <w:lang w:val="nl-NL"/>
              </w:rPr>
            </w:pPr>
            <w:r w:rsidRPr="00324D76">
              <w:rPr>
                <w:rFonts w:ascii="Calibri" w:hAnsi="Calibri" w:cs="Calibri"/>
                <w:color w:val="000000"/>
                <w:sz w:val="22"/>
                <w:szCs w:val="22"/>
              </w:rPr>
              <w:t>Bunai</w:t>
            </w:r>
          </w:p>
        </w:tc>
        <w:tc>
          <w:tcPr>
            <w:tcW w:w="992" w:type="dxa"/>
            <w:vAlign w:val="bottom"/>
          </w:tcPr>
          <w:p w14:paraId="521EECD0" w14:textId="0E886804" w:rsidR="00D70766" w:rsidRPr="00324D76" w:rsidRDefault="00D70766" w:rsidP="00E72288">
            <w:pPr>
              <w:rPr>
                <w:sz w:val="22"/>
                <w:szCs w:val="22"/>
                <w:lang w:val="nl-NL"/>
              </w:rPr>
            </w:pPr>
            <w:r w:rsidRPr="00324D76">
              <w:rPr>
                <w:rFonts w:ascii="Calibri" w:hAnsi="Calibri" w:cs="Calibri"/>
                <w:color w:val="000000"/>
                <w:sz w:val="22"/>
                <w:szCs w:val="22"/>
              </w:rPr>
              <w:t>2008</w:t>
            </w:r>
          </w:p>
        </w:tc>
        <w:tc>
          <w:tcPr>
            <w:tcW w:w="1559" w:type="dxa"/>
            <w:vAlign w:val="bottom"/>
          </w:tcPr>
          <w:p w14:paraId="076FB8B7" w14:textId="2AA469F5"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640DED17" w14:textId="0EF612E8"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054D766F" w14:textId="50453BF1"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07C52318" w14:textId="37D3ABB5" w:rsidR="00D70766" w:rsidRPr="00324D76" w:rsidRDefault="00D70766" w:rsidP="00E72288">
            <w:pPr>
              <w:rPr>
                <w:sz w:val="22"/>
                <w:szCs w:val="22"/>
                <w:lang w:val="nl-NL"/>
              </w:rPr>
            </w:pPr>
            <w:r>
              <w:rPr>
                <w:rFonts w:ascii="Calibri" w:hAnsi="Calibri" w:cs="Calibri"/>
                <w:color w:val="000000"/>
              </w:rPr>
              <w:t>Japan</w:t>
            </w:r>
          </w:p>
        </w:tc>
      </w:tr>
      <w:tr w:rsidR="00D70766" w:rsidRPr="00324D76" w14:paraId="659186D3" w14:textId="0A001AD7" w:rsidTr="00D21A9B">
        <w:tc>
          <w:tcPr>
            <w:tcW w:w="2127" w:type="dxa"/>
            <w:vAlign w:val="bottom"/>
          </w:tcPr>
          <w:p w14:paraId="369944D2" w14:textId="13F84FC9" w:rsidR="00D70766" w:rsidRPr="00324D76" w:rsidRDefault="00D70766" w:rsidP="00E72288">
            <w:pPr>
              <w:rPr>
                <w:sz w:val="22"/>
                <w:szCs w:val="22"/>
                <w:lang w:val="nl-NL"/>
              </w:rPr>
            </w:pPr>
            <w:r w:rsidRPr="00324D76">
              <w:rPr>
                <w:rFonts w:ascii="Calibri" w:hAnsi="Calibri" w:cs="Calibri"/>
                <w:color w:val="000000"/>
                <w:sz w:val="22"/>
                <w:szCs w:val="22"/>
              </w:rPr>
              <w:t>Mash</w:t>
            </w:r>
          </w:p>
        </w:tc>
        <w:tc>
          <w:tcPr>
            <w:tcW w:w="992" w:type="dxa"/>
            <w:vAlign w:val="bottom"/>
          </w:tcPr>
          <w:p w14:paraId="30F20E5F" w14:textId="220B0CD7"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511E236F" w14:textId="0A387C02"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0C4239C3" w14:textId="5E8D8CC9"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3AE988C" w14:textId="0B196498" w:rsidR="00D70766" w:rsidRPr="00324D76" w:rsidRDefault="00D70766" w:rsidP="00E72288">
            <w:pPr>
              <w:rPr>
                <w:sz w:val="22"/>
                <w:szCs w:val="22"/>
                <w:lang w:val="nl-NL"/>
              </w:rPr>
            </w:pPr>
            <w:r>
              <w:rPr>
                <w:rFonts w:ascii="Calibri" w:hAnsi="Calibri" w:cs="Calibri"/>
                <w:color w:val="000000"/>
              </w:rPr>
              <w:t>90</w:t>
            </w:r>
          </w:p>
        </w:tc>
        <w:tc>
          <w:tcPr>
            <w:tcW w:w="1559" w:type="dxa"/>
          </w:tcPr>
          <w:p w14:paraId="3C1F213B" w14:textId="7B4EB6F2" w:rsidR="00D70766" w:rsidRPr="00324D76" w:rsidRDefault="00D70766" w:rsidP="00E72288">
            <w:pPr>
              <w:rPr>
                <w:sz w:val="22"/>
                <w:szCs w:val="22"/>
                <w:lang w:val="nl-NL"/>
              </w:rPr>
            </w:pPr>
            <w:r w:rsidRPr="00641D92">
              <w:rPr>
                <w:rFonts w:ascii="Calibri" w:hAnsi="Calibri" w:cs="Calibri"/>
                <w:color w:val="000000"/>
                <w:lang w:val="en-US"/>
              </w:rPr>
              <w:t>VS</w:t>
            </w:r>
          </w:p>
        </w:tc>
      </w:tr>
      <w:tr w:rsidR="00D70766" w:rsidRPr="00324D76" w14:paraId="255E919D" w14:textId="77359EF7" w:rsidTr="00D21A9B">
        <w:tc>
          <w:tcPr>
            <w:tcW w:w="2127" w:type="dxa"/>
            <w:vAlign w:val="bottom"/>
          </w:tcPr>
          <w:p w14:paraId="1AEE33D5" w14:textId="38199A8D" w:rsidR="00D70766" w:rsidRPr="00324D76" w:rsidRDefault="00D70766" w:rsidP="00E72288">
            <w:pPr>
              <w:rPr>
                <w:sz w:val="22"/>
                <w:szCs w:val="22"/>
                <w:lang w:val="nl-NL"/>
              </w:rPr>
            </w:pPr>
            <w:r w:rsidRPr="00324D76">
              <w:rPr>
                <w:rFonts w:ascii="Calibri" w:hAnsi="Calibri" w:cs="Calibri"/>
                <w:color w:val="000000"/>
                <w:sz w:val="22"/>
                <w:szCs w:val="22"/>
              </w:rPr>
              <w:t>Grant</w:t>
            </w:r>
          </w:p>
        </w:tc>
        <w:tc>
          <w:tcPr>
            <w:tcW w:w="992" w:type="dxa"/>
            <w:vAlign w:val="bottom"/>
          </w:tcPr>
          <w:p w14:paraId="3F472A6D" w14:textId="1CF84E1A"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28336C58" w14:textId="1AC4434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7D03027" w14:textId="0FDEA22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8D42D3E" w14:textId="6834DF1A" w:rsidR="00D70766" w:rsidRPr="00324D76" w:rsidRDefault="00D70766" w:rsidP="00E72288">
            <w:pPr>
              <w:rPr>
                <w:sz w:val="22"/>
                <w:szCs w:val="22"/>
                <w:lang w:val="nl-NL"/>
              </w:rPr>
            </w:pPr>
            <w:r>
              <w:rPr>
                <w:rFonts w:ascii="Calibri" w:hAnsi="Calibri" w:cs="Calibri"/>
                <w:color w:val="000000"/>
              </w:rPr>
              <w:t>62</w:t>
            </w:r>
          </w:p>
        </w:tc>
        <w:tc>
          <w:tcPr>
            <w:tcW w:w="1559" w:type="dxa"/>
          </w:tcPr>
          <w:p w14:paraId="2ED8A500" w14:textId="7FA7D3C4" w:rsidR="00D70766" w:rsidRPr="00324D76" w:rsidRDefault="00D70766" w:rsidP="00E72288">
            <w:pPr>
              <w:rPr>
                <w:sz w:val="22"/>
                <w:szCs w:val="22"/>
                <w:lang w:val="nl-NL"/>
              </w:rPr>
            </w:pPr>
            <w:r w:rsidRPr="00641D92">
              <w:rPr>
                <w:rFonts w:ascii="Calibri" w:hAnsi="Calibri" w:cs="Calibri"/>
                <w:color w:val="000000"/>
                <w:lang w:val="en-US"/>
              </w:rPr>
              <w:t>VS</w:t>
            </w:r>
          </w:p>
        </w:tc>
      </w:tr>
      <w:tr w:rsidR="00D70766" w:rsidRPr="00324D76" w14:paraId="35842F2F" w14:textId="76314E29" w:rsidTr="00D21A9B">
        <w:tc>
          <w:tcPr>
            <w:tcW w:w="2127" w:type="dxa"/>
            <w:vAlign w:val="bottom"/>
          </w:tcPr>
          <w:p w14:paraId="3804E809" w14:textId="494AE678" w:rsidR="00D70766" w:rsidRPr="00324D76" w:rsidRDefault="00D70766" w:rsidP="00E72288">
            <w:pPr>
              <w:rPr>
                <w:sz w:val="22"/>
                <w:szCs w:val="22"/>
                <w:lang w:val="nl-NL"/>
              </w:rPr>
            </w:pPr>
            <w:r w:rsidRPr="00324D76">
              <w:rPr>
                <w:rFonts w:ascii="Calibri" w:hAnsi="Calibri" w:cs="Calibri"/>
                <w:color w:val="000000"/>
                <w:sz w:val="22"/>
                <w:szCs w:val="22"/>
              </w:rPr>
              <w:t>Das</w:t>
            </w:r>
          </w:p>
        </w:tc>
        <w:tc>
          <w:tcPr>
            <w:tcW w:w="992" w:type="dxa"/>
            <w:vAlign w:val="bottom"/>
          </w:tcPr>
          <w:p w14:paraId="2F467D5C" w14:textId="7CD9058C"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3E43EEF7" w14:textId="6576780C" w:rsidR="00D70766" w:rsidRPr="00324D76" w:rsidRDefault="00D70766" w:rsidP="00E72288">
            <w:pPr>
              <w:rPr>
                <w:sz w:val="22"/>
                <w:szCs w:val="22"/>
                <w:lang w:val="nl-NL"/>
              </w:rPr>
            </w:pPr>
            <w:r>
              <w:rPr>
                <w:rFonts w:ascii="Calibri" w:hAnsi="Calibri" w:cs="Calibri"/>
                <w:color w:val="000000"/>
              </w:rPr>
              <w:t>R-CS + NR</w:t>
            </w:r>
          </w:p>
        </w:tc>
        <w:tc>
          <w:tcPr>
            <w:tcW w:w="1985" w:type="dxa"/>
            <w:vAlign w:val="bottom"/>
          </w:tcPr>
          <w:p w14:paraId="4F334A94" w14:textId="4CB53EFE" w:rsidR="00D70766" w:rsidRPr="00324D76" w:rsidRDefault="00D70766" w:rsidP="00E72288">
            <w:pPr>
              <w:rPr>
                <w:sz w:val="22"/>
                <w:szCs w:val="22"/>
                <w:lang w:val="nl-NL"/>
              </w:rPr>
            </w:pPr>
            <w:r>
              <w:rPr>
                <w:rFonts w:ascii="Calibri" w:hAnsi="Calibri" w:cs="Calibri"/>
                <w:color w:val="000000"/>
              </w:rPr>
              <w:t>Forensic</w:t>
            </w:r>
          </w:p>
        </w:tc>
        <w:tc>
          <w:tcPr>
            <w:tcW w:w="992" w:type="dxa"/>
            <w:vAlign w:val="bottom"/>
          </w:tcPr>
          <w:p w14:paraId="7DC0E93A" w14:textId="4F5FD803" w:rsidR="00D70766" w:rsidRPr="00324D76" w:rsidRDefault="00D70766" w:rsidP="00E72288">
            <w:pPr>
              <w:rPr>
                <w:sz w:val="22"/>
                <w:szCs w:val="22"/>
                <w:lang w:val="nl-NL"/>
              </w:rPr>
            </w:pPr>
            <w:r>
              <w:rPr>
                <w:rFonts w:ascii="Calibri" w:hAnsi="Calibri" w:cs="Calibri"/>
                <w:color w:val="000000"/>
              </w:rPr>
              <w:t>3</w:t>
            </w:r>
          </w:p>
        </w:tc>
        <w:tc>
          <w:tcPr>
            <w:tcW w:w="1559" w:type="dxa"/>
            <w:vAlign w:val="bottom"/>
          </w:tcPr>
          <w:p w14:paraId="6CC051A0" w14:textId="023495E0"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694D74A2" w14:textId="2E6D58CB" w:rsidTr="00D21A9B">
        <w:tc>
          <w:tcPr>
            <w:tcW w:w="2127" w:type="dxa"/>
            <w:vAlign w:val="bottom"/>
          </w:tcPr>
          <w:p w14:paraId="2B12E5C8" w14:textId="59785BDD" w:rsidR="00D70766" w:rsidRPr="00324D76" w:rsidRDefault="00D70766" w:rsidP="00E72288">
            <w:pPr>
              <w:rPr>
                <w:sz w:val="22"/>
                <w:szCs w:val="22"/>
                <w:lang w:val="nl-NL"/>
              </w:rPr>
            </w:pPr>
            <w:r w:rsidRPr="00324D76">
              <w:rPr>
                <w:rFonts w:ascii="Calibri" w:hAnsi="Calibri" w:cs="Calibri"/>
                <w:color w:val="000000"/>
                <w:sz w:val="22"/>
                <w:szCs w:val="22"/>
              </w:rPr>
              <w:t>Kutcher</w:t>
            </w:r>
          </w:p>
        </w:tc>
        <w:tc>
          <w:tcPr>
            <w:tcW w:w="992" w:type="dxa"/>
            <w:vAlign w:val="bottom"/>
          </w:tcPr>
          <w:p w14:paraId="0F05FCFB" w14:textId="2CB6BE5A"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73C6DC0F" w14:textId="63F26014" w:rsidR="00D70766" w:rsidRPr="00324D76" w:rsidRDefault="00D70766" w:rsidP="00E72288">
            <w:pPr>
              <w:rPr>
                <w:sz w:val="22"/>
                <w:szCs w:val="22"/>
                <w:lang w:val="nl-NL"/>
              </w:rPr>
            </w:pPr>
            <w:proofErr w:type="spellStart"/>
            <w:r>
              <w:rPr>
                <w:rFonts w:ascii="Calibri" w:hAnsi="Calibri" w:cs="Calibri"/>
                <w:color w:val="000000"/>
                <w:lang w:val="en-US"/>
              </w:rPr>
              <w:t>Richtlijn</w:t>
            </w:r>
            <w:proofErr w:type="spellEnd"/>
          </w:p>
        </w:tc>
        <w:tc>
          <w:tcPr>
            <w:tcW w:w="1985" w:type="dxa"/>
            <w:vAlign w:val="bottom"/>
          </w:tcPr>
          <w:p w14:paraId="2EF5121A" w14:textId="3D0762F3" w:rsidR="00D70766" w:rsidRPr="00713EDC" w:rsidRDefault="00D70766" w:rsidP="00E72288">
            <w:pPr>
              <w:rPr>
                <w:sz w:val="22"/>
                <w:szCs w:val="22"/>
                <w:lang w:val="en-US"/>
              </w:rPr>
            </w:pPr>
            <w:r>
              <w:rPr>
                <w:rFonts w:ascii="Calibri" w:hAnsi="Calibri" w:cs="Calibri"/>
                <w:color w:val="000000"/>
              </w:rPr>
              <w:t>Multidisciplina</w:t>
            </w:r>
            <w:proofErr w:type="spellStart"/>
            <w:r>
              <w:rPr>
                <w:rFonts w:ascii="Calibri" w:hAnsi="Calibri" w:cs="Calibri"/>
                <w:color w:val="000000"/>
                <w:lang w:val="en-US"/>
              </w:rPr>
              <w:t>ir</w:t>
            </w:r>
            <w:proofErr w:type="spellEnd"/>
          </w:p>
        </w:tc>
        <w:tc>
          <w:tcPr>
            <w:tcW w:w="992" w:type="dxa"/>
            <w:vAlign w:val="bottom"/>
          </w:tcPr>
          <w:p w14:paraId="0AC44398" w14:textId="2AEED6B0"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2661D106" w14:textId="5E556CC3" w:rsidR="00D70766" w:rsidRPr="00324D76" w:rsidRDefault="00D70766" w:rsidP="00E72288">
            <w:pPr>
              <w:rPr>
                <w:sz w:val="22"/>
                <w:szCs w:val="22"/>
                <w:lang w:val="nl-NL"/>
              </w:rPr>
            </w:pPr>
            <w:r>
              <w:rPr>
                <w:rFonts w:ascii="Calibri" w:hAnsi="Calibri" w:cs="Calibri"/>
                <w:color w:val="000000"/>
              </w:rPr>
              <w:t>Canada</w:t>
            </w:r>
          </w:p>
        </w:tc>
      </w:tr>
      <w:tr w:rsidR="00D70766" w:rsidRPr="00324D76" w14:paraId="4CF6F1C6" w14:textId="38B83A06" w:rsidTr="00D21A9B">
        <w:tc>
          <w:tcPr>
            <w:tcW w:w="2127" w:type="dxa"/>
            <w:vAlign w:val="bottom"/>
          </w:tcPr>
          <w:p w14:paraId="5B80613D" w14:textId="7969180E" w:rsidR="00D70766" w:rsidRPr="00324D76" w:rsidRDefault="00D70766" w:rsidP="00E72288">
            <w:pPr>
              <w:rPr>
                <w:sz w:val="22"/>
                <w:szCs w:val="22"/>
                <w:lang w:val="nl-NL"/>
              </w:rPr>
            </w:pPr>
            <w:r w:rsidRPr="00324D76">
              <w:rPr>
                <w:rFonts w:ascii="Calibri" w:hAnsi="Calibri" w:cs="Calibri"/>
                <w:color w:val="000000"/>
                <w:sz w:val="22"/>
                <w:szCs w:val="22"/>
              </w:rPr>
              <w:lastRenderedPageBreak/>
              <w:t>DeBard</w:t>
            </w:r>
          </w:p>
        </w:tc>
        <w:tc>
          <w:tcPr>
            <w:tcW w:w="992" w:type="dxa"/>
            <w:vAlign w:val="bottom"/>
          </w:tcPr>
          <w:p w14:paraId="671F3AB3" w14:textId="79B14B26"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341BC131" w14:textId="580783E0" w:rsidR="00D70766" w:rsidRPr="00324D76" w:rsidRDefault="00D70766" w:rsidP="00E72288">
            <w:pPr>
              <w:rPr>
                <w:sz w:val="22"/>
                <w:szCs w:val="22"/>
                <w:lang w:val="nl-NL"/>
              </w:rPr>
            </w:pPr>
            <w:proofErr w:type="spellStart"/>
            <w:r>
              <w:rPr>
                <w:rFonts w:ascii="Calibri" w:hAnsi="Calibri" w:cs="Calibri"/>
                <w:color w:val="000000"/>
                <w:lang w:val="en-US"/>
              </w:rPr>
              <w:t>Richtlijn</w:t>
            </w:r>
            <w:proofErr w:type="spellEnd"/>
          </w:p>
        </w:tc>
        <w:tc>
          <w:tcPr>
            <w:tcW w:w="1985" w:type="dxa"/>
            <w:vAlign w:val="bottom"/>
          </w:tcPr>
          <w:p w14:paraId="27CF3850" w14:textId="297717F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53B021CA" w14:textId="27AEF17C"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270D1C39" w14:textId="52144425"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1964AB38" w14:textId="48BC55BE" w:rsidTr="00D21A9B">
        <w:tc>
          <w:tcPr>
            <w:tcW w:w="2127" w:type="dxa"/>
            <w:vAlign w:val="bottom"/>
          </w:tcPr>
          <w:p w14:paraId="38A619D0" w14:textId="4FCCCB12" w:rsidR="00D70766" w:rsidRPr="00324D76" w:rsidRDefault="00D70766" w:rsidP="00E72288">
            <w:pPr>
              <w:rPr>
                <w:sz w:val="22"/>
                <w:szCs w:val="22"/>
                <w:lang w:val="nl-NL"/>
              </w:rPr>
            </w:pPr>
            <w:r w:rsidRPr="00324D76">
              <w:rPr>
                <w:rFonts w:ascii="Calibri" w:hAnsi="Calibri" w:cs="Calibri"/>
                <w:color w:val="000000"/>
                <w:sz w:val="22"/>
                <w:szCs w:val="22"/>
              </w:rPr>
              <w:t>Paterson</w:t>
            </w:r>
          </w:p>
        </w:tc>
        <w:tc>
          <w:tcPr>
            <w:tcW w:w="992" w:type="dxa"/>
            <w:vAlign w:val="bottom"/>
          </w:tcPr>
          <w:p w14:paraId="57391515" w14:textId="219CE372"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43EA9C46" w14:textId="7A104F4B"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1A79F483" w14:textId="56D647C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53A5F937" w14:textId="7D72E9D3" w:rsidR="00D70766" w:rsidRPr="00324D76" w:rsidRDefault="00D70766" w:rsidP="00E72288">
            <w:pPr>
              <w:rPr>
                <w:sz w:val="22"/>
                <w:szCs w:val="22"/>
                <w:lang w:val="nl-NL"/>
              </w:rPr>
            </w:pPr>
            <w:r>
              <w:rPr>
                <w:rFonts w:ascii="Calibri" w:hAnsi="Calibri" w:cs="Calibri"/>
                <w:color w:val="000000"/>
              </w:rPr>
              <w:t>3</w:t>
            </w:r>
          </w:p>
        </w:tc>
        <w:tc>
          <w:tcPr>
            <w:tcW w:w="1559" w:type="dxa"/>
            <w:vAlign w:val="bottom"/>
          </w:tcPr>
          <w:p w14:paraId="21569297" w14:textId="6EFDBCBD" w:rsidR="00D70766" w:rsidRPr="00324D76" w:rsidRDefault="00D70766" w:rsidP="00E72288">
            <w:pPr>
              <w:rPr>
                <w:sz w:val="22"/>
                <w:szCs w:val="22"/>
                <w:lang w:val="nl-NL"/>
              </w:rPr>
            </w:pPr>
            <w:r>
              <w:rPr>
                <w:rFonts w:ascii="Calibri" w:hAnsi="Calibri" w:cs="Calibri"/>
                <w:color w:val="000000"/>
                <w:lang w:val="en-US"/>
              </w:rPr>
              <w:t>VK</w:t>
            </w:r>
          </w:p>
        </w:tc>
      </w:tr>
      <w:tr w:rsidR="00D70766" w:rsidRPr="00324D76" w14:paraId="2C658BAA" w14:textId="2BCEA48A" w:rsidTr="00D21A9B">
        <w:tc>
          <w:tcPr>
            <w:tcW w:w="2127" w:type="dxa"/>
            <w:vAlign w:val="bottom"/>
          </w:tcPr>
          <w:p w14:paraId="46094BA6" w14:textId="7E974049" w:rsidR="00D70766" w:rsidRPr="00324D76" w:rsidRDefault="00D70766" w:rsidP="00E72288">
            <w:pPr>
              <w:rPr>
                <w:sz w:val="22"/>
                <w:szCs w:val="22"/>
                <w:lang w:val="nl-NL"/>
              </w:rPr>
            </w:pPr>
            <w:r w:rsidRPr="00324D76">
              <w:rPr>
                <w:rFonts w:ascii="Calibri" w:hAnsi="Calibri" w:cs="Calibri"/>
                <w:color w:val="000000"/>
                <w:sz w:val="22"/>
                <w:szCs w:val="22"/>
              </w:rPr>
              <w:t>Kiely</w:t>
            </w:r>
          </w:p>
        </w:tc>
        <w:tc>
          <w:tcPr>
            <w:tcW w:w="992" w:type="dxa"/>
            <w:vAlign w:val="bottom"/>
          </w:tcPr>
          <w:p w14:paraId="6DA80401" w14:textId="1ACE62F5"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61AE9F5C" w14:textId="5EBEE056"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03247626" w14:textId="1AD6C56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28D54E99" w14:textId="3C81444E"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1A34FF4E" w14:textId="1FAF4E59"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555D9398" w14:textId="3C89E17F" w:rsidTr="00D21A9B">
        <w:tc>
          <w:tcPr>
            <w:tcW w:w="2127" w:type="dxa"/>
            <w:vAlign w:val="bottom"/>
          </w:tcPr>
          <w:p w14:paraId="4EABC675" w14:textId="0B8A2D0E" w:rsidR="00D70766" w:rsidRPr="00324D76" w:rsidRDefault="00D70766" w:rsidP="00E72288">
            <w:pPr>
              <w:rPr>
                <w:sz w:val="22"/>
                <w:szCs w:val="22"/>
                <w:lang w:val="nl-NL"/>
              </w:rPr>
            </w:pPr>
            <w:r w:rsidRPr="00324D76">
              <w:rPr>
                <w:rFonts w:ascii="Calibri" w:hAnsi="Calibri" w:cs="Calibri"/>
                <w:color w:val="000000"/>
                <w:sz w:val="22"/>
                <w:szCs w:val="22"/>
              </w:rPr>
              <w:t>Samuel</w:t>
            </w:r>
          </w:p>
        </w:tc>
        <w:tc>
          <w:tcPr>
            <w:tcW w:w="992" w:type="dxa"/>
            <w:vAlign w:val="bottom"/>
          </w:tcPr>
          <w:p w14:paraId="2EE95E35" w14:textId="7AB722F9" w:rsidR="00D70766" w:rsidRPr="00324D76" w:rsidRDefault="00D70766" w:rsidP="00E72288">
            <w:pPr>
              <w:rPr>
                <w:sz w:val="22"/>
                <w:szCs w:val="22"/>
                <w:lang w:val="nl-NL"/>
              </w:rPr>
            </w:pPr>
            <w:r w:rsidRPr="00324D76">
              <w:rPr>
                <w:rFonts w:ascii="Calibri" w:hAnsi="Calibri" w:cs="Calibri"/>
                <w:color w:val="000000"/>
                <w:sz w:val="22"/>
                <w:szCs w:val="22"/>
              </w:rPr>
              <w:t>2009</w:t>
            </w:r>
          </w:p>
        </w:tc>
        <w:tc>
          <w:tcPr>
            <w:tcW w:w="1559" w:type="dxa"/>
            <w:vAlign w:val="bottom"/>
          </w:tcPr>
          <w:p w14:paraId="49CFD9B7" w14:textId="5BB13941" w:rsidR="00D70766" w:rsidRPr="00324D76" w:rsidRDefault="00D70766" w:rsidP="00E72288">
            <w:pPr>
              <w:rPr>
                <w:sz w:val="22"/>
                <w:szCs w:val="22"/>
                <w:lang w:val="nl-NL"/>
              </w:rPr>
            </w:pPr>
            <w:r>
              <w:rPr>
                <w:rFonts w:ascii="Calibri" w:hAnsi="Calibri" w:cs="Calibri"/>
                <w:color w:val="000000"/>
              </w:rPr>
              <w:t>R-CR + NR</w:t>
            </w:r>
          </w:p>
        </w:tc>
        <w:tc>
          <w:tcPr>
            <w:tcW w:w="1985" w:type="dxa"/>
            <w:vAlign w:val="bottom"/>
          </w:tcPr>
          <w:p w14:paraId="45E01FBD" w14:textId="77E1389F" w:rsidR="00D70766" w:rsidRPr="00713EDC" w:rsidRDefault="00D70766" w:rsidP="00E72288">
            <w:pPr>
              <w:rPr>
                <w:sz w:val="22"/>
                <w:szCs w:val="22"/>
                <w:lang w:val="en-US"/>
              </w:rPr>
            </w:pPr>
            <w:r>
              <w:rPr>
                <w:rFonts w:ascii="Calibri" w:hAnsi="Calibri" w:cs="Calibri"/>
                <w:color w:val="000000"/>
              </w:rPr>
              <w:t>Psychiat</w:t>
            </w:r>
            <w:proofErr w:type="spellStart"/>
            <w:r>
              <w:rPr>
                <w:rFonts w:ascii="Calibri" w:hAnsi="Calibri" w:cs="Calibri"/>
                <w:color w:val="000000"/>
                <w:lang w:val="en-US"/>
              </w:rPr>
              <w:t>risch</w:t>
            </w:r>
            <w:proofErr w:type="spellEnd"/>
          </w:p>
        </w:tc>
        <w:tc>
          <w:tcPr>
            <w:tcW w:w="992" w:type="dxa"/>
            <w:vAlign w:val="bottom"/>
          </w:tcPr>
          <w:p w14:paraId="422E82D5" w14:textId="46263988"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0D5DF1CF" w14:textId="7B5A39F0" w:rsidR="00D70766" w:rsidRPr="00324D76" w:rsidRDefault="00D70766" w:rsidP="00E72288">
            <w:pPr>
              <w:rPr>
                <w:sz w:val="22"/>
                <w:szCs w:val="22"/>
                <w:lang w:val="nl-NL"/>
              </w:rPr>
            </w:pPr>
            <w:r>
              <w:rPr>
                <w:rFonts w:ascii="Calibri" w:hAnsi="Calibri" w:cs="Calibri"/>
                <w:color w:val="000000"/>
              </w:rPr>
              <w:t>Canada</w:t>
            </w:r>
          </w:p>
        </w:tc>
      </w:tr>
      <w:tr w:rsidR="00D70766" w:rsidRPr="00324D76" w14:paraId="6C7B4D87" w14:textId="647D23A0" w:rsidTr="00D21A9B">
        <w:tc>
          <w:tcPr>
            <w:tcW w:w="2127" w:type="dxa"/>
            <w:vAlign w:val="bottom"/>
          </w:tcPr>
          <w:p w14:paraId="01F41925" w14:textId="4EEF215D" w:rsidR="00D70766" w:rsidRPr="00324D76" w:rsidRDefault="00D70766" w:rsidP="00E72288">
            <w:pPr>
              <w:rPr>
                <w:sz w:val="22"/>
                <w:szCs w:val="22"/>
                <w:lang w:val="nl-NL"/>
              </w:rPr>
            </w:pPr>
            <w:r w:rsidRPr="00324D76">
              <w:rPr>
                <w:rFonts w:ascii="Calibri" w:hAnsi="Calibri" w:cs="Calibri"/>
                <w:color w:val="000000"/>
                <w:sz w:val="22"/>
                <w:szCs w:val="22"/>
              </w:rPr>
              <w:t>Otahbachi</w:t>
            </w:r>
          </w:p>
        </w:tc>
        <w:tc>
          <w:tcPr>
            <w:tcW w:w="992" w:type="dxa"/>
            <w:vAlign w:val="bottom"/>
          </w:tcPr>
          <w:p w14:paraId="0C755BA3" w14:textId="5EC59FB8" w:rsidR="00D70766" w:rsidRPr="00324D76" w:rsidRDefault="00D70766" w:rsidP="00E72288">
            <w:pPr>
              <w:rPr>
                <w:sz w:val="22"/>
                <w:szCs w:val="22"/>
                <w:lang w:val="nl-NL"/>
              </w:rPr>
            </w:pPr>
            <w:r w:rsidRPr="00324D76">
              <w:rPr>
                <w:rFonts w:ascii="Calibri" w:hAnsi="Calibri" w:cs="Calibri"/>
                <w:color w:val="000000"/>
                <w:sz w:val="22"/>
                <w:szCs w:val="22"/>
              </w:rPr>
              <w:t>2010</w:t>
            </w:r>
          </w:p>
        </w:tc>
        <w:tc>
          <w:tcPr>
            <w:tcW w:w="1559" w:type="dxa"/>
            <w:vAlign w:val="bottom"/>
          </w:tcPr>
          <w:p w14:paraId="0D4942BA" w14:textId="38EE4FAD"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4E91A11E" w14:textId="71B2FABD"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3DED863" w14:textId="4379DE0A"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572034C4" w14:textId="468B8DE6"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2DB7D25C" w14:textId="5A87F784" w:rsidTr="00D21A9B">
        <w:tc>
          <w:tcPr>
            <w:tcW w:w="2127" w:type="dxa"/>
            <w:vAlign w:val="bottom"/>
          </w:tcPr>
          <w:p w14:paraId="515A2615" w14:textId="46DFDE3A" w:rsidR="00D70766" w:rsidRPr="00324D76" w:rsidRDefault="00D70766" w:rsidP="00E72288">
            <w:pPr>
              <w:rPr>
                <w:sz w:val="22"/>
                <w:szCs w:val="22"/>
                <w:lang w:val="nl-NL"/>
              </w:rPr>
            </w:pPr>
            <w:r w:rsidRPr="00324D76">
              <w:rPr>
                <w:rFonts w:ascii="Calibri" w:hAnsi="Calibri" w:cs="Calibri"/>
                <w:color w:val="000000"/>
                <w:sz w:val="22"/>
                <w:szCs w:val="22"/>
              </w:rPr>
              <w:t>Strote</w:t>
            </w:r>
          </w:p>
        </w:tc>
        <w:tc>
          <w:tcPr>
            <w:tcW w:w="992" w:type="dxa"/>
            <w:vAlign w:val="bottom"/>
          </w:tcPr>
          <w:p w14:paraId="0A73DF28" w14:textId="5E8D3A05" w:rsidR="00D70766" w:rsidRPr="00324D76" w:rsidRDefault="00D70766" w:rsidP="00E72288">
            <w:pPr>
              <w:rPr>
                <w:sz w:val="22"/>
                <w:szCs w:val="22"/>
                <w:lang w:val="nl-NL"/>
              </w:rPr>
            </w:pPr>
            <w:r w:rsidRPr="00324D76">
              <w:rPr>
                <w:rFonts w:ascii="Calibri" w:hAnsi="Calibri" w:cs="Calibri"/>
                <w:color w:val="000000"/>
                <w:sz w:val="22"/>
                <w:szCs w:val="22"/>
              </w:rPr>
              <w:t>2010</w:t>
            </w:r>
          </w:p>
        </w:tc>
        <w:tc>
          <w:tcPr>
            <w:tcW w:w="1559" w:type="dxa"/>
            <w:vAlign w:val="bottom"/>
          </w:tcPr>
          <w:p w14:paraId="1A44A7BF" w14:textId="29736A41"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6E4164A" w14:textId="05CBEE32"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0737EECD" w14:textId="3547F1FC" w:rsidR="00D70766" w:rsidRPr="00324D76" w:rsidRDefault="00D70766" w:rsidP="00E72288">
            <w:pPr>
              <w:rPr>
                <w:sz w:val="22"/>
                <w:szCs w:val="22"/>
                <w:lang w:val="nl-NL"/>
              </w:rPr>
            </w:pPr>
            <w:r>
              <w:rPr>
                <w:rFonts w:ascii="Calibri" w:hAnsi="Calibri" w:cs="Calibri"/>
                <w:color w:val="000000"/>
              </w:rPr>
              <w:t>4</w:t>
            </w:r>
          </w:p>
        </w:tc>
        <w:tc>
          <w:tcPr>
            <w:tcW w:w="1559" w:type="dxa"/>
            <w:vAlign w:val="bottom"/>
          </w:tcPr>
          <w:p w14:paraId="07D0E0C1" w14:textId="540C5F99"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251D7D7A" w14:textId="0C94AE98" w:rsidTr="00D21A9B">
        <w:tc>
          <w:tcPr>
            <w:tcW w:w="2127" w:type="dxa"/>
            <w:vAlign w:val="bottom"/>
          </w:tcPr>
          <w:p w14:paraId="000DD6B6" w14:textId="155D3110" w:rsidR="00D70766" w:rsidRPr="00324D76" w:rsidRDefault="00D70766" w:rsidP="00E72288">
            <w:pPr>
              <w:rPr>
                <w:sz w:val="22"/>
                <w:szCs w:val="22"/>
                <w:lang w:val="nl-NL"/>
              </w:rPr>
            </w:pPr>
            <w:r w:rsidRPr="00324D76">
              <w:rPr>
                <w:rFonts w:ascii="Calibri" w:hAnsi="Calibri" w:cs="Calibri"/>
                <w:color w:val="000000"/>
                <w:sz w:val="22"/>
                <w:szCs w:val="22"/>
              </w:rPr>
              <w:t>Lucena</w:t>
            </w:r>
          </w:p>
        </w:tc>
        <w:tc>
          <w:tcPr>
            <w:tcW w:w="992" w:type="dxa"/>
            <w:vAlign w:val="bottom"/>
          </w:tcPr>
          <w:p w14:paraId="2DF2BBF1" w14:textId="6AF7CC66" w:rsidR="00D70766" w:rsidRPr="00324D76" w:rsidRDefault="00D70766" w:rsidP="00E72288">
            <w:pPr>
              <w:rPr>
                <w:sz w:val="22"/>
                <w:szCs w:val="22"/>
                <w:lang w:val="nl-NL"/>
              </w:rPr>
            </w:pPr>
            <w:r w:rsidRPr="00324D76">
              <w:rPr>
                <w:rFonts w:ascii="Calibri" w:hAnsi="Calibri" w:cs="Calibri"/>
                <w:color w:val="000000"/>
                <w:sz w:val="22"/>
                <w:szCs w:val="22"/>
              </w:rPr>
              <w:t>2010</w:t>
            </w:r>
          </w:p>
        </w:tc>
        <w:tc>
          <w:tcPr>
            <w:tcW w:w="1559" w:type="dxa"/>
            <w:vAlign w:val="bottom"/>
          </w:tcPr>
          <w:p w14:paraId="5420CC64" w14:textId="4BC00140" w:rsidR="00D70766" w:rsidRPr="00324D76" w:rsidRDefault="00D70766" w:rsidP="00E72288">
            <w:pPr>
              <w:rPr>
                <w:sz w:val="22"/>
                <w:szCs w:val="22"/>
                <w:lang w:val="nl-NL"/>
              </w:rPr>
            </w:pPr>
            <w:r>
              <w:rPr>
                <w:rFonts w:ascii="Calibri" w:hAnsi="Calibri" w:cs="Calibri"/>
                <w:color w:val="000000"/>
              </w:rPr>
              <w:t>P-CS</w:t>
            </w:r>
          </w:p>
        </w:tc>
        <w:tc>
          <w:tcPr>
            <w:tcW w:w="1985" w:type="dxa"/>
            <w:vAlign w:val="bottom"/>
          </w:tcPr>
          <w:p w14:paraId="094DF684" w14:textId="2E656394"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0EF6E5CC" w14:textId="241B2DE9" w:rsidR="00D70766" w:rsidRPr="00324D76" w:rsidRDefault="00D70766" w:rsidP="00E72288">
            <w:pPr>
              <w:rPr>
                <w:sz w:val="22"/>
                <w:szCs w:val="22"/>
                <w:lang w:val="nl-NL"/>
              </w:rPr>
            </w:pPr>
            <w:r>
              <w:rPr>
                <w:rFonts w:ascii="Calibri" w:hAnsi="Calibri" w:cs="Calibri"/>
                <w:color w:val="000000"/>
              </w:rPr>
              <w:t>3</w:t>
            </w:r>
          </w:p>
        </w:tc>
        <w:tc>
          <w:tcPr>
            <w:tcW w:w="1559" w:type="dxa"/>
            <w:vAlign w:val="bottom"/>
          </w:tcPr>
          <w:p w14:paraId="30DA6D4C" w14:textId="645A1132" w:rsidR="00D70766" w:rsidRPr="00E72288" w:rsidRDefault="00D70766" w:rsidP="00E72288">
            <w:pPr>
              <w:rPr>
                <w:sz w:val="22"/>
                <w:szCs w:val="22"/>
                <w:lang w:val="en-US"/>
              </w:rPr>
            </w:pPr>
            <w:r>
              <w:rPr>
                <w:rFonts w:ascii="Calibri" w:hAnsi="Calibri" w:cs="Calibri"/>
                <w:color w:val="000000"/>
              </w:rPr>
              <w:t>Spa</w:t>
            </w:r>
            <w:proofErr w:type="spellStart"/>
            <w:r>
              <w:rPr>
                <w:rFonts w:ascii="Calibri" w:hAnsi="Calibri" w:cs="Calibri"/>
                <w:color w:val="000000"/>
                <w:lang w:val="en-US"/>
              </w:rPr>
              <w:t>nje</w:t>
            </w:r>
            <w:proofErr w:type="spellEnd"/>
          </w:p>
        </w:tc>
      </w:tr>
      <w:tr w:rsidR="00D70766" w:rsidRPr="00324D76" w14:paraId="757238E9" w14:textId="33FD1B75" w:rsidTr="00D21A9B">
        <w:tc>
          <w:tcPr>
            <w:tcW w:w="2127" w:type="dxa"/>
            <w:vAlign w:val="bottom"/>
          </w:tcPr>
          <w:p w14:paraId="776369BD" w14:textId="332FEC0F" w:rsidR="00D70766" w:rsidRPr="00324D76" w:rsidRDefault="00D70766" w:rsidP="00E72288">
            <w:pPr>
              <w:rPr>
                <w:sz w:val="22"/>
                <w:szCs w:val="22"/>
                <w:lang w:val="nl-NL"/>
              </w:rPr>
            </w:pPr>
            <w:r w:rsidRPr="00324D76">
              <w:rPr>
                <w:rFonts w:ascii="Calibri" w:hAnsi="Calibri" w:cs="Calibri"/>
                <w:color w:val="000000"/>
                <w:sz w:val="22"/>
                <w:szCs w:val="22"/>
              </w:rPr>
              <w:t>Takeuchi</w:t>
            </w:r>
          </w:p>
        </w:tc>
        <w:tc>
          <w:tcPr>
            <w:tcW w:w="992" w:type="dxa"/>
            <w:vAlign w:val="bottom"/>
          </w:tcPr>
          <w:p w14:paraId="3BDC6F3F" w14:textId="3F694530" w:rsidR="00D70766" w:rsidRPr="00324D76" w:rsidRDefault="00D70766" w:rsidP="00E72288">
            <w:pPr>
              <w:rPr>
                <w:sz w:val="22"/>
                <w:szCs w:val="22"/>
                <w:lang w:val="nl-NL"/>
              </w:rPr>
            </w:pPr>
            <w:r w:rsidRPr="00324D76">
              <w:rPr>
                <w:rFonts w:ascii="Calibri" w:hAnsi="Calibri" w:cs="Calibri"/>
                <w:color w:val="000000"/>
                <w:sz w:val="22"/>
                <w:szCs w:val="22"/>
              </w:rPr>
              <w:t>2011</w:t>
            </w:r>
          </w:p>
        </w:tc>
        <w:tc>
          <w:tcPr>
            <w:tcW w:w="1559" w:type="dxa"/>
            <w:vAlign w:val="bottom"/>
          </w:tcPr>
          <w:p w14:paraId="12A499D5" w14:textId="1FFCD296"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4FAE40F7" w14:textId="1FAEC39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AFF3399" w14:textId="41BD038F"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5B6B55B0" w14:textId="722E1485"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3DFD726E" w14:textId="47597CAE" w:rsidTr="00D21A9B">
        <w:tc>
          <w:tcPr>
            <w:tcW w:w="2127" w:type="dxa"/>
            <w:vAlign w:val="bottom"/>
          </w:tcPr>
          <w:p w14:paraId="39FE3FC7" w14:textId="507FCC99" w:rsidR="00D70766" w:rsidRPr="00324D76" w:rsidRDefault="00D70766" w:rsidP="00E72288">
            <w:pPr>
              <w:rPr>
                <w:sz w:val="22"/>
                <w:szCs w:val="22"/>
                <w:lang w:val="nl-NL"/>
              </w:rPr>
            </w:pPr>
            <w:r w:rsidRPr="00324D76">
              <w:rPr>
                <w:rFonts w:ascii="Calibri" w:hAnsi="Calibri" w:cs="Calibri"/>
                <w:color w:val="000000"/>
                <w:sz w:val="22"/>
                <w:szCs w:val="22"/>
              </w:rPr>
              <w:t>Byard</w:t>
            </w:r>
          </w:p>
        </w:tc>
        <w:tc>
          <w:tcPr>
            <w:tcW w:w="992" w:type="dxa"/>
            <w:vAlign w:val="bottom"/>
          </w:tcPr>
          <w:p w14:paraId="69E175F4" w14:textId="44901E13" w:rsidR="00D70766" w:rsidRPr="00324D76" w:rsidRDefault="00D70766" w:rsidP="00E72288">
            <w:pPr>
              <w:rPr>
                <w:sz w:val="22"/>
                <w:szCs w:val="22"/>
                <w:lang w:val="nl-NL"/>
              </w:rPr>
            </w:pPr>
            <w:r w:rsidRPr="00324D76">
              <w:rPr>
                <w:rFonts w:ascii="Calibri" w:hAnsi="Calibri" w:cs="Calibri"/>
                <w:color w:val="000000"/>
                <w:sz w:val="22"/>
                <w:szCs w:val="22"/>
              </w:rPr>
              <w:t>2011</w:t>
            </w:r>
          </w:p>
        </w:tc>
        <w:tc>
          <w:tcPr>
            <w:tcW w:w="1559" w:type="dxa"/>
            <w:vAlign w:val="bottom"/>
          </w:tcPr>
          <w:p w14:paraId="0977087B" w14:textId="41279245"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368D0D4F" w14:textId="4A43C3E6"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5C445322" w14:textId="0B3E5C78"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44362B79" w14:textId="7EE0FC34" w:rsidR="00D70766" w:rsidRPr="00324D76" w:rsidRDefault="00D70766" w:rsidP="00E72288">
            <w:pPr>
              <w:rPr>
                <w:sz w:val="22"/>
                <w:szCs w:val="22"/>
                <w:lang w:val="nl-NL"/>
              </w:rPr>
            </w:pPr>
            <w:r>
              <w:rPr>
                <w:rFonts w:ascii="Calibri" w:hAnsi="Calibri" w:cs="Calibri"/>
                <w:color w:val="000000"/>
              </w:rPr>
              <w:t>Australi</w:t>
            </w:r>
            <w:r>
              <w:rPr>
                <w:rFonts w:ascii="Calibri" w:hAnsi="Calibri" w:cs="Calibri"/>
                <w:color w:val="000000"/>
                <w:lang w:val="en-US"/>
              </w:rPr>
              <w:t>ë</w:t>
            </w:r>
          </w:p>
        </w:tc>
      </w:tr>
      <w:tr w:rsidR="00D70766" w:rsidRPr="00324D76" w14:paraId="6EDA6BFF" w14:textId="5A826A22" w:rsidTr="00D21A9B">
        <w:tc>
          <w:tcPr>
            <w:tcW w:w="2127" w:type="dxa"/>
            <w:vAlign w:val="bottom"/>
          </w:tcPr>
          <w:p w14:paraId="3F1BC3EC" w14:textId="51D8D88E" w:rsidR="00D70766" w:rsidRPr="00324D76" w:rsidRDefault="00D70766" w:rsidP="00E72288">
            <w:pPr>
              <w:rPr>
                <w:sz w:val="22"/>
                <w:szCs w:val="22"/>
                <w:lang w:val="nl-NL"/>
              </w:rPr>
            </w:pPr>
            <w:r w:rsidRPr="00324D76">
              <w:rPr>
                <w:rFonts w:ascii="Calibri" w:hAnsi="Calibri" w:cs="Calibri"/>
                <w:color w:val="000000"/>
                <w:sz w:val="22"/>
                <w:szCs w:val="22"/>
              </w:rPr>
              <w:t>Lusthof</w:t>
            </w:r>
          </w:p>
        </w:tc>
        <w:tc>
          <w:tcPr>
            <w:tcW w:w="992" w:type="dxa"/>
            <w:vAlign w:val="bottom"/>
          </w:tcPr>
          <w:p w14:paraId="27380609" w14:textId="67DE9E5C" w:rsidR="00D70766" w:rsidRPr="00324D76" w:rsidRDefault="00D70766" w:rsidP="00E72288">
            <w:pPr>
              <w:rPr>
                <w:sz w:val="22"/>
                <w:szCs w:val="22"/>
                <w:lang w:val="nl-NL"/>
              </w:rPr>
            </w:pPr>
            <w:r w:rsidRPr="00324D76">
              <w:rPr>
                <w:rFonts w:ascii="Calibri" w:hAnsi="Calibri" w:cs="Calibri"/>
                <w:color w:val="000000"/>
                <w:sz w:val="22"/>
                <w:szCs w:val="22"/>
              </w:rPr>
              <w:t>2011</w:t>
            </w:r>
          </w:p>
        </w:tc>
        <w:tc>
          <w:tcPr>
            <w:tcW w:w="1559" w:type="dxa"/>
            <w:vAlign w:val="bottom"/>
          </w:tcPr>
          <w:p w14:paraId="2B4C3DD2" w14:textId="26232960"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26EC5DC2" w14:textId="5718755D"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54D5A55B" w14:textId="726E2110"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233571A5" w14:textId="13D62146" w:rsidR="00D70766" w:rsidRPr="00E72288" w:rsidRDefault="00D70766" w:rsidP="00E72288">
            <w:pPr>
              <w:rPr>
                <w:sz w:val="22"/>
                <w:szCs w:val="22"/>
                <w:lang w:val="en-US"/>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5342A774" w14:textId="0AF838C9" w:rsidTr="00D21A9B">
        <w:tc>
          <w:tcPr>
            <w:tcW w:w="2127" w:type="dxa"/>
            <w:vAlign w:val="bottom"/>
          </w:tcPr>
          <w:p w14:paraId="4C6DFF36" w14:textId="06F8AAAA" w:rsidR="00D70766" w:rsidRPr="00324D76" w:rsidRDefault="00D70766" w:rsidP="00E72288">
            <w:pPr>
              <w:rPr>
                <w:sz w:val="22"/>
                <w:szCs w:val="22"/>
                <w:lang w:val="nl-NL"/>
              </w:rPr>
            </w:pPr>
            <w:r w:rsidRPr="00324D76">
              <w:rPr>
                <w:rFonts w:ascii="Calibri" w:hAnsi="Calibri" w:cs="Calibri"/>
                <w:color w:val="000000"/>
                <w:sz w:val="22"/>
                <w:szCs w:val="22"/>
              </w:rPr>
              <w:t>Le Cong</w:t>
            </w:r>
          </w:p>
        </w:tc>
        <w:tc>
          <w:tcPr>
            <w:tcW w:w="992" w:type="dxa"/>
            <w:vAlign w:val="bottom"/>
          </w:tcPr>
          <w:p w14:paraId="32E491E9" w14:textId="626E18FE"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05BE6294" w14:textId="2DF70637"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73D86D74" w14:textId="09FC55AE"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50EBE2FE" w14:textId="05F748DE" w:rsidR="00D70766" w:rsidRPr="00324D76" w:rsidRDefault="00D70766" w:rsidP="00E72288">
            <w:pPr>
              <w:rPr>
                <w:sz w:val="22"/>
                <w:szCs w:val="22"/>
                <w:lang w:val="nl-NL"/>
              </w:rPr>
            </w:pPr>
            <w:r>
              <w:rPr>
                <w:rFonts w:ascii="Calibri" w:hAnsi="Calibri" w:cs="Calibri"/>
                <w:color w:val="000000"/>
              </w:rPr>
              <w:t>18</w:t>
            </w:r>
          </w:p>
        </w:tc>
        <w:tc>
          <w:tcPr>
            <w:tcW w:w="1559" w:type="dxa"/>
            <w:vAlign w:val="bottom"/>
          </w:tcPr>
          <w:p w14:paraId="046FFAD3" w14:textId="072568AC" w:rsidR="00D70766" w:rsidRPr="00324D76" w:rsidRDefault="00D70766" w:rsidP="00E72288">
            <w:pPr>
              <w:rPr>
                <w:sz w:val="22"/>
                <w:szCs w:val="22"/>
                <w:lang w:val="nl-NL"/>
              </w:rPr>
            </w:pPr>
            <w:r>
              <w:rPr>
                <w:rFonts w:ascii="Calibri" w:hAnsi="Calibri" w:cs="Calibri"/>
                <w:color w:val="000000"/>
              </w:rPr>
              <w:t>Australi</w:t>
            </w:r>
            <w:r>
              <w:rPr>
                <w:rFonts w:ascii="Calibri" w:hAnsi="Calibri" w:cs="Calibri"/>
                <w:color w:val="000000"/>
                <w:lang w:val="en-US"/>
              </w:rPr>
              <w:t>ë</w:t>
            </w:r>
          </w:p>
        </w:tc>
      </w:tr>
      <w:tr w:rsidR="00D70766" w:rsidRPr="00324D76" w14:paraId="42D53B31" w14:textId="79F0E8FF" w:rsidTr="00D21A9B">
        <w:tc>
          <w:tcPr>
            <w:tcW w:w="2127" w:type="dxa"/>
            <w:vAlign w:val="bottom"/>
          </w:tcPr>
          <w:p w14:paraId="3F1EEBED" w14:textId="0CB7DE87" w:rsidR="00D70766" w:rsidRPr="00324D76" w:rsidRDefault="00D70766" w:rsidP="00E72288">
            <w:pPr>
              <w:rPr>
                <w:sz w:val="22"/>
                <w:szCs w:val="22"/>
                <w:lang w:val="nl-NL"/>
              </w:rPr>
            </w:pPr>
            <w:r w:rsidRPr="00324D76">
              <w:rPr>
                <w:rFonts w:ascii="Calibri" w:hAnsi="Calibri" w:cs="Calibri"/>
                <w:color w:val="000000"/>
                <w:sz w:val="22"/>
                <w:szCs w:val="22"/>
              </w:rPr>
              <w:t>Burnett</w:t>
            </w:r>
          </w:p>
        </w:tc>
        <w:tc>
          <w:tcPr>
            <w:tcW w:w="992" w:type="dxa"/>
            <w:vAlign w:val="bottom"/>
          </w:tcPr>
          <w:p w14:paraId="204DB452" w14:textId="34C1C5DB"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600B83BB" w14:textId="78B64A9D"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4C983E3" w14:textId="446A34AA"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1D564F8" w14:textId="7AB32F68" w:rsidR="00D70766" w:rsidRPr="00324D76" w:rsidRDefault="00D70766" w:rsidP="00E72288">
            <w:pPr>
              <w:rPr>
                <w:sz w:val="22"/>
                <w:szCs w:val="22"/>
                <w:lang w:val="nl-NL"/>
              </w:rPr>
            </w:pPr>
            <w:r>
              <w:rPr>
                <w:rFonts w:ascii="Calibri" w:hAnsi="Calibri" w:cs="Calibri"/>
                <w:color w:val="000000"/>
              </w:rPr>
              <w:t>13</w:t>
            </w:r>
          </w:p>
        </w:tc>
        <w:tc>
          <w:tcPr>
            <w:tcW w:w="1559" w:type="dxa"/>
          </w:tcPr>
          <w:p w14:paraId="628F5F33" w14:textId="71E99368" w:rsidR="00D70766" w:rsidRPr="00324D76" w:rsidRDefault="00D70766" w:rsidP="00E72288">
            <w:pPr>
              <w:rPr>
                <w:sz w:val="22"/>
                <w:szCs w:val="22"/>
                <w:lang w:val="nl-NL"/>
              </w:rPr>
            </w:pPr>
            <w:r w:rsidRPr="003100B9">
              <w:rPr>
                <w:rFonts w:ascii="Calibri" w:hAnsi="Calibri" w:cs="Calibri"/>
                <w:color w:val="000000"/>
                <w:lang w:val="en-US"/>
              </w:rPr>
              <w:t>VS</w:t>
            </w:r>
          </w:p>
        </w:tc>
      </w:tr>
      <w:tr w:rsidR="00D70766" w:rsidRPr="00324D76" w14:paraId="5718BF11" w14:textId="47E95379" w:rsidTr="00D21A9B">
        <w:tc>
          <w:tcPr>
            <w:tcW w:w="2127" w:type="dxa"/>
            <w:vAlign w:val="bottom"/>
          </w:tcPr>
          <w:p w14:paraId="094C9D92" w14:textId="04E09F50" w:rsidR="00D70766" w:rsidRPr="00324D76" w:rsidRDefault="00D70766" w:rsidP="00E72288">
            <w:pPr>
              <w:rPr>
                <w:sz w:val="22"/>
                <w:szCs w:val="22"/>
                <w:lang w:val="nl-NL"/>
              </w:rPr>
            </w:pPr>
            <w:r w:rsidRPr="00324D76">
              <w:rPr>
                <w:rFonts w:ascii="Calibri" w:hAnsi="Calibri" w:cs="Calibri"/>
                <w:color w:val="000000"/>
                <w:sz w:val="22"/>
                <w:szCs w:val="22"/>
              </w:rPr>
              <w:t>Burnett</w:t>
            </w:r>
          </w:p>
        </w:tc>
        <w:tc>
          <w:tcPr>
            <w:tcW w:w="992" w:type="dxa"/>
            <w:vAlign w:val="bottom"/>
          </w:tcPr>
          <w:p w14:paraId="5B45AA8D" w14:textId="08D02686"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1AACCC20" w14:textId="045952B0"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721FA67D" w14:textId="13FABC53"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342F276" w14:textId="472EA2EA" w:rsidR="00D70766" w:rsidRPr="00324D76" w:rsidRDefault="00D70766" w:rsidP="00E72288">
            <w:pPr>
              <w:rPr>
                <w:sz w:val="22"/>
                <w:szCs w:val="22"/>
                <w:lang w:val="nl-NL"/>
              </w:rPr>
            </w:pPr>
            <w:r>
              <w:rPr>
                <w:rFonts w:ascii="Calibri" w:hAnsi="Calibri" w:cs="Calibri"/>
                <w:color w:val="000000"/>
              </w:rPr>
              <w:t>1</w:t>
            </w:r>
          </w:p>
        </w:tc>
        <w:tc>
          <w:tcPr>
            <w:tcW w:w="1559" w:type="dxa"/>
          </w:tcPr>
          <w:p w14:paraId="7A5C65D1" w14:textId="423965D9" w:rsidR="00D70766" w:rsidRPr="00324D76" w:rsidRDefault="00D70766" w:rsidP="00E72288">
            <w:pPr>
              <w:rPr>
                <w:sz w:val="22"/>
                <w:szCs w:val="22"/>
                <w:lang w:val="nl-NL"/>
              </w:rPr>
            </w:pPr>
            <w:r w:rsidRPr="003100B9">
              <w:rPr>
                <w:rFonts w:ascii="Calibri" w:hAnsi="Calibri" w:cs="Calibri"/>
                <w:color w:val="000000"/>
                <w:lang w:val="en-US"/>
              </w:rPr>
              <w:t>VS</w:t>
            </w:r>
          </w:p>
        </w:tc>
      </w:tr>
      <w:tr w:rsidR="00D70766" w:rsidRPr="00324D76" w14:paraId="6E46031A" w14:textId="352D5203" w:rsidTr="00D21A9B">
        <w:tc>
          <w:tcPr>
            <w:tcW w:w="2127" w:type="dxa"/>
            <w:vAlign w:val="bottom"/>
          </w:tcPr>
          <w:p w14:paraId="6B66E017" w14:textId="384C715E" w:rsidR="00D70766" w:rsidRPr="00324D76" w:rsidRDefault="00D70766" w:rsidP="00E72288">
            <w:pPr>
              <w:rPr>
                <w:sz w:val="22"/>
                <w:szCs w:val="22"/>
                <w:lang w:val="nl-NL"/>
              </w:rPr>
            </w:pPr>
            <w:r w:rsidRPr="00324D76">
              <w:rPr>
                <w:rFonts w:ascii="Calibri" w:hAnsi="Calibri" w:cs="Calibri"/>
                <w:color w:val="000000"/>
                <w:sz w:val="22"/>
                <w:szCs w:val="22"/>
              </w:rPr>
              <w:t>Penders</w:t>
            </w:r>
          </w:p>
        </w:tc>
        <w:tc>
          <w:tcPr>
            <w:tcW w:w="992" w:type="dxa"/>
            <w:vAlign w:val="bottom"/>
          </w:tcPr>
          <w:p w14:paraId="64AFC84A" w14:textId="34628C7E"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46A3BB7D" w14:textId="71C5E1E8"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125C86E0" w14:textId="4332D658"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02AEF866" w14:textId="632CC7D8" w:rsidR="00D70766" w:rsidRPr="00324D76" w:rsidRDefault="00D70766" w:rsidP="00E72288">
            <w:pPr>
              <w:rPr>
                <w:sz w:val="22"/>
                <w:szCs w:val="22"/>
                <w:lang w:val="nl-NL"/>
              </w:rPr>
            </w:pPr>
            <w:r>
              <w:rPr>
                <w:rFonts w:ascii="Calibri" w:hAnsi="Calibri" w:cs="Calibri"/>
                <w:color w:val="000000"/>
              </w:rPr>
              <w:t>3</w:t>
            </w:r>
          </w:p>
        </w:tc>
        <w:tc>
          <w:tcPr>
            <w:tcW w:w="1559" w:type="dxa"/>
            <w:vAlign w:val="bottom"/>
          </w:tcPr>
          <w:p w14:paraId="0D7C1D4D" w14:textId="6995A60A"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23D469DB" w14:textId="4DA5CC09" w:rsidTr="00D21A9B">
        <w:tc>
          <w:tcPr>
            <w:tcW w:w="2127" w:type="dxa"/>
            <w:vAlign w:val="bottom"/>
          </w:tcPr>
          <w:p w14:paraId="0EF1F216" w14:textId="67A5EA8E" w:rsidR="00D70766" w:rsidRPr="00324D76" w:rsidRDefault="00D70766" w:rsidP="00E72288">
            <w:pPr>
              <w:rPr>
                <w:sz w:val="22"/>
                <w:szCs w:val="22"/>
                <w:lang w:val="nl-NL"/>
              </w:rPr>
            </w:pPr>
            <w:r w:rsidRPr="00324D76">
              <w:rPr>
                <w:rFonts w:ascii="Calibri" w:hAnsi="Calibri" w:cs="Calibri"/>
                <w:color w:val="000000"/>
                <w:sz w:val="22"/>
                <w:szCs w:val="22"/>
              </w:rPr>
              <w:t>Kodikara</w:t>
            </w:r>
          </w:p>
        </w:tc>
        <w:tc>
          <w:tcPr>
            <w:tcW w:w="992" w:type="dxa"/>
            <w:vAlign w:val="bottom"/>
          </w:tcPr>
          <w:p w14:paraId="72E0F05C" w14:textId="43B47EE3"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3A71E65E" w14:textId="4F78756B"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E9F822F" w14:textId="2850990D"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08521D58" w14:textId="47FB8555" w:rsidR="00D70766" w:rsidRPr="00324D76" w:rsidRDefault="00D70766" w:rsidP="00E72288">
            <w:pPr>
              <w:rPr>
                <w:sz w:val="22"/>
                <w:szCs w:val="22"/>
                <w:lang w:val="nl-NL"/>
              </w:rPr>
            </w:pPr>
            <w:r>
              <w:rPr>
                <w:rFonts w:ascii="Calibri" w:hAnsi="Calibri" w:cs="Calibri"/>
                <w:color w:val="000000"/>
              </w:rPr>
              <w:t>2</w:t>
            </w:r>
          </w:p>
        </w:tc>
        <w:tc>
          <w:tcPr>
            <w:tcW w:w="1559" w:type="dxa"/>
            <w:vAlign w:val="bottom"/>
          </w:tcPr>
          <w:p w14:paraId="513C6B65" w14:textId="2FDBA16B" w:rsidR="00D70766" w:rsidRPr="00324D76" w:rsidRDefault="00D70766" w:rsidP="00E72288">
            <w:pPr>
              <w:rPr>
                <w:sz w:val="22"/>
                <w:szCs w:val="22"/>
                <w:lang w:val="nl-NL"/>
              </w:rPr>
            </w:pPr>
            <w:r>
              <w:rPr>
                <w:rFonts w:ascii="Calibri" w:hAnsi="Calibri" w:cs="Calibri"/>
                <w:color w:val="000000"/>
              </w:rPr>
              <w:t>Canada</w:t>
            </w:r>
          </w:p>
        </w:tc>
      </w:tr>
      <w:tr w:rsidR="00D70766" w:rsidRPr="00324D76" w14:paraId="0435951B" w14:textId="1F2FC45A" w:rsidTr="00D21A9B">
        <w:tc>
          <w:tcPr>
            <w:tcW w:w="2127" w:type="dxa"/>
            <w:vAlign w:val="bottom"/>
          </w:tcPr>
          <w:p w14:paraId="26EDBD38" w14:textId="63242765" w:rsidR="00D70766" w:rsidRPr="00324D76" w:rsidRDefault="00D70766" w:rsidP="00E72288">
            <w:pPr>
              <w:rPr>
                <w:sz w:val="22"/>
                <w:szCs w:val="22"/>
                <w:lang w:val="nl-NL"/>
              </w:rPr>
            </w:pPr>
            <w:r w:rsidRPr="00324D76">
              <w:rPr>
                <w:rFonts w:ascii="Calibri" w:hAnsi="Calibri" w:cs="Calibri"/>
                <w:color w:val="000000"/>
                <w:sz w:val="22"/>
                <w:szCs w:val="22"/>
              </w:rPr>
              <w:t>Vilke</w:t>
            </w:r>
          </w:p>
        </w:tc>
        <w:tc>
          <w:tcPr>
            <w:tcW w:w="992" w:type="dxa"/>
            <w:vAlign w:val="bottom"/>
          </w:tcPr>
          <w:p w14:paraId="0980CBD6" w14:textId="7E749E62"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2D1896F4" w14:textId="5B3D78B0"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2363C9B0" w14:textId="46749B25"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63D1D82" w14:textId="1736DBE2" w:rsidR="00D70766" w:rsidRPr="00324D76" w:rsidRDefault="00D70766" w:rsidP="00E72288">
            <w:pPr>
              <w:rPr>
                <w:sz w:val="22"/>
                <w:szCs w:val="22"/>
                <w:lang w:val="nl-NL"/>
              </w:rPr>
            </w:pPr>
            <w:r>
              <w:rPr>
                <w:rFonts w:ascii="Calibri" w:hAnsi="Calibri" w:cs="Calibri"/>
                <w:color w:val="000000"/>
              </w:rPr>
              <w:t>0</w:t>
            </w:r>
          </w:p>
        </w:tc>
        <w:tc>
          <w:tcPr>
            <w:tcW w:w="1559" w:type="dxa"/>
          </w:tcPr>
          <w:p w14:paraId="31A1E363" w14:textId="1BD171A2" w:rsidR="00D70766" w:rsidRPr="00324D76" w:rsidRDefault="00D70766" w:rsidP="00E72288">
            <w:pPr>
              <w:rPr>
                <w:sz w:val="22"/>
                <w:szCs w:val="22"/>
                <w:lang w:val="nl-NL"/>
              </w:rPr>
            </w:pPr>
            <w:r w:rsidRPr="006049E3">
              <w:rPr>
                <w:rFonts w:ascii="Calibri" w:hAnsi="Calibri" w:cs="Calibri"/>
                <w:color w:val="000000"/>
                <w:lang w:val="en-US"/>
              </w:rPr>
              <w:t>VS</w:t>
            </w:r>
          </w:p>
        </w:tc>
      </w:tr>
      <w:tr w:rsidR="00D70766" w:rsidRPr="00324D76" w14:paraId="54BA81A4" w14:textId="56895403" w:rsidTr="00D21A9B">
        <w:tc>
          <w:tcPr>
            <w:tcW w:w="2127" w:type="dxa"/>
            <w:vAlign w:val="bottom"/>
          </w:tcPr>
          <w:p w14:paraId="16A5E9E1" w14:textId="7D083769" w:rsidR="00D70766" w:rsidRPr="00324D76" w:rsidRDefault="00D70766" w:rsidP="00E72288">
            <w:pPr>
              <w:rPr>
                <w:sz w:val="22"/>
                <w:szCs w:val="22"/>
                <w:lang w:val="nl-NL"/>
              </w:rPr>
            </w:pPr>
            <w:r w:rsidRPr="00324D76">
              <w:rPr>
                <w:rFonts w:ascii="Calibri" w:hAnsi="Calibri" w:cs="Calibri"/>
                <w:color w:val="000000"/>
                <w:sz w:val="22"/>
                <w:szCs w:val="22"/>
              </w:rPr>
              <w:t>Vilke</w:t>
            </w:r>
          </w:p>
        </w:tc>
        <w:tc>
          <w:tcPr>
            <w:tcW w:w="992" w:type="dxa"/>
            <w:vAlign w:val="bottom"/>
          </w:tcPr>
          <w:p w14:paraId="760A11A2" w14:textId="5AED0039"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7B537D31" w14:textId="604BEA93"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4CF6BF0E" w14:textId="3B112530"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10C5879" w14:textId="2E9E23F3" w:rsidR="00D70766" w:rsidRPr="00324D76" w:rsidRDefault="00D70766" w:rsidP="00E72288">
            <w:pPr>
              <w:rPr>
                <w:sz w:val="22"/>
                <w:szCs w:val="22"/>
                <w:lang w:val="nl-NL"/>
              </w:rPr>
            </w:pPr>
            <w:r>
              <w:rPr>
                <w:rFonts w:ascii="Calibri" w:hAnsi="Calibri" w:cs="Calibri"/>
                <w:color w:val="000000"/>
              </w:rPr>
              <w:t>0</w:t>
            </w:r>
          </w:p>
        </w:tc>
        <w:tc>
          <w:tcPr>
            <w:tcW w:w="1559" w:type="dxa"/>
          </w:tcPr>
          <w:p w14:paraId="41AAF25F" w14:textId="3FCD01C9" w:rsidR="00D70766" w:rsidRPr="00324D76" w:rsidRDefault="00D70766" w:rsidP="00E72288">
            <w:pPr>
              <w:rPr>
                <w:sz w:val="22"/>
                <w:szCs w:val="22"/>
                <w:lang w:val="nl-NL"/>
              </w:rPr>
            </w:pPr>
            <w:r w:rsidRPr="006049E3">
              <w:rPr>
                <w:rFonts w:ascii="Calibri" w:hAnsi="Calibri" w:cs="Calibri"/>
                <w:color w:val="000000"/>
                <w:lang w:val="en-US"/>
              </w:rPr>
              <w:t>VS</w:t>
            </w:r>
          </w:p>
        </w:tc>
      </w:tr>
      <w:tr w:rsidR="00D70766" w:rsidRPr="00324D76" w14:paraId="2A1FED9B" w14:textId="6B6E71BF" w:rsidTr="00D21A9B">
        <w:tc>
          <w:tcPr>
            <w:tcW w:w="2127" w:type="dxa"/>
            <w:vAlign w:val="bottom"/>
          </w:tcPr>
          <w:p w14:paraId="120C543C" w14:textId="3F42C2A9" w:rsidR="00D70766" w:rsidRPr="00324D76" w:rsidRDefault="00D70766" w:rsidP="00E72288">
            <w:pPr>
              <w:rPr>
                <w:sz w:val="22"/>
                <w:szCs w:val="22"/>
                <w:lang w:val="nl-NL"/>
              </w:rPr>
            </w:pPr>
            <w:r w:rsidRPr="00324D76">
              <w:rPr>
                <w:rFonts w:ascii="Calibri" w:hAnsi="Calibri" w:cs="Calibri"/>
                <w:color w:val="000000"/>
                <w:sz w:val="22"/>
                <w:szCs w:val="22"/>
              </w:rPr>
              <w:t>Vilke</w:t>
            </w:r>
          </w:p>
        </w:tc>
        <w:tc>
          <w:tcPr>
            <w:tcW w:w="992" w:type="dxa"/>
            <w:vAlign w:val="bottom"/>
          </w:tcPr>
          <w:p w14:paraId="7E084B99" w14:textId="512E76D4"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1F492991" w14:textId="5B730628"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54CC5240" w14:textId="0DF9A1C8"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D7C5264" w14:textId="03D5F99F" w:rsidR="00D70766" w:rsidRPr="00324D76" w:rsidRDefault="00D70766" w:rsidP="00E72288">
            <w:pPr>
              <w:rPr>
                <w:sz w:val="22"/>
                <w:szCs w:val="22"/>
                <w:lang w:val="nl-NL"/>
              </w:rPr>
            </w:pPr>
            <w:r>
              <w:rPr>
                <w:rFonts w:ascii="Calibri" w:hAnsi="Calibri" w:cs="Calibri"/>
                <w:color w:val="000000"/>
              </w:rPr>
              <w:t>0</w:t>
            </w:r>
          </w:p>
        </w:tc>
        <w:tc>
          <w:tcPr>
            <w:tcW w:w="1559" w:type="dxa"/>
          </w:tcPr>
          <w:p w14:paraId="6571AACE" w14:textId="0B07ADB3" w:rsidR="00D70766" w:rsidRPr="00324D76" w:rsidRDefault="00D70766" w:rsidP="00E72288">
            <w:pPr>
              <w:rPr>
                <w:sz w:val="22"/>
                <w:szCs w:val="22"/>
                <w:lang w:val="nl-NL"/>
              </w:rPr>
            </w:pPr>
            <w:r w:rsidRPr="006049E3">
              <w:rPr>
                <w:rFonts w:ascii="Calibri" w:hAnsi="Calibri" w:cs="Calibri"/>
                <w:color w:val="000000"/>
                <w:lang w:val="en-US"/>
              </w:rPr>
              <w:t>VS</w:t>
            </w:r>
          </w:p>
        </w:tc>
      </w:tr>
      <w:tr w:rsidR="00D70766" w:rsidRPr="00324D76" w14:paraId="42DEE9AF" w14:textId="5972E96E" w:rsidTr="00D21A9B">
        <w:tc>
          <w:tcPr>
            <w:tcW w:w="2127" w:type="dxa"/>
            <w:vAlign w:val="bottom"/>
          </w:tcPr>
          <w:p w14:paraId="25EB1253" w14:textId="7F32AF9F" w:rsidR="00D70766" w:rsidRPr="00324D76" w:rsidRDefault="00D70766" w:rsidP="00E72288">
            <w:pPr>
              <w:rPr>
                <w:sz w:val="22"/>
                <w:szCs w:val="22"/>
                <w:lang w:val="nl-NL"/>
              </w:rPr>
            </w:pPr>
            <w:r w:rsidRPr="00324D76">
              <w:rPr>
                <w:rFonts w:ascii="Calibri" w:hAnsi="Calibri" w:cs="Calibri"/>
                <w:color w:val="000000"/>
                <w:sz w:val="22"/>
                <w:szCs w:val="22"/>
              </w:rPr>
              <w:t>Murray</w:t>
            </w:r>
          </w:p>
        </w:tc>
        <w:tc>
          <w:tcPr>
            <w:tcW w:w="992" w:type="dxa"/>
            <w:vAlign w:val="bottom"/>
          </w:tcPr>
          <w:p w14:paraId="462ACAC6" w14:textId="7E9180F9"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72B1F8D9" w14:textId="66C016ED"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30A4A4C1" w14:textId="35C28ED2"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75146C6" w14:textId="42D60228" w:rsidR="00D70766" w:rsidRPr="00324D76" w:rsidRDefault="00D70766" w:rsidP="00E72288">
            <w:pPr>
              <w:rPr>
                <w:sz w:val="22"/>
                <w:szCs w:val="22"/>
                <w:lang w:val="nl-NL"/>
              </w:rPr>
            </w:pPr>
            <w:r>
              <w:rPr>
                <w:rFonts w:ascii="Calibri" w:hAnsi="Calibri" w:cs="Calibri"/>
                <w:color w:val="000000"/>
              </w:rPr>
              <w:t>1</w:t>
            </w:r>
          </w:p>
        </w:tc>
        <w:tc>
          <w:tcPr>
            <w:tcW w:w="1559" w:type="dxa"/>
          </w:tcPr>
          <w:p w14:paraId="4414D86C" w14:textId="40614408" w:rsidR="00D70766" w:rsidRPr="00324D76" w:rsidRDefault="00D70766" w:rsidP="00E72288">
            <w:pPr>
              <w:rPr>
                <w:sz w:val="22"/>
                <w:szCs w:val="22"/>
                <w:lang w:val="nl-NL"/>
              </w:rPr>
            </w:pPr>
            <w:r w:rsidRPr="006049E3">
              <w:rPr>
                <w:rFonts w:ascii="Calibri" w:hAnsi="Calibri" w:cs="Calibri"/>
                <w:color w:val="000000"/>
                <w:lang w:val="en-US"/>
              </w:rPr>
              <w:t>VS</w:t>
            </w:r>
          </w:p>
        </w:tc>
      </w:tr>
      <w:tr w:rsidR="00D70766" w:rsidRPr="00324D76" w14:paraId="72D59054" w14:textId="36F4848D" w:rsidTr="00D21A9B">
        <w:tc>
          <w:tcPr>
            <w:tcW w:w="2127" w:type="dxa"/>
            <w:vAlign w:val="bottom"/>
          </w:tcPr>
          <w:p w14:paraId="7CB7ADD9" w14:textId="56886BFC" w:rsidR="00D70766" w:rsidRPr="00324D76" w:rsidRDefault="00D70766" w:rsidP="00E72288">
            <w:pPr>
              <w:rPr>
                <w:sz w:val="22"/>
                <w:szCs w:val="22"/>
                <w:lang w:val="nl-NL"/>
              </w:rPr>
            </w:pPr>
            <w:r w:rsidRPr="00324D76">
              <w:rPr>
                <w:rFonts w:ascii="Calibri" w:hAnsi="Calibri" w:cs="Calibri"/>
                <w:color w:val="000000"/>
                <w:sz w:val="22"/>
                <w:szCs w:val="22"/>
              </w:rPr>
              <w:t>Johnson</w:t>
            </w:r>
          </w:p>
        </w:tc>
        <w:tc>
          <w:tcPr>
            <w:tcW w:w="992" w:type="dxa"/>
            <w:vAlign w:val="bottom"/>
          </w:tcPr>
          <w:p w14:paraId="2D95556B" w14:textId="2F0DC81E"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54FABFD0" w14:textId="723C7F9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29D7584" w14:textId="6D336F1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5DB21275" w14:textId="271D979E" w:rsidR="00D70766" w:rsidRPr="00324D76" w:rsidRDefault="00D70766" w:rsidP="00E72288">
            <w:pPr>
              <w:rPr>
                <w:sz w:val="22"/>
                <w:szCs w:val="22"/>
                <w:lang w:val="nl-NL"/>
              </w:rPr>
            </w:pPr>
            <w:r>
              <w:rPr>
                <w:rFonts w:ascii="Calibri" w:hAnsi="Calibri" w:cs="Calibri"/>
                <w:color w:val="000000"/>
              </w:rPr>
              <w:t>2</w:t>
            </w:r>
          </w:p>
        </w:tc>
        <w:tc>
          <w:tcPr>
            <w:tcW w:w="1559" w:type="dxa"/>
          </w:tcPr>
          <w:p w14:paraId="137AF39D" w14:textId="1BACBBED" w:rsidR="00D70766" w:rsidRPr="00324D76" w:rsidRDefault="00D70766" w:rsidP="00E72288">
            <w:pPr>
              <w:rPr>
                <w:sz w:val="22"/>
                <w:szCs w:val="22"/>
                <w:lang w:val="nl-NL"/>
              </w:rPr>
            </w:pPr>
            <w:r w:rsidRPr="006049E3">
              <w:rPr>
                <w:rFonts w:ascii="Calibri" w:hAnsi="Calibri" w:cs="Calibri"/>
                <w:color w:val="000000"/>
                <w:lang w:val="en-US"/>
              </w:rPr>
              <w:t>VS</w:t>
            </w:r>
          </w:p>
        </w:tc>
      </w:tr>
      <w:tr w:rsidR="00D70766" w:rsidRPr="00324D76" w14:paraId="2904F289" w14:textId="28EDEC6D" w:rsidTr="00D21A9B">
        <w:tc>
          <w:tcPr>
            <w:tcW w:w="2127" w:type="dxa"/>
            <w:vAlign w:val="bottom"/>
          </w:tcPr>
          <w:p w14:paraId="060ECC0C" w14:textId="4AA37AE3" w:rsidR="00D70766" w:rsidRPr="00324D76" w:rsidRDefault="00D70766" w:rsidP="00E72288">
            <w:pPr>
              <w:rPr>
                <w:sz w:val="22"/>
                <w:szCs w:val="22"/>
                <w:lang w:val="nl-NL"/>
              </w:rPr>
            </w:pPr>
            <w:r w:rsidRPr="00324D76">
              <w:rPr>
                <w:rFonts w:ascii="Calibri" w:hAnsi="Calibri" w:cs="Calibri"/>
                <w:color w:val="000000"/>
                <w:sz w:val="22"/>
                <w:szCs w:val="22"/>
              </w:rPr>
              <w:t>Ranson</w:t>
            </w:r>
          </w:p>
        </w:tc>
        <w:tc>
          <w:tcPr>
            <w:tcW w:w="992" w:type="dxa"/>
            <w:vAlign w:val="bottom"/>
          </w:tcPr>
          <w:p w14:paraId="00B6A0A2" w14:textId="3EC303E3" w:rsidR="00D70766" w:rsidRPr="00324D76" w:rsidRDefault="00D70766" w:rsidP="00E72288">
            <w:pPr>
              <w:rPr>
                <w:sz w:val="22"/>
                <w:szCs w:val="22"/>
                <w:lang w:val="nl-NL"/>
              </w:rPr>
            </w:pPr>
            <w:r w:rsidRPr="00324D76">
              <w:rPr>
                <w:rFonts w:ascii="Calibri" w:hAnsi="Calibri" w:cs="Calibri"/>
                <w:color w:val="000000"/>
                <w:sz w:val="22"/>
                <w:szCs w:val="22"/>
              </w:rPr>
              <w:t>2012</w:t>
            </w:r>
          </w:p>
        </w:tc>
        <w:tc>
          <w:tcPr>
            <w:tcW w:w="1559" w:type="dxa"/>
            <w:vAlign w:val="bottom"/>
          </w:tcPr>
          <w:p w14:paraId="793D2A22" w14:textId="15F81A4E"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3A865EE7" w14:textId="5AACCE45"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4FF38F5F" w14:textId="354E4F22"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4DD005FA" w14:textId="551F9ACE" w:rsidR="00D70766" w:rsidRPr="00324D76" w:rsidRDefault="00D70766" w:rsidP="00E72288">
            <w:pPr>
              <w:rPr>
                <w:sz w:val="22"/>
                <w:szCs w:val="22"/>
                <w:lang w:val="nl-NL"/>
              </w:rPr>
            </w:pPr>
            <w:r>
              <w:rPr>
                <w:rFonts w:ascii="Calibri" w:hAnsi="Calibri" w:cs="Calibri"/>
                <w:color w:val="000000"/>
              </w:rPr>
              <w:t>Australi</w:t>
            </w:r>
            <w:r>
              <w:rPr>
                <w:rFonts w:ascii="Calibri" w:hAnsi="Calibri" w:cs="Calibri"/>
                <w:color w:val="000000"/>
                <w:lang w:val="en-US"/>
              </w:rPr>
              <w:t>ë</w:t>
            </w:r>
          </w:p>
        </w:tc>
      </w:tr>
      <w:tr w:rsidR="00D70766" w:rsidRPr="00324D76" w14:paraId="515015F3" w14:textId="256EB3E0" w:rsidTr="00D21A9B">
        <w:tc>
          <w:tcPr>
            <w:tcW w:w="2127" w:type="dxa"/>
            <w:vAlign w:val="bottom"/>
          </w:tcPr>
          <w:p w14:paraId="3DD94B29" w14:textId="7CAE3638" w:rsidR="00D70766" w:rsidRPr="00324D76" w:rsidRDefault="00D70766" w:rsidP="00E72288">
            <w:pPr>
              <w:rPr>
                <w:sz w:val="22"/>
                <w:szCs w:val="22"/>
                <w:lang w:val="nl-NL"/>
              </w:rPr>
            </w:pPr>
            <w:r w:rsidRPr="00324D76">
              <w:rPr>
                <w:rFonts w:ascii="Calibri" w:hAnsi="Calibri" w:cs="Calibri"/>
                <w:color w:val="000000"/>
                <w:sz w:val="22"/>
                <w:szCs w:val="22"/>
              </w:rPr>
              <w:t>Ho</w:t>
            </w:r>
          </w:p>
        </w:tc>
        <w:tc>
          <w:tcPr>
            <w:tcW w:w="992" w:type="dxa"/>
            <w:vAlign w:val="bottom"/>
          </w:tcPr>
          <w:p w14:paraId="5425321E" w14:textId="5A78DEE6"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32009B04" w14:textId="6A15D06A"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C47B46E" w14:textId="5A509BC0"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5E1C0D8" w14:textId="183E90D0" w:rsidR="00D70766" w:rsidRPr="00324D76" w:rsidRDefault="00D70766" w:rsidP="00E72288">
            <w:pPr>
              <w:rPr>
                <w:sz w:val="22"/>
                <w:szCs w:val="22"/>
                <w:lang w:val="nl-NL"/>
              </w:rPr>
            </w:pPr>
            <w:r>
              <w:rPr>
                <w:rFonts w:ascii="Calibri" w:hAnsi="Calibri" w:cs="Calibri"/>
                <w:color w:val="000000"/>
              </w:rPr>
              <w:t>2</w:t>
            </w:r>
          </w:p>
        </w:tc>
        <w:tc>
          <w:tcPr>
            <w:tcW w:w="1559" w:type="dxa"/>
          </w:tcPr>
          <w:p w14:paraId="00AFF2FE" w14:textId="5E38FBF0" w:rsidR="00D70766" w:rsidRPr="00324D76" w:rsidRDefault="00D70766" w:rsidP="00E72288">
            <w:pPr>
              <w:rPr>
                <w:sz w:val="22"/>
                <w:szCs w:val="22"/>
                <w:lang w:val="nl-NL"/>
              </w:rPr>
            </w:pPr>
            <w:r w:rsidRPr="00293465">
              <w:rPr>
                <w:rFonts w:ascii="Calibri" w:hAnsi="Calibri" w:cs="Calibri"/>
                <w:color w:val="000000"/>
                <w:lang w:val="en-US"/>
              </w:rPr>
              <w:t>VS</w:t>
            </w:r>
          </w:p>
        </w:tc>
      </w:tr>
      <w:tr w:rsidR="00D70766" w:rsidRPr="00324D76" w14:paraId="02AC632C" w14:textId="04341B39" w:rsidTr="00D21A9B">
        <w:tc>
          <w:tcPr>
            <w:tcW w:w="2127" w:type="dxa"/>
            <w:vAlign w:val="bottom"/>
          </w:tcPr>
          <w:p w14:paraId="0866E485" w14:textId="426307CB" w:rsidR="00D70766" w:rsidRPr="00324D76" w:rsidRDefault="00D70766" w:rsidP="00E72288">
            <w:pPr>
              <w:rPr>
                <w:sz w:val="22"/>
                <w:szCs w:val="22"/>
                <w:lang w:val="nl-NL"/>
              </w:rPr>
            </w:pPr>
            <w:r w:rsidRPr="00324D76">
              <w:rPr>
                <w:rFonts w:ascii="Calibri" w:hAnsi="Calibri" w:cs="Calibri"/>
                <w:color w:val="000000"/>
                <w:sz w:val="22"/>
                <w:szCs w:val="22"/>
              </w:rPr>
              <w:t>Plush</w:t>
            </w:r>
          </w:p>
        </w:tc>
        <w:tc>
          <w:tcPr>
            <w:tcW w:w="992" w:type="dxa"/>
            <w:vAlign w:val="bottom"/>
          </w:tcPr>
          <w:p w14:paraId="6E59829A" w14:textId="6A0C09AD"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7AF4484D" w14:textId="61E9678B"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0886A3A5" w14:textId="3C0A152F"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040932F" w14:textId="33463DA6" w:rsidR="00D70766" w:rsidRPr="00324D76" w:rsidRDefault="00D70766" w:rsidP="00E72288">
            <w:pPr>
              <w:rPr>
                <w:sz w:val="22"/>
                <w:szCs w:val="22"/>
                <w:lang w:val="nl-NL"/>
              </w:rPr>
            </w:pPr>
            <w:r>
              <w:rPr>
                <w:rFonts w:ascii="Calibri" w:hAnsi="Calibri" w:cs="Calibri"/>
                <w:color w:val="000000"/>
              </w:rPr>
              <w:t>1</w:t>
            </w:r>
          </w:p>
        </w:tc>
        <w:tc>
          <w:tcPr>
            <w:tcW w:w="1559" w:type="dxa"/>
          </w:tcPr>
          <w:p w14:paraId="385B4C4A" w14:textId="0B5A840A" w:rsidR="00D70766" w:rsidRPr="00324D76" w:rsidRDefault="00D70766" w:rsidP="00E72288">
            <w:pPr>
              <w:rPr>
                <w:sz w:val="22"/>
                <w:szCs w:val="22"/>
                <w:lang w:val="nl-NL"/>
              </w:rPr>
            </w:pPr>
            <w:r w:rsidRPr="00293465">
              <w:rPr>
                <w:rFonts w:ascii="Calibri" w:hAnsi="Calibri" w:cs="Calibri"/>
                <w:color w:val="000000"/>
                <w:lang w:val="en-US"/>
              </w:rPr>
              <w:t>VS</w:t>
            </w:r>
          </w:p>
        </w:tc>
      </w:tr>
      <w:tr w:rsidR="00D70766" w:rsidRPr="00324D76" w14:paraId="727CCCCB" w14:textId="056F97E0" w:rsidTr="00D21A9B">
        <w:tc>
          <w:tcPr>
            <w:tcW w:w="2127" w:type="dxa"/>
            <w:vAlign w:val="bottom"/>
          </w:tcPr>
          <w:p w14:paraId="2A6552DF" w14:textId="6C2EBD8D" w:rsidR="00D70766" w:rsidRPr="00324D76" w:rsidRDefault="00D70766" w:rsidP="00E72288">
            <w:pPr>
              <w:rPr>
                <w:sz w:val="22"/>
                <w:szCs w:val="22"/>
                <w:lang w:val="nl-NL"/>
              </w:rPr>
            </w:pPr>
            <w:r w:rsidRPr="00324D76">
              <w:rPr>
                <w:rFonts w:ascii="Calibri" w:hAnsi="Calibri" w:cs="Calibri"/>
                <w:color w:val="000000"/>
                <w:sz w:val="22"/>
                <w:szCs w:val="22"/>
              </w:rPr>
              <w:t>Kesha</w:t>
            </w:r>
          </w:p>
        </w:tc>
        <w:tc>
          <w:tcPr>
            <w:tcW w:w="992" w:type="dxa"/>
            <w:vAlign w:val="bottom"/>
          </w:tcPr>
          <w:p w14:paraId="0C28FE39" w14:textId="6ADC0FCE"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1BAD8695" w14:textId="5236350F"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6B10CC9B" w14:textId="5B20E838"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E864546" w14:textId="28B7EB16" w:rsidR="00D70766" w:rsidRPr="00324D76" w:rsidRDefault="00D70766" w:rsidP="00E72288">
            <w:pPr>
              <w:rPr>
                <w:sz w:val="22"/>
                <w:szCs w:val="22"/>
                <w:lang w:val="nl-NL"/>
              </w:rPr>
            </w:pPr>
            <w:r>
              <w:rPr>
                <w:rFonts w:ascii="Calibri" w:hAnsi="Calibri" w:cs="Calibri"/>
                <w:color w:val="000000"/>
              </w:rPr>
              <w:t>1</w:t>
            </w:r>
          </w:p>
        </w:tc>
        <w:tc>
          <w:tcPr>
            <w:tcW w:w="1559" w:type="dxa"/>
          </w:tcPr>
          <w:p w14:paraId="001C8F16" w14:textId="434B9A9D" w:rsidR="00D70766" w:rsidRPr="00324D76" w:rsidRDefault="00D70766" w:rsidP="00E72288">
            <w:pPr>
              <w:rPr>
                <w:sz w:val="22"/>
                <w:szCs w:val="22"/>
                <w:lang w:val="nl-NL"/>
              </w:rPr>
            </w:pPr>
            <w:r w:rsidRPr="00293465">
              <w:rPr>
                <w:rFonts w:ascii="Calibri" w:hAnsi="Calibri" w:cs="Calibri"/>
                <w:color w:val="000000"/>
                <w:lang w:val="en-US"/>
              </w:rPr>
              <w:t>VS</w:t>
            </w:r>
          </w:p>
        </w:tc>
      </w:tr>
      <w:tr w:rsidR="00D70766" w:rsidRPr="00324D76" w14:paraId="2C3342DC" w14:textId="2A2C945C" w:rsidTr="00D21A9B">
        <w:tc>
          <w:tcPr>
            <w:tcW w:w="2127" w:type="dxa"/>
            <w:vAlign w:val="bottom"/>
          </w:tcPr>
          <w:p w14:paraId="38C980D5" w14:textId="582ABD03" w:rsidR="00D70766" w:rsidRPr="00324D76" w:rsidRDefault="00D70766" w:rsidP="00E72288">
            <w:pPr>
              <w:rPr>
                <w:sz w:val="22"/>
                <w:szCs w:val="22"/>
                <w:lang w:val="nl-NL"/>
              </w:rPr>
            </w:pPr>
            <w:r w:rsidRPr="00324D76">
              <w:rPr>
                <w:rFonts w:ascii="Calibri" w:hAnsi="Calibri" w:cs="Calibri"/>
                <w:color w:val="000000"/>
                <w:sz w:val="22"/>
                <w:szCs w:val="22"/>
              </w:rPr>
              <w:t>Bozeman</w:t>
            </w:r>
          </w:p>
        </w:tc>
        <w:tc>
          <w:tcPr>
            <w:tcW w:w="992" w:type="dxa"/>
            <w:vAlign w:val="bottom"/>
          </w:tcPr>
          <w:p w14:paraId="2560333D" w14:textId="17574980"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769A660D" w14:textId="049E5A11"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1C49F816" w14:textId="27A43D0D"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5CBF251A" w14:textId="32C28668" w:rsidR="00D70766" w:rsidRPr="00324D76" w:rsidRDefault="00D70766" w:rsidP="00E72288">
            <w:pPr>
              <w:rPr>
                <w:sz w:val="22"/>
                <w:szCs w:val="22"/>
                <w:lang w:val="nl-NL"/>
              </w:rPr>
            </w:pPr>
            <w:r>
              <w:rPr>
                <w:rFonts w:ascii="Calibri" w:hAnsi="Calibri" w:cs="Calibri"/>
                <w:color w:val="000000"/>
              </w:rPr>
              <w:t>1</w:t>
            </w:r>
          </w:p>
        </w:tc>
        <w:tc>
          <w:tcPr>
            <w:tcW w:w="1559" w:type="dxa"/>
          </w:tcPr>
          <w:p w14:paraId="2BFF50BB" w14:textId="69575CB1" w:rsidR="00D70766" w:rsidRPr="00324D76" w:rsidRDefault="00D70766" w:rsidP="00E72288">
            <w:pPr>
              <w:rPr>
                <w:sz w:val="22"/>
                <w:szCs w:val="22"/>
                <w:lang w:val="nl-NL"/>
              </w:rPr>
            </w:pPr>
            <w:r w:rsidRPr="00293465">
              <w:rPr>
                <w:rFonts w:ascii="Calibri" w:hAnsi="Calibri" w:cs="Calibri"/>
                <w:color w:val="000000"/>
                <w:lang w:val="en-US"/>
              </w:rPr>
              <w:t>VS</w:t>
            </w:r>
          </w:p>
        </w:tc>
      </w:tr>
      <w:tr w:rsidR="00D70766" w:rsidRPr="00324D76" w14:paraId="2D82D6C4" w14:textId="56F00CE7" w:rsidTr="00D21A9B">
        <w:tc>
          <w:tcPr>
            <w:tcW w:w="2127" w:type="dxa"/>
            <w:vAlign w:val="bottom"/>
          </w:tcPr>
          <w:p w14:paraId="4598B2BC" w14:textId="7AA2006A" w:rsidR="00D70766" w:rsidRPr="00324D76" w:rsidRDefault="00D70766" w:rsidP="00E72288">
            <w:pPr>
              <w:rPr>
                <w:sz w:val="22"/>
                <w:szCs w:val="22"/>
                <w:lang w:val="nl-NL"/>
              </w:rPr>
            </w:pPr>
            <w:r w:rsidRPr="00324D76">
              <w:rPr>
                <w:rFonts w:ascii="Calibri" w:hAnsi="Calibri" w:cs="Calibri"/>
                <w:color w:val="000000"/>
                <w:sz w:val="22"/>
                <w:szCs w:val="22"/>
              </w:rPr>
              <w:t>Gordon</w:t>
            </w:r>
          </w:p>
        </w:tc>
        <w:tc>
          <w:tcPr>
            <w:tcW w:w="992" w:type="dxa"/>
            <w:vAlign w:val="bottom"/>
          </w:tcPr>
          <w:p w14:paraId="0E0DB4B6" w14:textId="0AAB6A20"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3EDA5880" w14:textId="49F1FAF1"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5981EAAF" w14:textId="011E7CA9"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81520A6" w14:textId="6BAB0E55" w:rsidR="00D70766" w:rsidRPr="00324D76" w:rsidRDefault="00D70766" w:rsidP="00E72288">
            <w:pPr>
              <w:rPr>
                <w:sz w:val="22"/>
                <w:szCs w:val="22"/>
                <w:lang w:val="nl-NL"/>
              </w:rPr>
            </w:pPr>
            <w:r>
              <w:rPr>
                <w:rFonts w:ascii="Calibri" w:hAnsi="Calibri" w:cs="Calibri"/>
                <w:color w:val="000000"/>
              </w:rPr>
              <w:t>0</w:t>
            </w:r>
          </w:p>
        </w:tc>
        <w:tc>
          <w:tcPr>
            <w:tcW w:w="1559" w:type="dxa"/>
          </w:tcPr>
          <w:p w14:paraId="0D9281C9" w14:textId="2ECEF171" w:rsidR="00D70766" w:rsidRPr="00324D76" w:rsidRDefault="00D70766" w:rsidP="00E72288">
            <w:pPr>
              <w:rPr>
                <w:sz w:val="22"/>
                <w:szCs w:val="22"/>
                <w:lang w:val="nl-NL"/>
              </w:rPr>
            </w:pPr>
            <w:r w:rsidRPr="00293465">
              <w:rPr>
                <w:rFonts w:ascii="Calibri" w:hAnsi="Calibri" w:cs="Calibri"/>
                <w:color w:val="000000"/>
                <w:lang w:val="en-US"/>
              </w:rPr>
              <w:t>VS</w:t>
            </w:r>
          </w:p>
        </w:tc>
      </w:tr>
      <w:tr w:rsidR="00D70766" w:rsidRPr="00324D76" w14:paraId="4D2C4A9B" w14:textId="7910CC7F" w:rsidTr="00D21A9B">
        <w:tc>
          <w:tcPr>
            <w:tcW w:w="2127" w:type="dxa"/>
            <w:vAlign w:val="bottom"/>
          </w:tcPr>
          <w:p w14:paraId="0F75F792" w14:textId="33F6EB07" w:rsidR="00D70766" w:rsidRPr="00324D76" w:rsidRDefault="00D70766" w:rsidP="00E72288">
            <w:pPr>
              <w:rPr>
                <w:sz w:val="22"/>
                <w:szCs w:val="22"/>
                <w:lang w:val="nl-NL"/>
              </w:rPr>
            </w:pPr>
            <w:r w:rsidRPr="00324D76">
              <w:rPr>
                <w:rFonts w:ascii="Calibri" w:hAnsi="Calibri" w:cs="Calibri"/>
                <w:color w:val="000000"/>
                <w:sz w:val="22"/>
                <w:szCs w:val="22"/>
              </w:rPr>
              <w:t>Achilles</w:t>
            </w:r>
          </w:p>
        </w:tc>
        <w:tc>
          <w:tcPr>
            <w:tcW w:w="992" w:type="dxa"/>
            <w:vAlign w:val="bottom"/>
          </w:tcPr>
          <w:p w14:paraId="3BA751C3" w14:textId="6D13110F"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1CF888BF" w14:textId="450679E7" w:rsidR="00D70766" w:rsidRPr="00713EDC" w:rsidRDefault="00D70766" w:rsidP="00E72288">
            <w:pPr>
              <w:rPr>
                <w:sz w:val="22"/>
                <w:szCs w:val="22"/>
                <w:lang w:val="en-US"/>
              </w:rPr>
            </w:pPr>
            <w:proofErr w:type="spellStart"/>
            <w:r>
              <w:rPr>
                <w:rFonts w:ascii="Calibri" w:hAnsi="Calibri" w:cs="Calibri"/>
                <w:color w:val="000000"/>
                <w:lang w:val="en-US"/>
              </w:rPr>
              <w:t>Richtlijn</w:t>
            </w:r>
            <w:proofErr w:type="spellEnd"/>
          </w:p>
        </w:tc>
        <w:tc>
          <w:tcPr>
            <w:tcW w:w="1985" w:type="dxa"/>
            <w:vAlign w:val="bottom"/>
          </w:tcPr>
          <w:p w14:paraId="05A2D83D" w14:textId="60B756D6" w:rsidR="00D70766" w:rsidRPr="00324D76" w:rsidRDefault="00D70766" w:rsidP="00E72288">
            <w:pPr>
              <w:rPr>
                <w:sz w:val="22"/>
                <w:szCs w:val="22"/>
                <w:lang w:val="nl-NL"/>
              </w:rPr>
            </w:pPr>
            <w:r>
              <w:rPr>
                <w:rFonts w:ascii="Calibri" w:hAnsi="Calibri" w:cs="Calibri"/>
                <w:color w:val="000000"/>
              </w:rPr>
              <w:t>Multidisciplina</w:t>
            </w:r>
            <w:proofErr w:type="spellStart"/>
            <w:r>
              <w:rPr>
                <w:rFonts w:ascii="Calibri" w:hAnsi="Calibri" w:cs="Calibri"/>
                <w:color w:val="000000"/>
                <w:lang w:val="en-US"/>
              </w:rPr>
              <w:t>ir</w:t>
            </w:r>
            <w:proofErr w:type="spellEnd"/>
          </w:p>
        </w:tc>
        <w:tc>
          <w:tcPr>
            <w:tcW w:w="992" w:type="dxa"/>
            <w:vAlign w:val="bottom"/>
          </w:tcPr>
          <w:p w14:paraId="534E4F43" w14:textId="1C51C8D2"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7E439288" w14:textId="0E926E13"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18B59A8C" w14:textId="5D042E98" w:rsidTr="00D21A9B">
        <w:tc>
          <w:tcPr>
            <w:tcW w:w="2127" w:type="dxa"/>
            <w:vAlign w:val="bottom"/>
          </w:tcPr>
          <w:p w14:paraId="3736EB6F" w14:textId="22A34396" w:rsidR="00D70766" w:rsidRPr="00324D76" w:rsidRDefault="00D70766" w:rsidP="00E72288">
            <w:pPr>
              <w:rPr>
                <w:sz w:val="22"/>
                <w:szCs w:val="22"/>
                <w:lang w:val="nl-NL"/>
              </w:rPr>
            </w:pPr>
            <w:r w:rsidRPr="00324D76">
              <w:rPr>
                <w:rFonts w:ascii="Calibri" w:hAnsi="Calibri" w:cs="Calibri"/>
                <w:color w:val="000000"/>
                <w:sz w:val="22"/>
                <w:szCs w:val="22"/>
              </w:rPr>
              <w:t>Hall</w:t>
            </w:r>
          </w:p>
        </w:tc>
        <w:tc>
          <w:tcPr>
            <w:tcW w:w="992" w:type="dxa"/>
            <w:vAlign w:val="bottom"/>
          </w:tcPr>
          <w:p w14:paraId="50F2D3F8" w14:textId="0F825893"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0EBAB859" w14:textId="7CE7DE6F"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2C3EED59" w14:textId="5CA293E4" w:rsidR="00D70766" w:rsidRPr="00324D76" w:rsidRDefault="00D70766" w:rsidP="00E72288">
            <w:pPr>
              <w:rPr>
                <w:sz w:val="22"/>
                <w:szCs w:val="22"/>
                <w:lang w:val="nl-NL"/>
              </w:rPr>
            </w:pPr>
            <w:r>
              <w:rPr>
                <w:rFonts w:ascii="Calibri" w:hAnsi="Calibri" w:cs="Calibri"/>
                <w:color w:val="000000"/>
              </w:rPr>
              <w:t>Poli</w:t>
            </w:r>
            <w:r>
              <w:rPr>
                <w:rFonts w:ascii="Calibri" w:hAnsi="Calibri" w:cs="Calibri"/>
                <w:color w:val="000000"/>
                <w:lang w:val="en-US"/>
              </w:rPr>
              <w:t>tie</w:t>
            </w:r>
          </w:p>
        </w:tc>
        <w:tc>
          <w:tcPr>
            <w:tcW w:w="992" w:type="dxa"/>
            <w:vAlign w:val="bottom"/>
          </w:tcPr>
          <w:p w14:paraId="05243FF5" w14:textId="0891D02C" w:rsidR="00D70766" w:rsidRPr="00324D76" w:rsidRDefault="00D70766" w:rsidP="00E72288">
            <w:pPr>
              <w:rPr>
                <w:sz w:val="22"/>
                <w:szCs w:val="22"/>
                <w:lang w:val="nl-NL"/>
              </w:rPr>
            </w:pPr>
            <w:r>
              <w:rPr>
                <w:rFonts w:ascii="Calibri" w:hAnsi="Calibri" w:cs="Calibri"/>
                <w:color w:val="000000"/>
              </w:rPr>
              <w:t>37</w:t>
            </w:r>
          </w:p>
        </w:tc>
        <w:tc>
          <w:tcPr>
            <w:tcW w:w="1559" w:type="dxa"/>
            <w:vAlign w:val="bottom"/>
          </w:tcPr>
          <w:p w14:paraId="5AB65E90" w14:textId="7931EDBD" w:rsidR="00D70766" w:rsidRPr="00324D76" w:rsidRDefault="00D70766" w:rsidP="00E72288">
            <w:pPr>
              <w:rPr>
                <w:sz w:val="22"/>
                <w:szCs w:val="22"/>
                <w:lang w:val="nl-NL"/>
              </w:rPr>
            </w:pPr>
            <w:r>
              <w:rPr>
                <w:rFonts w:ascii="Calibri" w:hAnsi="Calibri" w:cs="Calibri"/>
                <w:color w:val="000000"/>
              </w:rPr>
              <w:t>Canada</w:t>
            </w:r>
          </w:p>
        </w:tc>
      </w:tr>
      <w:tr w:rsidR="00D70766" w:rsidRPr="00324D76" w14:paraId="57921D61" w14:textId="32863C37" w:rsidTr="00D21A9B">
        <w:tc>
          <w:tcPr>
            <w:tcW w:w="2127" w:type="dxa"/>
            <w:vAlign w:val="bottom"/>
          </w:tcPr>
          <w:p w14:paraId="09F6AC7A" w14:textId="6C649560" w:rsidR="00D70766" w:rsidRPr="00324D76" w:rsidRDefault="00D70766" w:rsidP="00E72288">
            <w:pPr>
              <w:rPr>
                <w:sz w:val="22"/>
                <w:szCs w:val="22"/>
                <w:lang w:val="nl-NL"/>
              </w:rPr>
            </w:pPr>
            <w:r w:rsidRPr="00324D76">
              <w:rPr>
                <w:rFonts w:ascii="Calibri" w:hAnsi="Calibri" w:cs="Calibri"/>
                <w:color w:val="000000"/>
                <w:sz w:val="22"/>
                <w:szCs w:val="22"/>
              </w:rPr>
              <w:t>Huesgen</w:t>
            </w:r>
          </w:p>
        </w:tc>
        <w:tc>
          <w:tcPr>
            <w:tcW w:w="992" w:type="dxa"/>
            <w:vAlign w:val="bottom"/>
          </w:tcPr>
          <w:p w14:paraId="57437FF6" w14:textId="168CB714" w:rsidR="00D70766" w:rsidRPr="00324D76" w:rsidRDefault="00D70766" w:rsidP="00E72288">
            <w:pPr>
              <w:rPr>
                <w:sz w:val="22"/>
                <w:szCs w:val="22"/>
                <w:lang w:val="nl-NL"/>
              </w:rPr>
            </w:pPr>
            <w:r w:rsidRPr="00324D76">
              <w:rPr>
                <w:rFonts w:ascii="Calibri" w:hAnsi="Calibri" w:cs="Calibri"/>
                <w:color w:val="000000"/>
                <w:sz w:val="22"/>
                <w:szCs w:val="22"/>
              </w:rPr>
              <w:t>2013</w:t>
            </w:r>
          </w:p>
        </w:tc>
        <w:tc>
          <w:tcPr>
            <w:tcW w:w="1559" w:type="dxa"/>
            <w:vAlign w:val="bottom"/>
          </w:tcPr>
          <w:p w14:paraId="5390F0AF" w14:textId="664D4501"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7A6E4E20" w14:textId="00E28345"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74B818AF" w14:textId="5CEBDE15" w:rsidR="00D70766" w:rsidRPr="00324D76" w:rsidRDefault="00D70766" w:rsidP="00E72288">
            <w:pPr>
              <w:rPr>
                <w:sz w:val="22"/>
                <w:szCs w:val="22"/>
                <w:lang w:val="nl-NL"/>
              </w:rPr>
            </w:pPr>
            <w:r>
              <w:rPr>
                <w:rFonts w:ascii="Calibri" w:hAnsi="Calibri" w:cs="Calibri"/>
                <w:color w:val="000000"/>
              </w:rPr>
              <w:t>0</w:t>
            </w:r>
          </w:p>
        </w:tc>
        <w:tc>
          <w:tcPr>
            <w:tcW w:w="1559" w:type="dxa"/>
          </w:tcPr>
          <w:p w14:paraId="5597E38A" w14:textId="0D6A7D70"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3A5C2A35" w14:textId="1BA62FD6" w:rsidTr="00D21A9B">
        <w:tc>
          <w:tcPr>
            <w:tcW w:w="2127" w:type="dxa"/>
            <w:vAlign w:val="bottom"/>
          </w:tcPr>
          <w:p w14:paraId="1B7DFA51" w14:textId="69C37371" w:rsidR="00D70766" w:rsidRPr="00324D76" w:rsidRDefault="00D70766" w:rsidP="00E72288">
            <w:pPr>
              <w:rPr>
                <w:sz w:val="22"/>
                <w:szCs w:val="22"/>
                <w:lang w:val="nl-NL"/>
              </w:rPr>
            </w:pPr>
            <w:r w:rsidRPr="00324D76">
              <w:rPr>
                <w:rFonts w:ascii="Calibri" w:hAnsi="Calibri" w:cs="Calibri"/>
                <w:color w:val="000000"/>
                <w:sz w:val="22"/>
                <w:szCs w:val="22"/>
              </w:rPr>
              <w:lastRenderedPageBreak/>
              <w:t>Strote</w:t>
            </w:r>
          </w:p>
        </w:tc>
        <w:tc>
          <w:tcPr>
            <w:tcW w:w="992" w:type="dxa"/>
            <w:vAlign w:val="bottom"/>
          </w:tcPr>
          <w:p w14:paraId="4AF8B45D" w14:textId="2F582C2B" w:rsidR="00D70766" w:rsidRPr="00324D76" w:rsidRDefault="00D70766" w:rsidP="00E72288">
            <w:pPr>
              <w:rPr>
                <w:sz w:val="22"/>
                <w:szCs w:val="22"/>
                <w:lang w:val="nl-NL"/>
              </w:rPr>
            </w:pPr>
            <w:r w:rsidRPr="00324D76">
              <w:rPr>
                <w:rFonts w:ascii="Calibri" w:hAnsi="Calibri" w:cs="Calibri"/>
                <w:color w:val="000000"/>
                <w:sz w:val="22"/>
                <w:szCs w:val="22"/>
              </w:rPr>
              <w:t>2014</w:t>
            </w:r>
          </w:p>
        </w:tc>
        <w:tc>
          <w:tcPr>
            <w:tcW w:w="1559" w:type="dxa"/>
            <w:vAlign w:val="bottom"/>
          </w:tcPr>
          <w:p w14:paraId="422C43CE" w14:textId="3D5D1ACB"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731FE84" w14:textId="57151007" w:rsidR="00D70766" w:rsidRPr="00324D76" w:rsidRDefault="00D70766" w:rsidP="00E72288">
            <w:pPr>
              <w:rPr>
                <w:sz w:val="22"/>
                <w:szCs w:val="22"/>
                <w:lang w:val="nl-NL"/>
              </w:rPr>
            </w:pPr>
            <w:r>
              <w:rPr>
                <w:rFonts w:ascii="Calibri" w:hAnsi="Calibri" w:cs="Calibri"/>
                <w:color w:val="000000"/>
              </w:rPr>
              <w:t>Poli</w:t>
            </w:r>
            <w:r>
              <w:rPr>
                <w:rFonts w:ascii="Calibri" w:hAnsi="Calibri" w:cs="Calibri"/>
                <w:color w:val="000000"/>
                <w:lang w:val="en-US"/>
              </w:rPr>
              <w:t>tie</w:t>
            </w:r>
          </w:p>
        </w:tc>
        <w:tc>
          <w:tcPr>
            <w:tcW w:w="992" w:type="dxa"/>
            <w:vAlign w:val="bottom"/>
          </w:tcPr>
          <w:p w14:paraId="13FDEF23" w14:textId="5FB3AB03" w:rsidR="00D70766" w:rsidRPr="00324D76" w:rsidRDefault="00D70766" w:rsidP="00E72288">
            <w:pPr>
              <w:rPr>
                <w:sz w:val="22"/>
                <w:szCs w:val="22"/>
                <w:lang w:val="nl-NL"/>
              </w:rPr>
            </w:pPr>
            <w:r>
              <w:rPr>
                <w:rFonts w:ascii="Calibri" w:hAnsi="Calibri" w:cs="Calibri"/>
                <w:color w:val="000000"/>
              </w:rPr>
              <w:t>66</w:t>
            </w:r>
          </w:p>
        </w:tc>
        <w:tc>
          <w:tcPr>
            <w:tcW w:w="1559" w:type="dxa"/>
          </w:tcPr>
          <w:p w14:paraId="0FCBDBBF" w14:textId="3D58C1FA"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54386B60" w14:textId="18BBB763" w:rsidTr="00D21A9B">
        <w:tc>
          <w:tcPr>
            <w:tcW w:w="2127" w:type="dxa"/>
            <w:vAlign w:val="bottom"/>
          </w:tcPr>
          <w:p w14:paraId="7CCC0885" w14:textId="0A30A1BA" w:rsidR="00D70766" w:rsidRPr="00324D76" w:rsidRDefault="00D70766" w:rsidP="00E72288">
            <w:pPr>
              <w:rPr>
                <w:sz w:val="22"/>
                <w:szCs w:val="22"/>
                <w:lang w:val="nl-NL"/>
              </w:rPr>
            </w:pPr>
            <w:r w:rsidRPr="00324D76">
              <w:rPr>
                <w:rFonts w:ascii="Calibri" w:hAnsi="Calibri" w:cs="Calibri"/>
                <w:color w:val="000000"/>
                <w:sz w:val="22"/>
                <w:szCs w:val="22"/>
              </w:rPr>
              <w:t>Maher</w:t>
            </w:r>
          </w:p>
        </w:tc>
        <w:tc>
          <w:tcPr>
            <w:tcW w:w="992" w:type="dxa"/>
            <w:vAlign w:val="bottom"/>
          </w:tcPr>
          <w:p w14:paraId="3A6FCB48" w14:textId="64A34669" w:rsidR="00D70766" w:rsidRPr="00324D76" w:rsidRDefault="00D70766" w:rsidP="00E72288">
            <w:pPr>
              <w:rPr>
                <w:sz w:val="22"/>
                <w:szCs w:val="22"/>
                <w:lang w:val="nl-NL"/>
              </w:rPr>
            </w:pPr>
            <w:r w:rsidRPr="00324D76">
              <w:rPr>
                <w:rFonts w:ascii="Calibri" w:hAnsi="Calibri" w:cs="Calibri"/>
                <w:color w:val="000000"/>
                <w:sz w:val="22"/>
                <w:szCs w:val="22"/>
              </w:rPr>
              <w:t>2014</w:t>
            </w:r>
          </w:p>
        </w:tc>
        <w:tc>
          <w:tcPr>
            <w:tcW w:w="1559" w:type="dxa"/>
            <w:vAlign w:val="bottom"/>
          </w:tcPr>
          <w:p w14:paraId="6DD65176" w14:textId="37D9B902"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52000092" w14:textId="07B5D14C"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522BFAC" w14:textId="0AB474B3" w:rsidR="00D70766" w:rsidRPr="00324D76" w:rsidRDefault="00D70766" w:rsidP="00E72288">
            <w:pPr>
              <w:rPr>
                <w:sz w:val="22"/>
                <w:szCs w:val="22"/>
                <w:lang w:val="nl-NL"/>
              </w:rPr>
            </w:pPr>
            <w:r>
              <w:rPr>
                <w:rFonts w:ascii="Calibri" w:hAnsi="Calibri" w:cs="Calibri"/>
                <w:color w:val="000000"/>
              </w:rPr>
              <w:t>1</w:t>
            </w:r>
          </w:p>
        </w:tc>
        <w:tc>
          <w:tcPr>
            <w:tcW w:w="1559" w:type="dxa"/>
          </w:tcPr>
          <w:p w14:paraId="01201323" w14:textId="2265F5FE"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2EE626BE" w14:textId="1609082E" w:rsidTr="00D21A9B">
        <w:tc>
          <w:tcPr>
            <w:tcW w:w="2127" w:type="dxa"/>
            <w:vAlign w:val="bottom"/>
          </w:tcPr>
          <w:p w14:paraId="137C1AF8" w14:textId="06B910B9" w:rsidR="00D70766" w:rsidRPr="00324D76" w:rsidRDefault="00D70766" w:rsidP="00E72288">
            <w:pPr>
              <w:rPr>
                <w:sz w:val="22"/>
                <w:szCs w:val="22"/>
                <w:lang w:val="nl-NL"/>
              </w:rPr>
            </w:pPr>
            <w:r w:rsidRPr="00324D76">
              <w:rPr>
                <w:rFonts w:ascii="Calibri" w:hAnsi="Calibri" w:cs="Calibri"/>
                <w:color w:val="000000"/>
                <w:sz w:val="22"/>
                <w:szCs w:val="22"/>
              </w:rPr>
              <w:t>Jovel</w:t>
            </w:r>
          </w:p>
        </w:tc>
        <w:tc>
          <w:tcPr>
            <w:tcW w:w="992" w:type="dxa"/>
            <w:vAlign w:val="bottom"/>
          </w:tcPr>
          <w:p w14:paraId="1B234E73" w14:textId="66D10D59" w:rsidR="00D70766" w:rsidRPr="00324D76" w:rsidRDefault="00D70766" w:rsidP="00E72288">
            <w:pPr>
              <w:rPr>
                <w:sz w:val="22"/>
                <w:szCs w:val="22"/>
                <w:lang w:val="nl-NL"/>
              </w:rPr>
            </w:pPr>
            <w:r w:rsidRPr="00324D76">
              <w:rPr>
                <w:rFonts w:ascii="Calibri" w:hAnsi="Calibri" w:cs="Calibri"/>
                <w:color w:val="000000"/>
                <w:sz w:val="22"/>
                <w:szCs w:val="22"/>
              </w:rPr>
              <w:t>2014</w:t>
            </w:r>
          </w:p>
        </w:tc>
        <w:tc>
          <w:tcPr>
            <w:tcW w:w="1559" w:type="dxa"/>
            <w:vAlign w:val="bottom"/>
          </w:tcPr>
          <w:p w14:paraId="348547A7" w14:textId="369B64B5"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781A9C25" w14:textId="0C2E4772"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2FE52669" w14:textId="47EDAC00" w:rsidR="00D70766" w:rsidRPr="00324D76" w:rsidRDefault="00D70766" w:rsidP="00E72288">
            <w:pPr>
              <w:rPr>
                <w:sz w:val="22"/>
                <w:szCs w:val="22"/>
                <w:lang w:val="nl-NL"/>
              </w:rPr>
            </w:pPr>
            <w:r>
              <w:rPr>
                <w:rFonts w:ascii="Calibri" w:hAnsi="Calibri" w:cs="Calibri"/>
                <w:color w:val="000000"/>
              </w:rPr>
              <w:t>1</w:t>
            </w:r>
          </w:p>
        </w:tc>
        <w:tc>
          <w:tcPr>
            <w:tcW w:w="1559" w:type="dxa"/>
          </w:tcPr>
          <w:p w14:paraId="04FF6470" w14:textId="1D6E7264"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0CD0A1BF" w14:textId="4D08DD59" w:rsidTr="00D21A9B">
        <w:tc>
          <w:tcPr>
            <w:tcW w:w="2127" w:type="dxa"/>
            <w:vAlign w:val="bottom"/>
          </w:tcPr>
          <w:p w14:paraId="4E690CC8" w14:textId="04C34CDF" w:rsidR="00D70766" w:rsidRPr="00324D76" w:rsidRDefault="00D70766" w:rsidP="00E72288">
            <w:pPr>
              <w:rPr>
                <w:sz w:val="22"/>
                <w:szCs w:val="22"/>
                <w:lang w:val="nl-NL"/>
              </w:rPr>
            </w:pPr>
            <w:r w:rsidRPr="00324D76">
              <w:rPr>
                <w:rFonts w:ascii="Calibri" w:hAnsi="Calibri" w:cs="Calibri"/>
                <w:color w:val="000000"/>
                <w:sz w:val="22"/>
                <w:szCs w:val="22"/>
              </w:rPr>
              <w:t>Iwanicki</w:t>
            </w:r>
          </w:p>
        </w:tc>
        <w:tc>
          <w:tcPr>
            <w:tcW w:w="992" w:type="dxa"/>
            <w:vAlign w:val="bottom"/>
          </w:tcPr>
          <w:p w14:paraId="2F1C329E" w14:textId="7CF9FC0D" w:rsidR="00D70766" w:rsidRPr="00324D76" w:rsidRDefault="00D70766" w:rsidP="00E72288">
            <w:pPr>
              <w:rPr>
                <w:sz w:val="22"/>
                <w:szCs w:val="22"/>
                <w:lang w:val="nl-NL"/>
              </w:rPr>
            </w:pPr>
            <w:r w:rsidRPr="00324D76">
              <w:rPr>
                <w:rFonts w:ascii="Calibri" w:hAnsi="Calibri" w:cs="Calibri"/>
                <w:color w:val="000000"/>
                <w:sz w:val="22"/>
                <w:szCs w:val="22"/>
              </w:rPr>
              <w:t>2014</w:t>
            </w:r>
          </w:p>
        </w:tc>
        <w:tc>
          <w:tcPr>
            <w:tcW w:w="1559" w:type="dxa"/>
            <w:vAlign w:val="bottom"/>
          </w:tcPr>
          <w:p w14:paraId="67CEA8B2" w14:textId="02734B93"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7E2A9192" w14:textId="3F9BC267"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21F973C" w14:textId="03EC65F4" w:rsidR="00D70766" w:rsidRPr="00324D76" w:rsidRDefault="00D70766" w:rsidP="00E72288">
            <w:pPr>
              <w:rPr>
                <w:sz w:val="22"/>
                <w:szCs w:val="22"/>
                <w:lang w:val="nl-NL"/>
              </w:rPr>
            </w:pPr>
            <w:r>
              <w:rPr>
                <w:rFonts w:ascii="Calibri" w:hAnsi="Calibri" w:cs="Calibri"/>
                <w:color w:val="000000"/>
              </w:rPr>
              <w:t>35</w:t>
            </w:r>
          </w:p>
        </w:tc>
        <w:tc>
          <w:tcPr>
            <w:tcW w:w="1559" w:type="dxa"/>
          </w:tcPr>
          <w:p w14:paraId="50F9A2C0" w14:textId="479F3CC5"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7B407873" w14:textId="3EAD777D" w:rsidTr="00D21A9B">
        <w:tc>
          <w:tcPr>
            <w:tcW w:w="2127" w:type="dxa"/>
            <w:vAlign w:val="bottom"/>
          </w:tcPr>
          <w:p w14:paraId="3AD9C96B" w14:textId="5368BB50" w:rsidR="00D70766" w:rsidRPr="00324D76" w:rsidRDefault="00D70766" w:rsidP="00E72288">
            <w:pPr>
              <w:rPr>
                <w:sz w:val="22"/>
                <w:szCs w:val="22"/>
                <w:lang w:val="nl-NL"/>
              </w:rPr>
            </w:pPr>
            <w:r w:rsidRPr="00324D76">
              <w:rPr>
                <w:rFonts w:ascii="Calibri" w:hAnsi="Calibri" w:cs="Calibri"/>
                <w:color w:val="000000"/>
                <w:sz w:val="22"/>
                <w:szCs w:val="22"/>
              </w:rPr>
              <w:t>Gill</w:t>
            </w:r>
          </w:p>
        </w:tc>
        <w:tc>
          <w:tcPr>
            <w:tcW w:w="992" w:type="dxa"/>
            <w:vAlign w:val="bottom"/>
          </w:tcPr>
          <w:p w14:paraId="5010EE14" w14:textId="1D476E12" w:rsidR="00D70766" w:rsidRPr="00324D76" w:rsidRDefault="00D70766" w:rsidP="00E72288">
            <w:pPr>
              <w:rPr>
                <w:sz w:val="22"/>
                <w:szCs w:val="22"/>
                <w:lang w:val="nl-NL"/>
              </w:rPr>
            </w:pPr>
            <w:r w:rsidRPr="00324D76">
              <w:rPr>
                <w:rFonts w:ascii="Calibri" w:hAnsi="Calibri" w:cs="Calibri"/>
                <w:color w:val="000000"/>
                <w:sz w:val="22"/>
                <w:szCs w:val="22"/>
              </w:rPr>
              <w:t>2014</w:t>
            </w:r>
          </w:p>
        </w:tc>
        <w:tc>
          <w:tcPr>
            <w:tcW w:w="1559" w:type="dxa"/>
            <w:vAlign w:val="bottom"/>
          </w:tcPr>
          <w:p w14:paraId="348A57CC" w14:textId="1C26F563"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3A57017B" w14:textId="128019E0"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6E09364" w14:textId="1F0FEEF9" w:rsidR="00D70766" w:rsidRPr="00324D76" w:rsidRDefault="00D70766" w:rsidP="00E72288">
            <w:pPr>
              <w:rPr>
                <w:sz w:val="22"/>
                <w:szCs w:val="22"/>
                <w:lang w:val="nl-NL"/>
              </w:rPr>
            </w:pPr>
            <w:r>
              <w:rPr>
                <w:rFonts w:ascii="Calibri" w:hAnsi="Calibri" w:cs="Calibri"/>
                <w:color w:val="000000"/>
              </w:rPr>
              <w:t>0</w:t>
            </w:r>
          </w:p>
        </w:tc>
        <w:tc>
          <w:tcPr>
            <w:tcW w:w="1559" w:type="dxa"/>
          </w:tcPr>
          <w:p w14:paraId="608336A6" w14:textId="53CA5C7E" w:rsidR="00D70766" w:rsidRPr="00324D76" w:rsidRDefault="00D70766" w:rsidP="00E72288">
            <w:pPr>
              <w:rPr>
                <w:sz w:val="22"/>
                <w:szCs w:val="22"/>
                <w:lang w:val="nl-NL"/>
              </w:rPr>
            </w:pPr>
            <w:r w:rsidRPr="00A10FAC">
              <w:rPr>
                <w:rFonts w:ascii="Calibri" w:hAnsi="Calibri" w:cs="Calibri"/>
                <w:color w:val="000000"/>
                <w:lang w:val="en-US"/>
              </w:rPr>
              <w:t>VS</w:t>
            </w:r>
          </w:p>
        </w:tc>
      </w:tr>
      <w:tr w:rsidR="00D70766" w:rsidRPr="00324D76" w14:paraId="06AA2900" w14:textId="3381D288" w:rsidTr="00D21A9B">
        <w:tc>
          <w:tcPr>
            <w:tcW w:w="2127" w:type="dxa"/>
            <w:vAlign w:val="bottom"/>
          </w:tcPr>
          <w:p w14:paraId="7359E031" w14:textId="73E6BDA8" w:rsidR="00D70766" w:rsidRPr="00324D76" w:rsidRDefault="00D70766" w:rsidP="00E72288">
            <w:pPr>
              <w:rPr>
                <w:sz w:val="22"/>
                <w:szCs w:val="22"/>
                <w:lang w:val="nl-NL"/>
              </w:rPr>
            </w:pPr>
            <w:r w:rsidRPr="00324D76">
              <w:rPr>
                <w:rFonts w:ascii="Calibri" w:hAnsi="Calibri" w:cs="Calibri"/>
                <w:color w:val="000000"/>
                <w:sz w:val="22"/>
                <w:szCs w:val="22"/>
              </w:rPr>
              <w:t>Hall</w:t>
            </w:r>
          </w:p>
        </w:tc>
        <w:tc>
          <w:tcPr>
            <w:tcW w:w="992" w:type="dxa"/>
            <w:vAlign w:val="bottom"/>
          </w:tcPr>
          <w:p w14:paraId="59FAA0ED" w14:textId="58565904" w:rsidR="00D70766" w:rsidRPr="00324D76" w:rsidRDefault="00D70766" w:rsidP="00E72288">
            <w:pPr>
              <w:rPr>
                <w:sz w:val="22"/>
                <w:szCs w:val="22"/>
                <w:lang w:val="nl-NL"/>
              </w:rPr>
            </w:pPr>
            <w:r w:rsidRPr="00324D76">
              <w:rPr>
                <w:rFonts w:ascii="Calibri" w:hAnsi="Calibri" w:cs="Calibri"/>
                <w:color w:val="000000"/>
                <w:sz w:val="22"/>
                <w:szCs w:val="22"/>
              </w:rPr>
              <w:t>2015</w:t>
            </w:r>
          </w:p>
        </w:tc>
        <w:tc>
          <w:tcPr>
            <w:tcW w:w="1559" w:type="dxa"/>
            <w:vAlign w:val="bottom"/>
          </w:tcPr>
          <w:p w14:paraId="7EFC77F0" w14:textId="1DA0862D"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36923C35" w14:textId="4748240F" w:rsidR="00D70766" w:rsidRPr="00713EDC" w:rsidRDefault="00D70766" w:rsidP="00E72288">
            <w:pPr>
              <w:rPr>
                <w:sz w:val="22"/>
                <w:szCs w:val="22"/>
                <w:lang w:val="en-US"/>
              </w:rPr>
            </w:pPr>
            <w:r>
              <w:rPr>
                <w:rFonts w:ascii="Calibri" w:hAnsi="Calibri" w:cs="Calibri"/>
                <w:color w:val="000000"/>
              </w:rPr>
              <w:t>Poli</w:t>
            </w:r>
            <w:r>
              <w:rPr>
                <w:rFonts w:ascii="Calibri" w:hAnsi="Calibri" w:cs="Calibri"/>
                <w:color w:val="000000"/>
                <w:lang w:val="en-US"/>
              </w:rPr>
              <w:t>tie</w:t>
            </w:r>
          </w:p>
        </w:tc>
        <w:tc>
          <w:tcPr>
            <w:tcW w:w="992" w:type="dxa"/>
            <w:vAlign w:val="bottom"/>
          </w:tcPr>
          <w:p w14:paraId="231C8736" w14:textId="414F9C2D" w:rsidR="00D70766" w:rsidRPr="00324D76" w:rsidRDefault="00D70766" w:rsidP="00E72288">
            <w:pPr>
              <w:rPr>
                <w:sz w:val="22"/>
                <w:szCs w:val="22"/>
                <w:lang w:val="nl-NL"/>
              </w:rPr>
            </w:pPr>
            <w:r>
              <w:rPr>
                <w:rFonts w:ascii="Calibri" w:hAnsi="Calibri" w:cs="Calibri"/>
                <w:color w:val="000000"/>
              </w:rPr>
              <w:t>86</w:t>
            </w:r>
          </w:p>
        </w:tc>
        <w:tc>
          <w:tcPr>
            <w:tcW w:w="1559" w:type="dxa"/>
            <w:vAlign w:val="bottom"/>
          </w:tcPr>
          <w:p w14:paraId="187BE0CF" w14:textId="3703FC1C" w:rsidR="00D70766" w:rsidRPr="00324D76" w:rsidRDefault="00D70766" w:rsidP="00E72288">
            <w:pPr>
              <w:rPr>
                <w:sz w:val="22"/>
                <w:szCs w:val="22"/>
                <w:lang w:val="nl-NL"/>
              </w:rPr>
            </w:pPr>
            <w:r>
              <w:rPr>
                <w:rFonts w:ascii="Calibri" w:hAnsi="Calibri" w:cs="Calibri"/>
                <w:color w:val="000000"/>
              </w:rPr>
              <w:t>Canada</w:t>
            </w:r>
          </w:p>
        </w:tc>
      </w:tr>
      <w:tr w:rsidR="00D70766" w:rsidRPr="00324D76" w14:paraId="5961D865" w14:textId="579E44B4" w:rsidTr="00D21A9B">
        <w:tc>
          <w:tcPr>
            <w:tcW w:w="2127" w:type="dxa"/>
            <w:vAlign w:val="bottom"/>
          </w:tcPr>
          <w:p w14:paraId="48F3866B" w14:textId="7606CED0" w:rsidR="00D70766" w:rsidRPr="00324D76" w:rsidRDefault="00D70766" w:rsidP="00E72288">
            <w:pPr>
              <w:rPr>
                <w:sz w:val="22"/>
                <w:szCs w:val="22"/>
                <w:lang w:val="nl-NL"/>
              </w:rPr>
            </w:pPr>
            <w:r w:rsidRPr="00324D76">
              <w:rPr>
                <w:rFonts w:ascii="Calibri" w:hAnsi="Calibri" w:cs="Calibri"/>
                <w:color w:val="000000"/>
                <w:sz w:val="22"/>
                <w:szCs w:val="22"/>
              </w:rPr>
              <w:t>Shields</w:t>
            </w:r>
          </w:p>
        </w:tc>
        <w:tc>
          <w:tcPr>
            <w:tcW w:w="992" w:type="dxa"/>
            <w:vAlign w:val="bottom"/>
          </w:tcPr>
          <w:p w14:paraId="41789129" w14:textId="03A1DC4D" w:rsidR="00D70766" w:rsidRPr="00324D76" w:rsidRDefault="00D70766" w:rsidP="00E72288">
            <w:pPr>
              <w:rPr>
                <w:sz w:val="22"/>
                <w:szCs w:val="22"/>
                <w:lang w:val="nl-NL"/>
              </w:rPr>
            </w:pPr>
            <w:r w:rsidRPr="00324D76">
              <w:rPr>
                <w:rFonts w:ascii="Calibri" w:hAnsi="Calibri" w:cs="Calibri"/>
                <w:color w:val="000000"/>
                <w:sz w:val="22"/>
                <w:szCs w:val="22"/>
              </w:rPr>
              <w:t>2015</w:t>
            </w:r>
          </w:p>
        </w:tc>
        <w:tc>
          <w:tcPr>
            <w:tcW w:w="1559" w:type="dxa"/>
            <w:vAlign w:val="bottom"/>
          </w:tcPr>
          <w:p w14:paraId="4965A703" w14:textId="32482119"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5BC5051D" w14:textId="1C670BFA"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062205F" w14:textId="26273C65" w:rsidR="00D70766" w:rsidRPr="00324D76" w:rsidRDefault="00D70766" w:rsidP="00E72288">
            <w:pPr>
              <w:rPr>
                <w:sz w:val="22"/>
                <w:szCs w:val="22"/>
                <w:lang w:val="nl-NL"/>
              </w:rPr>
            </w:pPr>
            <w:r>
              <w:rPr>
                <w:rFonts w:ascii="Calibri" w:hAnsi="Calibri" w:cs="Calibri"/>
                <w:color w:val="000000"/>
              </w:rPr>
              <w:t>1</w:t>
            </w:r>
          </w:p>
        </w:tc>
        <w:tc>
          <w:tcPr>
            <w:tcW w:w="1559" w:type="dxa"/>
          </w:tcPr>
          <w:p w14:paraId="3F80B980" w14:textId="2C9F530A" w:rsidR="00D70766" w:rsidRPr="00324D76" w:rsidRDefault="00D70766" w:rsidP="00E72288">
            <w:pPr>
              <w:rPr>
                <w:sz w:val="22"/>
                <w:szCs w:val="22"/>
                <w:lang w:val="nl-NL"/>
              </w:rPr>
            </w:pPr>
            <w:r w:rsidRPr="00C7648A">
              <w:rPr>
                <w:rFonts w:ascii="Calibri" w:hAnsi="Calibri" w:cs="Calibri"/>
                <w:color w:val="000000"/>
                <w:lang w:val="en-US"/>
              </w:rPr>
              <w:t>VS</w:t>
            </w:r>
          </w:p>
        </w:tc>
      </w:tr>
      <w:tr w:rsidR="00D70766" w:rsidRPr="00324D76" w14:paraId="5550E75B" w14:textId="403D00C8" w:rsidTr="00D21A9B">
        <w:tc>
          <w:tcPr>
            <w:tcW w:w="2127" w:type="dxa"/>
            <w:vAlign w:val="bottom"/>
          </w:tcPr>
          <w:p w14:paraId="19B77D86" w14:textId="7E38FA45" w:rsidR="00D70766" w:rsidRPr="00324D76" w:rsidRDefault="00D70766" w:rsidP="00E72288">
            <w:pPr>
              <w:rPr>
                <w:sz w:val="22"/>
                <w:szCs w:val="22"/>
                <w:lang w:val="nl-NL"/>
              </w:rPr>
            </w:pPr>
            <w:r w:rsidRPr="00324D76">
              <w:rPr>
                <w:rFonts w:ascii="Calibri" w:hAnsi="Calibri" w:cs="Calibri"/>
                <w:color w:val="000000"/>
                <w:sz w:val="22"/>
                <w:szCs w:val="22"/>
              </w:rPr>
              <w:t>Karch</w:t>
            </w:r>
          </w:p>
        </w:tc>
        <w:tc>
          <w:tcPr>
            <w:tcW w:w="992" w:type="dxa"/>
            <w:vAlign w:val="bottom"/>
          </w:tcPr>
          <w:p w14:paraId="2F57478F" w14:textId="738D3463" w:rsidR="00D70766" w:rsidRPr="00324D76" w:rsidRDefault="00D70766" w:rsidP="00E72288">
            <w:pPr>
              <w:rPr>
                <w:sz w:val="22"/>
                <w:szCs w:val="22"/>
                <w:lang w:val="nl-NL"/>
              </w:rPr>
            </w:pPr>
            <w:r w:rsidRPr="00324D76">
              <w:rPr>
                <w:rFonts w:ascii="Calibri" w:hAnsi="Calibri" w:cs="Calibri"/>
                <w:color w:val="000000"/>
                <w:sz w:val="22"/>
                <w:szCs w:val="22"/>
              </w:rPr>
              <w:t>2015</w:t>
            </w:r>
          </w:p>
        </w:tc>
        <w:tc>
          <w:tcPr>
            <w:tcW w:w="1559" w:type="dxa"/>
            <w:vAlign w:val="bottom"/>
          </w:tcPr>
          <w:p w14:paraId="42611689" w14:textId="142A9121"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21AA5A97" w14:textId="06881846"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F621E03" w14:textId="4A44C48F" w:rsidR="00D70766" w:rsidRPr="00324D76" w:rsidRDefault="00D70766" w:rsidP="00E72288">
            <w:pPr>
              <w:rPr>
                <w:sz w:val="22"/>
                <w:szCs w:val="22"/>
                <w:lang w:val="nl-NL"/>
              </w:rPr>
            </w:pPr>
            <w:r>
              <w:rPr>
                <w:rFonts w:ascii="Calibri" w:hAnsi="Calibri" w:cs="Calibri"/>
                <w:color w:val="000000"/>
              </w:rPr>
              <w:t>0</w:t>
            </w:r>
          </w:p>
        </w:tc>
        <w:tc>
          <w:tcPr>
            <w:tcW w:w="1559" w:type="dxa"/>
          </w:tcPr>
          <w:p w14:paraId="122613B0" w14:textId="251308D7" w:rsidR="00D70766" w:rsidRPr="00324D76" w:rsidRDefault="00D70766" w:rsidP="00E72288">
            <w:pPr>
              <w:rPr>
                <w:sz w:val="22"/>
                <w:szCs w:val="22"/>
                <w:lang w:val="nl-NL"/>
              </w:rPr>
            </w:pPr>
            <w:r w:rsidRPr="00C7648A">
              <w:rPr>
                <w:rFonts w:ascii="Calibri" w:hAnsi="Calibri" w:cs="Calibri"/>
                <w:color w:val="000000"/>
                <w:lang w:val="en-US"/>
              </w:rPr>
              <w:t>VS</w:t>
            </w:r>
          </w:p>
        </w:tc>
      </w:tr>
      <w:tr w:rsidR="00D70766" w:rsidRPr="00324D76" w14:paraId="3DE3F076" w14:textId="4AF643E2" w:rsidTr="00D21A9B">
        <w:tc>
          <w:tcPr>
            <w:tcW w:w="2127" w:type="dxa"/>
            <w:vAlign w:val="bottom"/>
          </w:tcPr>
          <w:p w14:paraId="1BC86115" w14:textId="6AE61AE1" w:rsidR="00D70766" w:rsidRPr="00324D76" w:rsidRDefault="00D70766" w:rsidP="00E72288">
            <w:pPr>
              <w:rPr>
                <w:sz w:val="22"/>
                <w:szCs w:val="22"/>
                <w:lang w:val="nl-NL"/>
              </w:rPr>
            </w:pPr>
            <w:r w:rsidRPr="00324D76">
              <w:rPr>
                <w:rFonts w:ascii="Calibri" w:hAnsi="Calibri" w:cs="Calibri"/>
                <w:color w:val="000000"/>
                <w:sz w:val="22"/>
                <w:szCs w:val="22"/>
              </w:rPr>
              <w:t>Baldwin</w:t>
            </w:r>
          </w:p>
        </w:tc>
        <w:tc>
          <w:tcPr>
            <w:tcW w:w="992" w:type="dxa"/>
            <w:vAlign w:val="bottom"/>
          </w:tcPr>
          <w:p w14:paraId="71411FFE" w14:textId="0B1F9F92"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6A754A68" w14:textId="400E58AF"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30B470CB" w14:textId="35AABFE8" w:rsidR="00D70766" w:rsidRPr="00324D76" w:rsidRDefault="00D70766" w:rsidP="00E72288">
            <w:pPr>
              <w:rPr>
                <w:sz w:val="22"/>
                <w:szCs w:val="22"/>
                <w:lang w:val="nl-NL"/>
              </w:rPr>
            </w:pPr>
            <w:r>
              <w:rPr>
                <w:rFonts w:ascii="Calibri" w:hAnsi="Calibri" w:cs="Calibri"/>
                <w:color w:val="000000"/>
              </w:rPr>
              <w:t>Poli</w:t>
            </w:r>
            <w:r>
              <w:rPr>
                <w:rFonts w:ascii="Calibri" w:hAnsi="Calibri" w:cs="Calibri"/>
                <w:color w:val="000000"/>
                <w:lang w:val="en-US"/>
              </w:rPr>
              <w:t>tie</w:t>
            </w:r>
          </w:p>
        </w:tc>
        <w:tc>
          <w:tcPr>
            <w:tcW w:w="992" w:type="dxa"/>
            <w:vAlign w:val="bottom"/>
          </w:tcPr>
          <w:p w14:paraId="1557DCA3" w14:textId="4B3581EF" w:rsidR="00D70766" w:rsidRPr="00324D76" w:rsidRDefault="00D70766" w:rsidP="00E72288">
            <w:pPr>
              <w:rPr>
                <w:sz w:val="22"/>
                <w:szCs w:val="22"/>
                <w:lang w:val="nl-NL"/>
              </w:rPr>
            </w:pPr>
            <w:r>
              <w:rPr>
                <w:rFonts w:ascii="Calibri" w:hAnsi="Calibri" w:cs="Calibri"/>
                <w:color w:val="000000"/>
              </w:rPr>
              <w:t>73</w:t>
            </w:r>
          </w:p>
        </w:tc>
        <w:tc>
          <w:tcPr>
            <w:tcW w:w="1559" w:type="dxa"/>
            <w:vAlign w:val="bottom"/>
          </w:tcPr>
          <w:p w14:paraId="66B8183A" w14:textId="7DC7E12E" w:rsidR="00D70766" w:rsidRPr="00324D76" w:rsidRDefault="00D70766" w:rsidP="00E72288">
            <w:pPr>
              <w:rPr>
                <w:sz w:val="22"/>
                <w:szCs w:val="22"/>
                <w:lang w:val="nl-NL"/>
              </w:rPr>
            </w:pPr>
            <w:r>
              <w:rPr>
                <w:rFonts w:ascii="Calibri" w:hAnsi="Calibri" w:cs="Calibri"/>
                <w:color w:val="000000"/>
              </w:rPr>
              <w:t>Canada</w:t>
            </w:r>
          </w:p>
        </w:tc>
      </w:tr>
      <w:tr w:rsidR="00D70766" w:rsidRPr="00324D76" w14:paraId="39737BA9" w14:textId="10089D8A" w:rsidTr="00D21A9B">
        <w:tc>
          <w:tcPr>
            <w:tcW w:w="2127" w:type="dxa"/>
            <w:vAlign w:val="bottom"/>
          </w:tcPr>
          <w:p w14:paraId="6C8CAD51" w14:textId="18A226A5" w:rsidR="00D70766" w:rsidRPr="00324D76" w:rsidRDefault="00D70766" w:rsidP="00E72288">
            <w:pPr>
              <w:rPr>
                <w:sz w:val="22"/>
                <w:szCs w:val="22"/>
                <w:lang w:val="nl-NL"/>
              </w:rPr>
            </w:pPr>
            <w:r w:rsidRPr="00324D76">
              <w:rPr>
                <w:rFonts w:ascii="Calibri" w:hAnsi="Calibri" w:cs="Calibri"/>
                <w:color w:val="000000"/>
                <w:sz w:val="22"/>
                <w:szCs w:val="22"/>
              </w:rPr>
              <w:t>Michaud</w:t>
            </w:r>
          </w:p>
        </w:tc>
        <w:tc>
          <w:tcPr>
            <w:tcW w:w="992" w:type="dxa"/>
            <w:vAlign w:val="bottom"/>
          </w:tcPr>
          <w:p w14:paraId="6BE1DD15" w14:textId="57396334"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52EB54C1" w14:textId="016D062C"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291F6022" w14:textId="64CACF69"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3B7C108" w14:textId="5EC67B73" w:rsidR="00D70766" w:rsidRPr="00324D76" w:rsidRDefault="00D70766" w:rsidP="00E72288">
            <w:pPr>
              <w:rPr>
                <w:sz w:val="22"/>
                <w:szCs w:val="22"/>
                <w:lang w:val="nl-NL"/>
              </w:rPr>
            </w:pPr>
            <w:r>
              <w:rPr>
                <w:rFonts w:ascii="Calibri" w:hAnsi="Calibri" w:cs="Calibri"/>
                <w:color w:val="000000"/>
              </w:rPr>
              <w:t>14</w:t>
            </w:r>
          </w:p>
        </w:tc>
        <w:tc>
          <w:tcPr>
            <w:tcW w:w="1559" w:type="dxa"/>
            <w:vAlign w:val="bottom"/>
          </w:tcPr>
          <w:p w14:paraId="2B753117" w14:textId="7816AAC0" w:rsidR="00D70766" w:rsidRPr="00324D76" w:rsidRDefault="00D70766" w:rsidP="00E72288">
            <w:pPr>
              <w:rPr>
                <w:sz w:val="22"/>
                <w:szCs w:val="22"/>
                <w:lang w:val="nl-NL"/>
              </w:rPr>
            </w:pPr>
            <w:r>
              <w:rPr>
                <w:rFonts w:ascii="Calibri" w:hAnsi="Calibri" w:cs="Calibri"/>
                <w:color w:val="000000"/>
              </w:rPr>
              <w:t>Canada</w:t>
            </w:r>
          </w:p>
        </w:tc>
      </w:tr>
      <w:tr w:rsidR="00D70766" w:rsidRPr="00324D76" w14:paraId="36C80359" w14:textId="0164E831" w:rsidTr="00D21A9B">
        <w:tc>
          <w:tcPr>
            <w:tcW w:w="2127" w:type="dxa"/>
            <w:vAlign w:val="bottom"/>
          </w:tcPr>
          <w:p w14:paraId="1E5BDB09" w14:textId="1FB159FD" w:rsidR="00D70766" w:rsidRPr="00324D76" w:rsidRDefault="00D70766" w:rsidP="00E72288">
            <w:pPr>
              <w:rPr>
                <w:sz w:val="22"/>
                <w:szCs w:val="22"/>
                <w:lang w:val="nl-NL"/>
              </w:rPr>
            </w:pPr>
            <w:r w:rsidRPr="00324D76">
              <w:rPr>
                <w:rFonts w:ascii="Calibri" w:hAnsi="Calibri" w:cs="Calibri"/>
                <w:color w:val="000000"/>
                <w:sz w:val="22"/>
                <w:szCs w:val="22"/>
              </w:rPr>
              <w:t>Ezaki</w:t>
            </w:r>
          </w:p>
        </w:tc>
        <w:tc>
          <w:tcPr>
            <w:tcW w:w="992" w:type="dxa"/>
            <w:vAlign w:val="bottom"/>
          </w:tcPr>
          <w:p w14:paraId="44EEBD8A" w14:textId="4F9FA073"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15EA25BC" w14:textId="4E927C3B"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2B66587" w14:textId="0493BCC3"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A61C9C7" w14:textId="7F7ACB82" w:rsidR="00D70766" w:rsidRPr="00324D76" w:rsidRDefault="00D70766" w:rsidP="00E72288">
            <w:pPr>
              <w:rPr>
                <w:sz w:val="22"/>
                <w:szCs w:val="22"/>
                <w:lang w:val="nl-NL"/>
              </w:rPr>
            </w:pPr>
            <w:r>
              <w:rPr>
                <w:rFonts w:ascii="Calibri" w:hAnsi="Calibri" w:cs="Calibri"/>
                <w:color w:val="000000"/>
              </w:rPr>
              <w:t>2</w:t>
            </w:r>
          </w:p>
        </w:tc>
        <w:tc>
          <w:tcPr>
            <w:tcW w:w="1559" w:type="dxa"/>
            <w:vAlign w:val="bottom"/>
          </w:tcPr>
          <w:p w14:paraId="5486BA0C" w14:textId="18A1907F" w:rsidR="00D70766" w:rsidRPr="00324D76" w:rsidRDefault="00D70766" w:rsidP="00E72288">
            <w:pPr>
              <w:rPr>
                <w:sz w:val="22"/>
                <w:szCs w:val="22"/>
                <w:lang w:val="nl-NL"/>
              </w:rPr>
            </w:pPr>
            <w:r>
              <w:rPr>
                <w:rFonts w:ascii="Calibri" w:hAnsi="Calibri" w:cs="Calibri"/>
                <w:color w:val="000000"/>
              </w:rPr>
              <w:t>Japan</w:t>
            </w:r>
          </w:p>
        </w:tc>
      </w:tr>
      <w:tr w:rsidR="00D70766" w:rsidRPr="00324D76" w14:paraId="35D89EC2" w14:textId="19E2A3B6" w:rsidTr="00D21A9B">
        <w:tc>
          <w:tcPr>
            <w:tcW w:w="2127" w:type="dxa"/>
            <w:vAlign w:val="bottom"/>
          </w:tcPr>
          <w:p w14:paraId="323546F3" w14:textId="71D614C6" w:rsidR="00D70766" w:rsidRPr="00324D76" w:rsidRDefault="00D70766" w:rsidP="00E72288">
            <w:pPr>
              <w:rPr>
                <w:sz w:val="22"/>
                <w:szCs w:val="22"/>
                <w:lang w:val="nl-NL"/>
              </w:rPr>
            </w:pPr>
            <w:r w:rsidRPr="00324D76">
              <w:rPr>
                <w:rFonts w:ascii="Calibri" w:hAnsi="Calibri" w:cs="Calibri"/>
                <w:color w:val="000000"/>
                <w:sz w:val="22"/>
                <w:szCs w:val="22"/>
              </w:rPr>
              <w:t>Labay</w:t>
            </w:r>
          </w:p>
        </w:tc>
        <w:tc>
          <w:tcPr>
            <w:tcW w:w="992" w:type="dxa"/>
            <w:vAlign w:val="bottom"/>
          </w:tcPr>
          <w:p w14:paraId="40EF950B" w14:textId="39DB3E75"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4235ACC0" w14:textId="64B4D0C1"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20310EDA" w14:textId="204BAB6B"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5139784" w14:textId="24DE272D" w:rsidR="00D70766" w:rsidRPr="00324D76" w:rsidRDefault="00D70766" w:rsidP="00E72288">
            <w:pPr>
              <w:rPr>
                <w:sz w:val="22"/>
                <w:szCs w:val="22"/>
                <w:lang w:val="nl-NL"/>
              </w:rPr>
            </w:pPr>
            <w:r>
              <w:rPr>
                <w:rFonts w:ascii="Calibri" w:hAnsi="Calibri" w:cs="Calibri"/>
                <w:color w:val="000000"/>
              </w:rPr>
              <w:t>2</w:t>
            </w:r>
          </w:p>
        </w:tc>
        <w:tc>
          <w:tcPr>
            <w:tcW w:w="1559" w:type="dxa"/>
            <w:vAlign w:val="bottom"/>
          </w:tcPr>
          <w:p w14:paraId="2BA86005" w14:textId="1C5DE5B7"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7B834459" w14:textId="2BA704C8" w:rsidTr="00D21A9B">
        <w:tc>
          <w:tcPr>
            <w:tcW w:w="2127" w:type="dxa"/>
            <w:vAlign w:val="bottom"/>
          </w:tcPr>
          <w:p w14:paraId="524F3CF6" w14:textId="3CE7F647" w:rsidR="00D70766" w:rsidRPr="00324D76" w:rsidRDefault="00D70766" w:rsidP="00E72288">
            <w:pPr>
              <w:rPr>
                <w:sz w:val="22"/>
                <w:szCs w:val="22"/>
                <w:lang w:val="nl-NL"/>
              </w:rPr>
            </w:pPr>
            <w:r w:rsidRPr="00324D76">
              <w:rPr>
                <w:rFonts w:ascii="Calibri" w:hAnsi="Calibri" w:cs="Calibri"/>
                <w:color w:val="000000"/>
                <w:sz w:val="22"/>
                <w:szCs w:val="22"/>
              </w:rPr>
              <w:t>Schiavone</w:t>
            </w:r>
          </w:p>
        </w:tc>
        <w:tc>
          <w:tcPr>
            <w:tcW w:w="992" w:type="dxa"/>
            <w:vAlign w:val="bottom"/>
          </w:tcPr>
          <w:p w14:paraId="44E283F5" w14:textId="2AF7F0D0"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40ED18A2" w14:textId="07B961F2"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62D6D564" w14:textId="644B8C09" w:rsidR="00D70766" w:rsidRPr="00713EDC" w:rsidRDefault="00D70766" w:rsidP="00E72288">
            <w:pPr>
              <w:rPr>
                <w:sz w:val="22"/>
                <w:szCs w:val="22"/>
                <w:lang w:val="en-US"/>
              </w:rPr>
            </w:pPr>
            <w:proofErr w:type="spellStart"/>
            <w:r>
              <w:rPr>
                <w:rFonts w:ascii="Calibri" w:hAnsi="Calibri" w:cs="Calibri"/>
                <w:color w:val="000000"/>
                <w:lang w:val="en-US"/>
              </w:rPr>
              <w:t>Experimenteel</w:t>
            </w:r>
            <w:proofErr w:type="spellEnd"/>
          </w:p>
        </w:tc>
        <w:tc>
          <w:tcPr>
            <w:tcW w:w="992" w:type="dxa"/>
            <w:vAlign w:val="bottom"/>
          </w:tcPr>
          <w:p w14:paraId="66C555A9" w14:textId="7991A104"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3B7429A8" w14:textId="0C897A5C" w:rsidR="00D70766" w:rsidRPr="00E72288" w:rsidRDefault="00D70766" w:rsidP="00E72288">
            <w:pPr>
              <w:rPr>
                <w:sz w:val="22"/>
                <w:szCs w:val="22"/>
                <w:lang w:val="en-US"/>
              </w:rPr>
            </w:pPr>
            <w:r>
              <w:rPr>
                <w:rFonts w:ascii="Calibri" w:hAnsi="Calibri" w:cs="Calibri"/>
                <w:color w:val="000000"/>
              </w:rPr>
              <w:t>Ital</w:t>
            </w:r>
            <w:proofErr w:type="spellStart"/>
            <w:r>
              <w:rPr>
                <w:rFonts w:ascii="Calibri" w:hAnsi="Calibri" w:cs="Calibri"/>
                <w:color w:val="000000"/>
                <w:lang w:val="en-US"/>
              </w:rPr>
              <w:t>ië</w:t>
            </w:r>
            <w:proofErr w:type="spellEnd"/>
          </w:p>
        </w:tc>
      </w:tr>
      <w:tr w:rsidR="00D70766" w:rsidRPr="00324D76" w14:paraId="54DD7AB6" w14:textId="63B2A619" w:rsidTr="00D21A9B">
        <w:tc>
          <w:tcPr>
            <w:tcW w:w="2127" w:type="dxa"/>
            <w:vAlign w:val="bottom"/>
          </w:tcPr>
          <w:p w14:paraId="75E1F494" w14:textId="29DFCF7F" w:rsidR="00D70766" w:rsidRPr="00324D76" w:rsidRDefault="00D70766" w:rsidP="00E72288">
            <w:pPr>
              <w:rPr>
                <w:sz w:val="22"/>
                <w:szCs w:val="22"/>
                <w:lang w:val="nl-NL"/>
              </w:rPr>
            </w:pPr>
            <w:r w:rsidRPr="00324D76">
              <w:rPr>
                <w:rFonts w:ascii="Calibri" w:hAnsi="Calibri" w:cs="Calibri"/>
                <w:color w:val="000000"/>
                <w:sz w:val="22"/>
                <w:szCs w:val="22"/>
              </w:rPr>
              <w:t>Kristofic</w:t>
            </w:r>
          </w:p>
        </w:tc>
        <w:tc>
          <w:tcPr>
            <w:tcW w:w="992" w:type="dxa"/>
            <w:vAlign w:val="bottom"/>
          </w:tcPr>
          <w:p w14:paraId="7870C17B" w14:textId="04DE1B08"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18BB854C" w14:textId="6DEF2E9E"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6CF56097" w14:textId="0981AFD2"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C877299" w14:textId="62DB1515"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1344273C" w14:textId="097C7B8D"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75193F07" w14:textId="6EA7C5BD" w:rsidTr="00D21A9B">
        <w:tc>
          <w:tcPr>
            <w:tcW w:w="2127" w:type="dxa"/>
            <w:vAlign w:val="bottom"/>
          </w:tcPr>
          <w:p w14:paraId="4FB986C9" w14:textId="0A27FC7A" w:rsidR="00D70766" w:rsidRPr="00324D76" w:rsidRDefault="00D70766" w:rsidP="00E72288">
            <w:pPr>
              <w:rPr>
                <w:sz w:val="22"/>
                <w:szCs w:val="22"/>
                <w:lang w:val="nl-NL"/>
              </w:rPr>
            </w:pPr>
            <w:r w:rsidRPr="00324D76">
              <w:rPr>
                <w:rFonts w:ascii="Calibri" w:hAnsi="Calibri" w:cs="Calibri"/>
                <w:color w:val="000000"/>
                <w:sz w:val="22"/>
                <w:szCs w:val="22"/>
              </w:rPr>
              <w:t>Byard</w:t>
            </w:r>
          </w:p>
        </w:tc>
        <w:tc>
          <w:tcPr>
            <w:tcW w:w="992" w:type="dxa"/>
            <w:vAlign w:val="bottom"/>
          </w:tcPr>
          <w:p w14:paraId="1B74B1BA" w14:textId="57BFAF9D"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66D2E4D7" w14:textId="0BDC5BF6"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43A1F5C1" w14:textId="5123F9C7"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75DCB4D" w14:textId="09C49F93"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244D08D0" w14:textId="0B43D3FC" w:rsidR="00D70766" w:rsidRPr="00324D76" w:rsidRDefault="00D70766" w:rsidP="00E72288">
            <w:pPr>
              <w:rPr>
                <w:sz w:val="22"/>
                <w:szCs w:val="22"/>
                <w:lang w:val="nl-NL"/>
              </w:rPr>
            </w:pPr>
            <w:r>
              <w:rPr>
                <w:rFonts w:ascii="Calibri" w:hAnsi="Calibri" w:cs="Calibri"/>
                <w:color w:val="000000"/>
              </w:rPr>
              <w:t>Australi</w:t>
            </w:r>
            <w:r>
              <w:rPr>
                <w:rFonts w:ascii="Calibri" w:hAnsi="Calibri" w:cs="Calibri"/>
                <w:color w:val="000000"/>
                <w:lang w:val="en-US"/>
              </w:rPr>
              <w:t>ë</w:t>
            </w:r>
          </w:p>
        </w:tc>
      </w:tr>
      <w:tr w:rsidR="00D70766" w:rsidRPr="00324D76" w14:paraId="09AE49E3" w14:textId="50AD7351" w:rsidTr="00D21A9B">
        <w:tc>
          <w:tcPr>
            <w:tcW w:w="2127" w:type="dxa"/>
            <w:vAlign w:val="bottom"/>
          </w:tcPr>
          <w:p w14:paraId="6493F8F6" w14:textId="3B0D96C8" w:rsidR="00D70766" w:rsidRPr="00324D76" w:rsidRDefault="00D70766" w:rsidP="00E72288">
            <w:pPr>
              <w:rPr>
                <w:sz w:val="22"/>
                <w:szCs w:val="22"/>
                <w:lang w:val="nl-NL"/>
              </w:rPr>
            </w:pPr>
            <w:r w:rsidRPr="00324D76">
              <w:rPr>
                <w:rFonts w:ascii="Calibri" w:hAnsi="Calibri" w:cs="Calibri"/>
                <w:color w:val="000000"/>
                <w:sz w:val="22"/>
                <w:szCs w:val="22"/>
              </w:rPr>
              <w:t>Rajagopalan</w:t>
            </w:r>
          </w:p>
        </w:tc>
        <w:tc>
          <w:tcPr>
            <w:tcW w:w="992" w:type="dxa"/>
            <w:vAlign w:val="bottom"/>
          </w:tcPr>
          <w:p w14:paraId="1BC2D44E" w14:textId="6FC0EC3B"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1C576D22" w14:textId="1FC0A9E3"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61027F0D" w14:textId="5922930D"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7D0FD6D" w14:textId="572A6ED1"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6797010F" w14:textId="6AC0A499" w:rsidR="00D70766" w:rsidRPr="00324D76" w:rsidRDefault="00D70766" w:rsidP="00E72288">
            <w:pPr>
              <w:rPr>
                <w:sz w:val="22"/>
                <w:szCs w:val="22"/>
                <w:lang w:val="nl-NL"/>
              </w:rPr>
            </w:pPr>
            <w:r>
              <w:rPr>
                <w:rFonts w:ascii="Calibri" w:hAnsi="Calibri" w:cs="Calibri"/>
                <w:color w:val="000000"/>
              </w:rPr>
              <w:t>Canada</w:t>
            </w:r>
          </w:p>
        </w:tc>
      </w:tr>
      <w:tr w:rsidR="00D70766" w:rsidRPr="00324D76" w14:paraId="077F62B5" w14:textId="5ADAE15E" w:rsidTr="00D21A9B">
        <w:tc>
          <w:tcPr>
            <w:tcW w:w="2127" w:type="dxa"/>
            <w:vAlign w:val="bottom"/>
          </w:tcPr>
          <w:p w14:paraId="7E553AFD" w14:textId="135E54EB" w:rsidR="00D70766" w:rsidRPr="00324D76" w:rsidRDefault="00D70766" w:rsidP="00E72288">
            <w:pPr>
              <w:rPr>
                <w:sz w:val="22"/>
                <w:szCs w:val="22"/>
                <w:lang w:val="nl-NL"/>
              </w:rPr>
            </w:pPr>
            <w:r w:rsidRPr="00324D76">
              <w:rPr>
                <w:rFonts w:ascii="Calibri" w:hAnsi="Calibri" w:cs="Calibri"/>
                <w:color w:val="000000"/>
                <w:sz w:val="22"/>
                <w:szCs w:val="22"/>
              </w:rPr>
              <w:t>Olives</w:t>
            </w:r>
          </w:p>
        </w:tc>
        <w:tc>
          <w:tcPr>
            <w:tcW w:w="992" w:type="dxa"/>
            <w:vAlign w:val="bottom"/>
          </w:tcPr>
          <w:p w14:paraId="26C4FE96" w14:textId="5733773D"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6E6791F0" w14:textId="3D4221D0"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16568F0A" w14:textId="568477F5"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11BA2703" w14:textId="11EA2C68" w:rsidR="00D70766" w:rsidRPr="00324D76" w:rsidRDefault="00D70766" w:rsidP="00E72288">
            <w:pPr>
              <w:rPr>
                <w:sz w:val="22"/>
                <w:szCs w:val="22"/>
                <w:lang w:val="nl-NL"/>
              </w:rPr>
            </w:pPr>
            <w:r>
              <w:rPr>
                <w:rFonts w:ascii="Calibri" w:hAnsi="Calibri" w:cs="Calibri"/>
                <w:color w:val="000000"/>
              </w:rPr>
              <w:t>135</w:t>
            </w:r>
          </w:p>
        </w:tc>
        <w:tc>
          <w:tcPr>
            <w:tcW w:w="1559" w:type="dxa"/>
          </w:tcPr>
          <w:p w14:paraId="2D77504B" w14:textId="71128CEE" w:rsidR="00D70766" w:rsidRPr="00324D76" w:rsidRDefault="00D70766" w:rsidP="00E72288">
            <w:pPr>
              <w:rPr>
                <w:sz w:val="22"/>
                <w:szCs w:val="22"/>
                <w:lang w:val="nl-NL"/>
              </w:rPr>
            </w:pPr>
            <w:r w:rsidRPr="00CD24D8">
              <w:rPr>
                <w:rFonts w:ascii="Calibri" w:hAnsi="Calibri" w:cs="Calibri"/>
                <w:color w:val="000000"/>
                <w:lang w:val="en-US"/>
              </w:rPr>
              <w:t>VS</w:t>
            </w:r>
          </w:p>
        </w:tc>
      </w:tr>
      <w:tr w:rsidR="00D70766" w:rsidRPr="00324D76" w14:paraId="71D7912A" w14:textId="411C8FB2" w:rsidTr="00D21A9B">
        <w:tc>
          <w:tcPr>
            <w:tcW w:w="2127" w:type="dxa"/>
            <w:vAlign w:val="bottom"/>
          </w:tcPr>
          <w:p w14:paraId="3CFA76AC" w14:textId="24EC822E" w:rsidR="00D70766" w:rsidRPr="00324D76" w:rsidRDefault="00D70766" w:rsidP="00E72288">
            <w:pPr>
              <w:rPr>
                <w:sz w:val="22"/>
                <w:szCs w:val="22"/>
                <w:lang w:val="nl-NL"/>
              </w:rPr>
            </w:pPr>
            <w:r w:rsidRPr="00324D76">
              <w:rPr>
                <w:rFonts w:ascii="Calibri" w:hAnsi="Calibri" w:cs="Calibri"/>
                <w:color w:val="000000"/>
                <w:sz w:val="22"/>
                <w:szCs w:val="22"/>
              </w:rPr>
              <w:t>Scaggs</w:t>
            </w:r>
          </w:p>
        </w:tc>
        <w:tc>
          <w:tcPr>
            <w:tcW w:w="992" w:type="dxa"/>
            <w:vAlign w:val="bottom"/>
          </w:tcPr>
          <w:p w14:paraId="6FA771CF" w14:textId="6C7236E6"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05C5FD6D" w14:textId="2D17F2D1"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1797EF61" w14:textId="5945BC55"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AC7193B" w14:textId="5FB65B82" w:rsidR="00D70766" w:rsidRPr="00324D76" w:rsidRDefault="00D70766" w:rsidP="00E72288">
            <w:pPr>
              <w:rPr>
                <w:sz w:val="22"/>
                <w:szCs w:val="22"/>
                <w:lang w:val="nl-NL"/>
              </w:rPr>
            </w:pPr>
            <w:r>
              <w:rPr>
                <w:rFonts w:ascii="Calibri" w:hAnsi="Calibri" w:cs="Calibri"/>
                <w:color w:val="000000"/>
              </w:rPr>
              <w:t>7</w:t>
            </w:r>
          </w:p>
        </w:tc>
        <w:tc>
          <w:tcPr>
            <w:tcW w:w="1559" w:type="dxa"/>
          </w:tcPr>
          <w:p w14:paraId="031FC0BB" w14:textId="2240F667" w:rsidR="00D70766" w:rsidRPr="00324D76" w:rsidRDefault="00D70766" w:rsidP="00E72288">
            <w:pPr>
              <w:rPr>
                <w:sz w:val="22"/>
                <w:szCs w:val="22"/>
                <w:lang w:val="nl-NL"/>
              </w:rPr>
            </w:pPr>
            <w:r w:rsidRPr="00CD24D8">
              <w:rPr>
                <w:rFonts w:ascii="Calibri" w:hAnsi="Calibri" w:cs="Calibri"/>
                <w:color w:val="000000"/>
                <w:lang w:val="en-US"/>
              </w:rPr>
              <w:t>VS</w:t>
            </w:r>
          </w:p>
        </w:tc>
      </w:tr>
      <w:tr w:rsidR="00D70766" w:rsidRPr="00324D76" w14:paraId="5FBC4D0B" w14:textId="392060E9" w:rsidTr="00D21A9B">
        <w:tc>
          <w:tcPr>
            <w:tcW w:w="2127" w:type="dxa"/>
            <w:vAlign w:val="bottom"/>
          </w:tcPr>
          <w:p w14:paraId="75E8E7E6" w14:textId="204AEB24" w:rsidR="00D70766" w:rsidRPr="00324D76" w:rsidRDefault="00D70766" w:rsidP="00E72288">
            <w:pPr>
              <w:rPr>
                <w:sz w:val="22"/>
                <w:szCs w:val="22"/>
                <w:lang w:val="nl-NL"/>
              </w:rPr>
            </w:pPr>
            <w:r w:rsidRPr="00324D76">
              <w:rPr>
                <w:rFonts w:ascii="Calibri" w:hAnsi="Calibri" w:cs="Calibri"/>
                <w:color w:val="000000"/>
                <w:sz w:val="22"/>
                <w:szCs w:val="22"/>
              </w:rPr>
              <w:t>Schiavone</w:t>
            </w:r>
          </w:p>
        </w:tc>
        <w:tc>
          <w:tcPr>
            <w:tcW w:w="992" w:type="dxa"/>
            <w:vAlign w:val="bottom"/>
          </w:tcPr>
          <w:p w14:paraId="03155546" w14:textId="74B10A4A"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64751580" w14:textId="0ACB15FE"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7AC6BCBF" w14:textId="27C9B5BA" w:rsidR="00D70766" w:rsidRPr="00713EDC" w:rsidRDefault="00D70766" w:rsidP="00E72288">
            <w:pPr>
              <w:rPr>
                <w:sz w:val="22"/>
                <w:szCs w:val="22"/>
                <w:lang w:val="en-US"/>
              </w:rPr>
            </w:pPr>
            <w:proofErr w:type="spellStart"/>
            <w:r>
              <w:rPr>
                <w:rFonts w:ascii="Calibri" w:hAnsi="Calibri" w:cs="Calibri"/>
                <w:color w:val="000000"/>
                <w:lang w:val="en-US"/>
              </w:rPr>
              <w:t>Experimenteel</w:t>
            </w:r>
            <w:proofErr w:type="spellEnd"/>
          </w:p>
        </w:tc>
        <w:tc>
          <w:tcPr>
            <w:tcW w:w="992" w:type="dxa"/>
            <w:vAlign w:val="bottom"/>
          </w:tcPr>
          <w:p w14:paraId="3543D5C9" w14:textId="71E1803C"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066D572A" w14:textId="2734A8BE" w:rsidR="00D70766" w:rsidRPr="00E72288" w:rsidRDefault="00D70766" w:rsidP="00E72288">
            <w:pPr>
              <w:rPr>
                <w:sz w:val="22"/>
                <w:szCs w:val="22"/>
                <w:lang w:val="en-US"/>
              </w:rPr>
            </w:pPr>
            <w:r>
              <w:rPr>
                <w:rFonts w:ascii="Calibri" w:hAnsi="Calibri" w:cs="Calibri"/>
                <w:color w:val="000000"/>
              </w:rPr>
              <w:t>Ital</w:t>
            </w:r>
            <w:proofErr w:type="spellStart"/>
            <w:r>
              <w:rPr>
                <w:rFonts w:ascii="Calibri" w:hAnsi="Calibri" w:cs="Calibri"/>
                <w:color w:val="000000"/>
                <w:lang w:val="en-US"/>
              </w:rPr>
              <w:t>ië</w:t>
            </w:r>
            <w:proofErr w:type="spellEnd"/>
          </w:p>
        </w:tc>
      </w:tr>
      <w:tr w:rsidR="00D70766" w:rsidRPr="00324D76" w14:paraId="5941CA98" w14:textId="7410B863" w:rsidTr="00D21A9B">
        <w:tc>
          <w:tcPr>
            <w:tcW w:w="2127" w:type="dxa"/>
            <w:vAlign w:val="bottom"/>
          </w:tcPr>
          <w:p w14:paraId="55E4892B" w14:textId="752B820A" w:rsidR="00D70766" w:rsidRPr="00324D76" w:rsidRDefault="00D70766" w:rsidP="00E72288">
            <w:pPr>
              <w:rPr>
                <w:sz w:val="22"/>
                <w:szCs w:val="22"/>
                <w:lang w:val="nl-NL"/>
              </w:rPr>
            </w:pPr>
            <w:r w:rsidRPr="00324D76">
              <w:rPr>
                <w:rFonts w:ascii="Calibri" w:hAnsi="Calibri" w:cs="Calibri"/>
                <w:color w:val="000000"/>
                <w:sz w:val="22"/>
                <w:szCs w:val="22"/>
              </w:rPr>
              <w:t>Mash</w:t>
            </w:r>
          </w:p>
        </w:tc>
        <w:tc>
          <w:tcPr>
            <w:tcW w:w="992" w:type="dxa"/>
            <w:vAlign w:val="bottom"/>
          </w:tcPr>
          <w:p w14:paraId="3B6F1F39" w14:textId="46E4B916"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310D9710" w14:textId="2C17717D"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716913FB" w14:textId="515A2E47"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673075D9" w14:textId="73018138"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4925F4CD" w14:textId="408D15E0" w:rsidR="00D70766" w:rsidRPr="00324D76" w:rsidRDefault="00D70766" w:rsidP="00E72288">
            <w:pPr>
              <w:rPr>
                <w:sz w:val="22"/>
                <w:szCs w:val="22"/>
                <w:lang w:val="nl-NL"/>
              </w:rPr>
            </w:pPr>
            <w:r>
              <w:rPr>
                <w:rFonts w:ascii="Calibri" w:hAnsi="Calibri" w:cs="Calibri"/>
                <w:color w:val="000000"/>
                <w:lang w:val="en-US"/>
              </w:rPr>
              <w:t>VS</w:t>
            </w:r>
          </w:p>
        </w:tc>
      </w:tr>
      <w:tr w:rsidR="00D70766" w:rsidRPr="00324D76" w14:paraId="2F078584" w14:textId="573CF5BF" w:rsidTr="00D21A9B">
        <w:tc>
          <w:tcPr>
            <w:tcW w:w="2127" w:type="dxa"/>
            <w:vAlign w:val="bottom"/>
          </w:tcPr>
          <w:p w14:paraId="4C061F61" w14:textId="2128C228" w:rsidR="00D70766" w:rsidRPr="00324D76" w:rsidRDefault="00D70766" w:rsidP="00E72288">
            <w:pPr>
              <w:rPr>
                <w:sz w:val="22"/>
                <w:szCs w:val="22"/>
                <w:lang w:val="nl-NL"/>
              </w:rPr>
            </w:pPr>
            <w:r w:rsidRPr="00324D76">
              <w:rPr>
                <w:rFonts w:ascii="Calibri" w:hAnsi="Calibri" w:cs="Calibri"/>
                <w:color w:val="000000"/>
                <w:sz w:val="22"/>
                <w:szCs w:val="22"/>
              </w:rPr>
              <w:t>Lipsedge</w:t>
            </w:r>
          </w:p>
        </w:tc>
        <w:tc>
          <w:tcPr>
            <w:tcW w:w="992" w:type="dxa"/>
            <w:vAlign w:val="bottom"/>
          </w:tcPr>
          <w:p w14:paraId="21EEB73D" w14:textId="4F9D52BD" w:rsidR="00D70766" w:rsidRPr="00324D76" w:rsidRDefault="00D70766" w:rsidP="00E72288">
            <w:pPr>
              <w:rPr>
                <w:sz w:val="22"/>
                <w:szCs w:val="22"/>
                <w:lang w:val="nl-NL"/>
              </w:rPr>
            </w:pPr>
            <w:r w:rsidRPr="00324D76">
              <w:rPr>
                <w:rFonts w:ascii="Calibri" w:hAnsi="Calibri" w:cs="Calibri"/>
                <w:color w:val="000000"/>
                <w:sz w:val="22"/>
                <w:szCs w:val="22"/>
              </w:rPr>
              <w:t>2016</w:t>
            </w:r>
          </w:p>
        </w:tc>
        <w:tc>
          <w:tcPr>
            <w:tcW w:w="1559" w:type="dxa"/>
            <w:vAlign w:val="bottom"/>
          </w:tcPr>
          <w:p w14:paraId="5DF86152" w14:textId="1A699570"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1CBA6F8B" w14:textId="3966D060" w:rsidR="00D70766" w:rsidRPr="00713EDC" w:rsidRDefault="00D70766" w:rsidP="00E72288">
            <w:pPr>
              <w:rPr>
                <w:sz w:val="22"/>
                <w:szCs w:val="22"/>
                <w:lang w:val="en-US"/>
              </w:rPr>
            </w:pPr>
            <w:r>
              <w:rPr>
                <w:rFonts w:ascii="Calibri" w:hAnsi="Calibri" w:cs="Calibri"/>
                <w:color w:val="000000"/>
              </w:rPr>
              <w:t>Psychiat</w:t>
            </w:r>
            <w:proofErr w:type="spellStart"/>
            <w:r>
              <w:rPr>
                <w:rFonts w:ascii="Calibri" w:hAnsi="Calibri" w:cs="Calibri"/>
                <w:color w:val="000000"/>
                <w:lang w:val="en-US"/>
              </w:rPr>
              <w:t>risch</w:t>
            </w:r>
            <w:proofErr w:type="spellEnd"/>
          </w:p>
        </w:tc>
        <w:tc>
          <w:tcPr>
            <w:tcW w:w="992" w:type="dxa"/>
            <w:vAlign w:val="bottom"/>
          </w:tcPr>
          <w:p w14:paraId="3755D86D" w14:textId="1BC73243"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735C9886" w14:textId="560B87DC" w:rsidR="00D70766" w:rsidRPr="00324D76" w:rsidRDefault="00D70766" w:rsidP="00E72288">
            <w:pPr>
              <w:rPr>
                <w:sz w:val="22"/>
                <w:szCs w:val="22"/>
                <w:lang w:val="nl-NL"/>
              </w:rPr>
            </w:pPr>
            <w:r>
              <w:rPr>
                <w:rFonts w:ascii="Calibri" w:hAnsi="Calibri" w:cs="Calibri"/>
                <w:color w:val="000000"/>
                <w:lang w:val="en-US"/>
              </w:rPr>
              <w:t>VK</w:t>
            </w:r>
          </w:p>
        </w:tc>
      </w:tr>
      <w:tr w:rsidR="00D70766" w:rsidRPr="00324D76" w14:paraId="234B6FDD" w14:textId="6CC86A01" w:rsidTr="00D21A9B">
        <w:tc>
          <w:tcPr>
            <w:tcW w:w="2127" w:type="dxa"/>
            <w:vAlign w:val="bottom"/>
          </w:tcPr>
          <w:p w14:paraId="4E99DAD1" w14:textId="33AD2A36" w:rsidR="00D70766" w:rsidRPr="00324D76" w:rsidRDefault="00D70766" w:rsidP="00E72288">
            <w:pPr>
              <w:rPr>
                <w:sz w:val="22"/>
                <w:szCs w:val="22"/>
                <w:lang w:val="nl-NL"/>
              </w:rPr>
            </w:pPr>
            <w:r w:rsidRPr="00324D76">
              <w:rPr>
                <w:rFonts w:ascii="Calibri" w:hAnsi="Calibri" w:cs="Calibri"/>
                <w:color w:val="000000"/>
                <w:sz w:val="22"/>
                <w:szCs w:val="22"/>
              </w:rPr>
              <w:t>Desharnais</w:t>
            </w:r>
          </w:p>
        </w:tc>
        <w:tc>
          <w:tcPr>
            <w:tcW w:w="992" w:type="dxa"/>
            <w:vAlign w:val="bottom"/>
          </w:tcPr>
          <w:p w14:paraId="7F6C50CC" w14:textId="617BFD04" w:rsidR="00D70766" w:rsidRPr="00324D76" w:rsidRDefault="00D70766" w:rsidP="00E72288">
            <w:pPr>
              <w:rPr>
                <w:sz w:val="22"/>
                <w:szCs w:val="22"/>
                <w:lang w:val="nl-NL"/>
              </w:rPr>
            </w:pPr>
            <w:r w:rsidRPr="00324D76">
              <w:rPr>
                <w:rFonts w:ascii="Calibri" w:hAnsi="Calibri" w:cs="Calibri"/>
                <w:color w:val="000000"/>
                <w:sz w:val="22"/>
                <w:szCs w:val="22"/>
              </w:rPr>
              <w:t>2017</w:t>
            </w:r>
          </w:p>
        </w:tc>
        <w:tc>
          <w:tcPr>
            <w:tcW w:w="1559" w:type="dxa"/>
            <w:vAlign w:val="bottom"/>
          </w:tcPr>
          <w:p w14:paraId="7964B03F" w14:textId="5F96B909"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26CA50C2" w14:textId="355B9B63"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A88DD4C" w14:textId="43E003FD"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2F9E76A4" w14:textId="383DB4FF" w:rsidR="00D70766" w:rsidRPr="00324D76" w:rsidRDefault="00D70766" w:rsidP="00E72288">
            <w:pPr>
              <w:rPr>
                <w:sz w:val="22"/>
                <w:szCs w:val="22"/>
                <w:lang w:val="nl-NL"/>
              </w:rPr>
            </w:pPr>
            <w:r>
              <w:rPr>
                <w:rFonts w:ascii="Calibri" w:hAnsi="Calibri" w:cs="Calibri"/>
                <w:color w:val="000000"/>
              </w:rPr>
              <w:t>Canada</w:t>
            </w:r>
          </w:p>
        </w:tc>
      </w:tr>
      <w:tr w:rsidR="00D70766" w:rsidRPr="00324D76" w14:paraId="0F5BE338" w14:textId="5894EF90" w:rsidTr="00D21A9B">
        <w:tc>
          <w:tcPr>
            <w:tcW w:w="2127" w:type="dxa"/>
            <w:vAlign w:val="bottom"/>
          </w:tcPr>
          <w:p w14:paraId="200F432F" w14:textId="15391D81" w:rsidR="00D70766" w:rsidRPr="00324D76" w:rsidRDefault="00D70766" w:rsidP="00E72288">
            <w:pPr>
              <w:rPr>
                <w:sz w:val="22"/>
                <w:szCs w:val="22"/>
                <w:lang w:val="nl-NL"/>
              </w:rPr>
            </w:pPr>
            <w:r w:rsidRPr="00324D76">
              <w:rPr>
                <w:rFonts w:ascii="Calibri" w:hAnsi="Calibri" w:cs="Calibri"/>
                <w:color w:val="000000"/>
                <w:sz w:val="22"/>
                <w:szCs w:val="22"/>
              </w:rPr>
              <w:t>Pombo</w:t>
            </w:r>
          </w:p>
        </w:tc>
        <w:tc>
          <w:tcPr>
            <w:tcW w:w="992" w:type="dxa"/>
            <w:vAlign w:val="bottom"/>
          </w:tcPr>
          <w:p w14:paraId="04912A02" w14:textId="6CA672EB" w:rsidR="00D70766" w:rsidRPr="00324D76" w:rsidRDefault="00D70766" w:rsidP="00E72288">
            <w:pPr>
              <w:rPr>
                <w:sz w:val="22"/>
                <w:szCs w:val="22"/>
                <w:lang w:val="nl-NL"/>
              </w:rPr>
            </w:pPr>
            <w:r w:rsidRPr="00324D76">
              <w:rPr>
                <w:rFonts w:ascii="Calibri" w:hAnsi="Calibri" w:cs="Calibri"/>
                <w:color w:val="000000"/>
                <w:sz w:val="22"/>
                <w:szCs w:val="22"/>
              </w:rPr>
              <w:t>2017</w:t>
            </w:r>
          </w:p>
        </w:tc>
        <w:tc>
          <w:tcPr>
            <w:tcW w:w="1559" w:type="dxa"/>
            <w:vAlign w:val="bottom"/>
          </w:tcPr>
          <w:p w14:paraId="50055096" w14:textId="344575D2"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76F17DBB" w14:textId="54E2233A" w:rsidR="00D70766" w:rsidRPr="00324D76" w:rsidRDefault="00D70766" w:rsidP="00E72288">
            <w:pPr>
              <w:rPr>
                <w:sz w:val="22"/>
                <w:szCs w:val="22"/>
                <w:lang w:val="nl-NL"/>
              </w:rPr>
            </w:pPr>
            <w:r>
              <w:rPr>
                <w:rFonts w:ascii="Calibri" w:hAnsi="Calibri" w:cs="Calibri"/>
                <w:color w:val="000000"/>
              </w:rPr>
              <w:t>Forensic</w:t>
            </w:r>
          </w:p>
        </w:tc>
        <w:tc>
          <w:tcPr>
            <w:tcW w:w="992" w:type="dxa"/>
            <w:vAlign w:val="bottom"/>
          </w:tcPr>
          <w:p w14:paraId="297156B6" w14:textId="0405DDFA" w:rsidR="00D70766" w:rsidRPr="00324D76" w:rsidRDefault="00D70766" w:rsidP="00E72288">
            <w:pPr>
              <w:rPr>
                <w:sz w:val="22"/>
                <w:szCs w:val="22"/>
                <w:lang w:val="nl-NL"/>
              </w:rPr>
            </w:pPr>
            <w:r>
              <w:rPr>
                <w:rFonts w:ascii="Calibri" w:hAnsi="Calibri" w:cs="Calibri"/>
                <w:color w:val="000000"/>
              </w:rPr>
              <w:t>1</w:t>
            </w:r>
          </w:p>
        </w:tc>
        <w:tc>
          <w:tcPr>
            <w:tcW w:w="1559" w:type="dxa"/>
          </w:tcPr>
          <w:p w14:paraId="7C184D9E" w14:textId="7586EAF2" w:rsidR="00D70766" w:rsidRPr="00324D76" w:rsidRDefault="00D70766" w:rsidP="00E72288">
            <w:pPr>
              <w:rPr>
                <w:sz w:val="22"/>
                <w:szCs w:val="22"/>
                <w:lang w:val="nl-NL"/>
              </w:rPr>
            </w:pPr>
            <w:r w:rsidRPr="00405626">
              <w:rPr>
                <w:rFonts w:ascii="Calibri" w:hAnsi="Calibri" w:cs="Calibri"/>
                <w:color w:val="000000"/>
                <w:lang w:val="en-US"/>
              </w:rPr>
              <w:t>VS</w:t>
            </w:r>
          </w:p>
        </w:tc>
      </w:tr>
      <w:tr w:rsidR="00D70766" w:rsidRPr="00324D76" w14:paraId="0FB1AD30" w14:textId="655F65EF" w:rsidTr="00D21A9B">
        <w:tc>
          <w:tcPr>
            <w:tcW w:w="2127" w:type="dxa"/>
            <w:vAlign w:val="bottom"/>
          </w:tcPr>
          <w:p w14:paraId="5328A380" w14:textId="4B2DA711" w:rsidR="00D70766" w:rsidRPr="00324D76" w:rsidRDefault="00D70766" w:rsidP="00E72288">
            <w:pPr>
              <w:rPr>
                <w:sz w:val="22"/>
                <w:szCs w:val="22"/>
                <w:lang w:val="nl-NL"/>
              </w:rPr>
            </w:pPr>
            <w:r w:rsidRPr="00324D76">
              <w:rPr>
                <w:rFonts w:ascii="Calibri" w:hAnsi="Calibri" w:cs="Calibri"/>
                <w:color w:val="000000"/>
                <w:sz w:val="22"/>
                <w:szCs w:val="22"/>
              </w:rPr>
              <w:t>Riddell</w:t>
            </w:r>
          </w:p>
        </w:tc>
        <w:tc>
          <w:tcPr>
            <w:tcW w:w="992" w:type="dxa"/>
            <w:vAlign w:val="bottom"/>
          </w:tcPr>
          <w:p w14:paraId="59153C44" w14:textId="489393DC" w:rsidR="00D70766" w:rsidRPr="00324D76" w:rsidRDefault="00D70766" w:rsidP="00E72288">
            <w:pPr>
              <w:rPr>
                <w:sz w:val="22"/>
                <w:szCs w:val="22"/>
                <w:lang w:val="nl-NL"/>
              </w:rPr>
            </w:pPr>
            <w:r w:rsidRPr="00324D76">
              <w:rPr>
                <w:rFonts w:ascii="Calibri" w:hAnsi="Calibri" w:cs="Calibri"/>
                <w:color w:val="000000"/>
                <w:sz w:val="22"/>
                <w:szCs w:val="22"/>
              </w:rPr>
              <w:t>2017</w:t>
            </w:r>
          </w:p>
        </w:tc>
        <w:tc>
          <w:tcPr>
            <w:tcW w:w="1559" w:type="dxa"/>
            <w:vAlign w:val="bottom"/>
          </w:tcPr>
          <w:p w14:paraId="1EB5E395" w14:textId="67C5D42D"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42E88DAA" w14:textId="16F4022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E8F97FC" w14:textId="702163DC" w:rsidR="00D70766" w:rsidRPr="00324D76" w:rsidRDefault="00D70766" w:rsidP="00E72288">
            <w:pPr>
              <w:rPr>
                <w:sz w:val="22"/>
                <w:szCs w:val="22"/>
                <w:lang w:val="nl-NL"/>
              </w:rPr>
            </w:pPr>
            <w:r>
              <w:rPr>
                <w:rFonts w:ascii="Calibri" w:hAnsi="Calibri" w:cs="Calibri"/>
                <w:color w:val="000000"/>
              </w:rPr>
              <w:t>98</w:t>
            </w:r>
          </w:p>
        </w:tc>
        <w:tc>
          <w:tcPr>
            <w:tcW w:w="1559" w:type="dxa"/>
          </w:tcPr>
          <w:p w14:paraId="15C68799" w14:textId="442ED9AD" w:rsidR="00D70766" w:rsidRPr="00324D76" w:rsidRDefault="00D70766" w:rsidP="00E72288">
            <w:pPr>
              <w:rPr>
                <w:sz w:val="22"/>
                <w:szCs w:val="22"/>
                <w:lang w:val="nl-NL"/>
              </w:rPr>
            </w:pPr>
            <w:r w:rsidRPr="00405626">
              <w:rPr>
                <w:rFonts w:ascii="Calibri" w:hAnsi="Calibri" w:cs="Calibri"/>
                <w:color w:val="000000"/>
                <w:lang w:val="en-US"/>
              </w:rPr>
              <w:t>VS</w:t>
            </w:r>
          </w:p>
        </w:tc>
      </w:tr>
      <w:tr w:rsidR="00D70766" w:rsidRPr="00324D76" w14:paraId="7C10F4C9" w14:textId="16E32AC9" w:rsidTr="00D21A9B">
        <w:tc>
          <w:tcPr>
            <w:tcW w:w="2127" w:type="dxa"/>
            <w:vAlign w:val="bottom"/>
          </w:tcPr>
          <w:p w14:paraId="2E4DBF7D" w14:textId="316F22C6" w:rsidR="00D70766" w:rsidRPr="00324D76" w:rsidRDefault="00D70766" w:rsidP="00E72288">
            <w:pPr>
              <w:rPr>
                <w:sz w:val="22"/>
                <w:szCs w:val="22"/>
                <w:lang w:val="nl-NL"/>
              </w:rPr>
            </w:pPr>
            <w:r w:rsidRPr="00324D76">
              <w:rPr>
                <w:rFonts w:ascii="Calibri" w:hAnsi="Calibri" w:cs="Calibri"/>
                <w:color w:val="000000"/>
                <w:sz w:val="22"/>
                <w:szCs w:val="22"/>
              </w:rPr>
              <w:t>Roosens</w:t>
            </w:r>
          </w:p>
        </w:tc>
        <w:tc>
          <w:tcPr>
            <w:tcW w:w="992" w:type="dxa"/>
            <w:vAlign w:val="bottom"/>
          </w:tcPr>
          <w:p w14:paraId="77B7E8F6" w14:textId="609C4DBD" w:rsidR="00D70766" w:rsidRPr="00324D76" w:rsidRDefault="00D70766" w:rsidP="00E72288">
            <w:pPr>
              <w:rPr>
                <w:sz w:val="22"/>
                <w:szCs w:val="22"/>
                <w:lang w:val="nl-NL"/>
              </w:rPr>
            </w:pPr>
            <w:r w:rsidRPr="00324D76">
              <w:rPr>
                <w:rFonts w:ascii="Calibri" w:hAnsi="Calibri" w:cs="Calibri"/>
                <w:color w:val="000000"/>
                <w:sz w:val="22"/>
                <w:szCs w:val="22"/>
              </w:rPr>
              <w:t>2017</w:t>
            </w:r>
          </w:p>
        </w:tc>
        <w:tc>
          <w:tcPr>
            <w:tcW w:w="1559" w:type="dxa"/>
            <w:vAlign w:val="bottom"/>
          </w:tcPr>
          <w:p w14:paraId="65711B4D" w14:textId="2B69A8DA" w:rsidR="00D70766" w:rsidRPr="00324D76" w:rsidRDefault="00D70766" w:rsidP="00E72288">
            <w:pPr>
              <w:rPr>
                <w:sz w:val="22"/>
                <w:szCs w:val="22"/>
                <w:lang w:val="nl-NL"/>
              </w:rPr>
            </w:pPr>
            <w:r>
              <w:rPr>
                <w:rFonts w:ascii="Calibri" w:hAnsi="Calibri" w:cs="Calibri"/>
                <w:color w:val="000000"/>
              </w:rPr>
              <w:t>NR + CR</w:t>
            </w:r>
          </w:p>
        </w:tc>
        <w:tc>
          <w:tcPr>
            <w:tcW w:w="1985" w:type="dxa"/>
            <w:vAlign w:val="bottom"/>
          </w:tcPr>
          <w:p w14:paraId="3F315594" w14:textId="59DB38AA" w:rsidR="00D70766" w:rsidRPr="00713EDC" w:rsidRDefault="00D70766" w:rsidP="00E72288">
            <w:pPr>
              <w:rPr>
                <w:sz w:val="22"/>
                <w:szCs w:val="22"/>
                <w:lang w:val="en-US"/>
              </w:rPr>
            </w:pPr>
            <w:r>
              <w:rPr>
                <w:rFonts w:ascii="Calibri" w:hAnsi="Calibri" w:cs="Calibri"/>
                <w:color w:val="000000"/>
              </w:rPr>
              <w:t>Psychiat</w:t>
            </w:r>
            <w:proofErr w:type="spellStart"/>
            <w:r>
              <w:rPr>
                <w:rFonts w:ascii="Calibri" w:hAnsi="Calibri" w:cs="Calibri"/>
                <w:color w:val="000000"/>
                <w:lang w:val="en-US"/>
              </w:rPr>
              <w:t>risch</w:t>
            </w:r>
            <w:proofErr w:type="spellEnd"/>
          </w:p>
        </w:tc>
        <w:tc>
          <w:tcPr>
            <w:tcW w:w="992" w:type="dxa"/>
            <w:vAlign w:val="bottom"/>
          </w:tcPr>
          <w:p w14:paraId="62ACEB3A" w14:textId="4C00D6EC"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1EC8EF75" w14:textId="42057614" w:rsidR="00D70766" w:rsidRPr="00E72288" w:rsidRDefault="00D70766" w:rsidP="00E72288">
            <w:pPr>
              <w:rPr>
                <w:sz w:val="22"/>
                <w:szCs w:val="22"/>
                <w:lang w:val="en-US"/>
              </w:rPr>
            </w:pPr>
            <w:r>
              <w:rPr>
                <w:rFonts w:ascii="Calibri" w:hAnsi="Calibri" w:cs="Calibri"/>
                <w:color w:val="000000"/>
              </w:rPr>
              <w:t>Belg</w:t>
            </w:r>
            <w:proofErr w:type="spellStart"/>
            <w:r>
              <w:rPr>
                <w:rFonts w:ascii="Calibri" w:hAnsi="Calibri" w:cs="Calibri"/>
                <w:color w:val="000000"/>
                <w:lang w:val="en-US"/>
              </w:rPr>
              <w:t>ië</w:t>
            </w:r>
            <w:proofErr w:type="spellEnd"/>
          </w:p>
        </w:tc>
      </w:tr>
      <w:tr w:rsidR="00D70766" w:rsidRPr="00324D76" w14:paraId="3FBDF36C" w14:textId="5929BE74" w:rsidTr="00D21A9B">
        <w:tc>
          <w:tcPr>
            <w:tcW w:w="2127" w:type="dxa"/>
            <w:vAlign w:val="bottom"/>
          </w:tcPr>
          <w:p w14:paraId="318BBB6E" w14:textId="0F95D97A" w:rsidR="00D70766" w:rsidRPr="00324D76" w:rsidRDefault="00D70766" w:rsidP="00E72288">
            <w:pPr>
              <w:rPr>
                <w:sz w:val="22"/>
                <w:szCs w:val="22"/>
                <w:lang w:val="nl-NL"/>
              </w:rPr>
            </w:pPr>
            <w:r w:rsidRPr="00324D76">
              <w:rPr>
                <w:rFonts w:ascii="Calibri" w:hAnsi="Calibri" w:cs="Calibri"/>
                <w:color w:val="000000"/>
                <w:sz w:val="22"/>
                <w:szCs w:val="22"/>
              </w:rPr>
              <w:t>Reijnen</w:t>
            </w:r>
          </w:p>
        </w:tc>
        <w:tc>
          <w:tcPr>
            <w:tcW w:w="992" w:type="dxa"/>
            <w:vAlign w:val="bottom"/>
          </w:tcPr>
          <w:p w14:paraId="58A240E7" w14:textId="675F3E4C" w:rsidR="00D70766" w:rsidRPr="00324D76" w:rsidRDefault="00D70766" w:rsidP="00E72288">
            <w:pPr>
              <w:rPr>
                <w:sz w:val="22"/>
                <w:szCs w:val="22"/>
                <w:lang w:val="nl-NL"/>
              </w:rPr>
            </w:pPr>
            <w:r w:rsidRPr="00324D76">
              <w:rPr>
                <w:rFonts w:ascii="Calibri" w:hAnsi="Calibri" w:cs="Calibri"/>
                <w:color w:val="000000"/>
                <w:sz w:val="22"/>
                <w:szCs w:val="22"/>
              </w:rPr>
              <w:t>2017</w:t>
            </w:r>
          </w:p>
        </w:tc>
        <w:tc>
          <w:tcPr>
            <w:tcW w:w="1559" w:type="dxa"/>
            <w:vAlign w:val="bottom"/>
          </w:tcPr>
          <w:p w14:paraId="63A0C4DE" w14:textId="0F7F7942"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29AD6885" w14:textId="38FAD441"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C8F710F" w14:textId="5741FA11"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25F135E0" w14:textId="6A20F7E2"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533F36B6" w14:textId="0A014912" w:rsidTr="00D21A9B">
        <w:tc>
          <w:tcPr>
            <w:tcW w:w="2127" w:type="dxa"/>
            <w:vAlign w:val="bottom"/>
          </w:tcPr>
          <w:p w14:paraId="75304881" w14:textId="02C4E51B" w:rsidR="00D70766" w:rsidRPr="00324D76" w:rsidRDefault="00D70766" w:rsidP="00E72288">
            <w:pPr>
              <w:rPr>
                <w:sz w:val="22"/>
                <w:szCs w:val="22"/>
                <w:lang w:val="nl-NL"/>
              </w:rPr>
            </w:pPr>
            <w:r w:rsidRPr="00324D76">
              <w:rPr>
                <w:rFonts w:ascii="Calibri" w:hAnsi="Calibri" w:cs="Calibri"/>
                <w:color w:val="000000"/>
                <w:sz w:val="22"/>
                <w:szCs w:val="22"/>
              </w:rPr>
              <w:t>Baldwin</w:t>
            </w:r>
          </w:p>
        </w:tc>
        <w:tc>
          <w:tcPr>
            <w:tcW w:w="992" w:type="dxa"/>
            <w:vAlign w:val="bottom"/>
          </w:tcPr>
          <w:p w14:paraId="585A67A3" w14:textId="4BE5E65D"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1F46ABE9" w14:textId="285B8616" w:rsidR="00D70766" w:rsidRPr="00324D76" w:rsidRDefault="00D70766" w:rsidP="00E72288">
            <w:pPr>
              <w:rPr>
                <w:sz w:val="22"/>
                <w:szCs w:val="22"/>
                <w:lang w:val="nl-NL"/>
              </w:rPr>
            </w:pPr>
            <w:r>
              <w:rPr>
                <w:rFonts w:ascii="Calibri" w:hAnsi="Calibri" w:cs="Calibri"/>
                <w:color w:val="000000"/>
              </w:rPr>
              <w:t>P-CS</w:t>
            </w:r>
          </w:p>
        </w:tc>
        <w:tc>
          <w:tcPr>
            <w:tcW w:w="1985" w:type="dxa"/>
            <w:vAlign w:val="bottom"/>
          </w:tcPr>
          <w:p w14:paraId="753DDF5C" w14:textId="17342697" w:rsidR="00D70766" w:rsidRPr="00713EDC" w:rsidRDefault="00D70766" w:rsidP="00E72288">
            <w:pPr>
              <w:rPr>
                <w:sz w:val="22"/>
                <w:szCs w:val="22"/>
                <w:lang w:val="en-US"/>
              </w:rPr>
            </w:pPr>
            <w:r>
              <w:rPr>
                <w:rFonts w:ascii="Calibri" w:hAnsi="Calibri" w:cs="Calibri"/>
                <w:color w:val="000000"/>
              </w:rPr>
              <w:t>Poli</w:t>
            </w:r>
            <w:r>
              <w:rPr>
                <w:rFonts w:ascii="Calibri" w:hAnsi="Calibri" w:cs="Calibri"/>
                <w:color w:val="000000"/>
                <w:lang w:val="en-US"/>
              </w:rPr>
              <w:t>tie</w:t>
            </w:r>
          </w:p>
        </w:tc>
        <w:tc>
          <w:tcPr>
            <w:tcW w:w="992" w:type="dxa"/>
            <w:vAlign w:val="bottom"/>
          </w:tcPr>
          <w:p w14:paraId="61AEC4D4" w14:textId="19235251" w:rsidR="00D70766" w:rsidRPr="00324D76" w:rsidRDefault="00D70766" w:rsidP="00E72288">
            <w:pPr>
              <w:rPr>
                <w:sz w:val="22"/>
                <w:szCs w:val="22"/>
                <w:lang w:val="nl-NL"/>
              </w:rPr>
            </w:pPr>
            <w:r>
              <w:rPr>
                <w:rFonts w:ascii="Calibri" w:hAnsi="Calibri" w:cs="Calibri"/>
                <w:color w:val="000000"/>
              </w:rPr>
              <w:t>156</w:t>
            </w:r>
          </w:p>
        </w:tc>
        <w:tc>
          <w:tcPr>
            <w:tcW w:w="1559" w:type="dxa"/>
            <w:vAlign w:val="bottom"/>
          </w:tcPr>
          <w:p w14:paraId="08C1F553" w14:textId="11B9199B" w:rsidR="00D70766" w:rsidRPr="00324D76" w:rsidRDefault="00D70766" w:rsidP="00E72288">
            <w:pPr>
              <w:rPr>
                <w:sz w:val="22"/>
                <w:szCs w:val="22"/>
                <w:lang w:val="nl-NL"/>
              </w:rPr>
            </w:pPr>
            <w:r>
              <w:rPr>
                <w:rFonts w:ascii="Calibri" w:hAnsi="Calibri" w:cs="Calibri"/>
                <w:color w:val="000000"/>
              </w:rPr>
              <w:t>Canada</w:t>
            </w:r>
          </w:p>
        </w:tc>
      </w:tr>
      <w:tr w:rsidR="00D70766" w:rsidRPr="00324D76" w14:paraId="23A87446" w14:textId="7E37E40B" w:rsidTr="00D21A9B">
        <w:tc>
          <w:tcPr>
            <w:tcW w:w="2127" w:type="dxa"/>
            <w:vAlign w:val="bottom"/>
          </w:tcPr>
          <w:p w14:paraId="3B22D6D5" w14:textId="5695F0BC" w:rsidR="00D70766" w:rsidRPr="00324D76" w:rsidRDefault="00D70766" w:rsidP="00E72288">
            <w:pPr>
              <w:rPr>
                <w:sz w:val="22"/>
                <w:szCs w:val="22"/>
                <w:lang w:val="nl-NL"/>
              </w:rPr>
            </w:pPr>
            <w:r w:rsidRPr="00324D76">
              <w:rPr>
                <w:rFonts w:ascii="Calibri" w:hAnsi="Calibri" w:cs="Calibri"/>
                <w:color w:val="000000"/>
                <w:sz w:val="22"/>
                <w:szCs w:val="22"/>
              </w:rPr>
              <w:t>Kunz</w:t>
            </w:r>
          </w:p>
        </w:tc>
        <w:tc>
          <w:tcPr>
            <w:tcW w:w="992" w:type="dxa"/>
            <w:vAlign w:val="bottom"/>
          </w:tcPr>
          <w:p w14:paraId="429886BD" w14:textId="4DC3682F"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7075E6EF" w14:textId="5A33BACE"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76295CB3" w14:textId="627116FC"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2BD6453A" w14:textId="7B19B5BA"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562A81D5" w14:textId="1E4EB468" w:rsidR="00D70766" w:rsidRPr="00324D76" w:rsidRDefault="00D70766" w:rsidP="00E72288">
            <w:pPr>
              <w:rPr>
                <w:sz w:val="22"/>
                <w:szCs w:val="22"/>
                <w:lang w:val="nl-NL"/>
              </w:rPr>
            </w:pPr>
            <w:r>
              <w:rPr>
                <w:rFonts w:ascii="Calibri" w:hAnsi="Calibri" w:cs="Calibri"/>
                <w:color w:val="000000"/>
              </w:rPr>
              <w:t>I</w:t>
            </w:r>
            <w:proofErr w:type="spellStart"/>
            <w:r>
              <w:rPr>
                <w:rFonts w:ascii="Calibri" w:hAnsi="Calibri" w:cs="Calibri"/>
                <w:color w:val="000000"/>
                <w:lang w:val="en-US"/>
              </w:rPr>
              <w:t>Js</w:t>
            </w:r>
            <w:proofErr w:type="spellEnd"/>
            <w:r>
              <w:rPr>
                <w:rFonts w:ascii="Calibri" w:hAnsi="Calibri" w:cs="Calibri"/>
                <w:color w:val="000000"/>
              </w:rPr>
              <w:t>land</w:t>
            </w:r>
          </w:p>
        </w:tc>
      </w:tr>
      <w:tr w:rsidR="00D70766" w:rsidRPr="00324D76" w14:paraId="1A450290" w14:textId="14EA8C28" w:rsidTr="00D21A9B">
        <w:tc>
          <w:tcPr>
            <w:tcW w:w="2127" w:type="dxa"/>
            <w:vAlign w:val="bottom"/>
          </w:tcPr>
          <w:p w14:paraId="10815C40" w14:textId="5141316B" w:rsidR="00D70766" w:rsidRPr="00324D76" w:rsidRDefault="00D70766" w:rsidP="00E72288">
            <w:pPr>
              <w:rPr>
                <w:sz w:val="22"/>
                <w:szCs w:val="22"/>
                <w:lang w:val="nl-NL"/>
              </w:rPr>
            </w:pPr>
            <w:r w:rsidRPr="00324D76">
              <w:rPr>
                <w:rFonts w:ascii="Calibri" w:hAnsi="Calibri" w:cs="Calibri"/>
                <w:color w:val="000000"/>
                <w:sz w:val="22"/>
                <w:szCs w:val="22"/>
              </w:rPr>
              <w:t>Debelmas</w:t>
            </w:r>
          </w:p>
        </w:tc>
        <w:tc>
          <w:tcPr>
            <w:tcW w:w="992" w:type="dxa"/>
            <w:vAlign w:val="bottom"/>
          </w:tcPr>
          <w:p w14:paraId="4DBCCD47" w14:textId="5C80AA37"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5F1C0850" w14:textId="0D924F40"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5177D800" w14:textId="494EA38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7DA66A43" w14:textId="245DABA4"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74478C9D" w14:textId="2B763CDF" w:rsidR="00D70766" w:rsidRPr="00E72288" w:rsidRDefault="00D70766" w:rsidP="00E72288">
            <w:pPr>
              <w:rPr>
                <w:sz w:val="22"/>
                <w:szCs w:val="22"/>
                <w:lang w:val="en-US"/>
              </w:rPr>
            </w:pPr>
            <w:r>
              <w:rPr>
                <w:rFonts w:ascii="Calibri" w:hAnsi="Calibri" w:cs="Calibri"/>
                <w:color w:val="000000"/>
              </w:rPr>
              <w:t>Fran</w:t>
            </w:r>
            <w:proofErr w:type="spellStart"/>
            <w:r>
              <w:rPr>
                <w:rFonts w:ascii="Calibri" w:hAnsi="Calibri" w:cs="Calibri"/>
                <w:color w:val="000000"/>
                <w:lang w:val="en-US"/>
              </w:rPr>
              <w:t>krijk</w:t>
            </w:r>
            <w:proofErr w:type="spellEnd"/>
          </w:p>
        </w:tc>
      </w:tr>
      <w:tr w:rsidR="00D70766" w:rsidRPr="00324D76" w14:paraId="3F77872B" w14:textId="43097A67" w:rsidTr="00D21A9B">
        <w:tc>
          <w:tcPr>
            <w:tcW w:w="2127" w:type="dxa"/>
            <w:vAlign w:val="bottom"/>
          </w:tcPr>
          <w:p w14:paraId="6480036F" w14:textId="4D11AD89" w:rsidR="00D70766" w:rsidRPr="00324D76" w:rsidRDefault="00D70766" w:rsidP="00E72288">
            <w:pPr>
              <w:rPr>
                <w:sz w:val="22"/>
                <w:szCs w:val="22"/>
                <w:lang w:val="nl-NL"/>
              </w:rPr>
            </w:pPr>
            <w:r w:rsidRPr="00324D76">
              <w:rPr>
                <w:rFonts w:ascii="Calibri" w:hAnsi="Calibri" w:cs="Calibri"/>
                <w:color w:val="000000"/>
                <w:sz w:val="22"/>
                <w:szCs w:val="22"/>
              </w:rPr>
              <w:lastRenderedPageBreak/>
              <w:t>Corstens</w:t>
            </w:r>
          </w:p>
        </w:tc>
        <w:tc>
          <w:tcPr>
            <w:tcW w:w="992" w:type="dxa"/>
            <w:vAlign w:val="bottom"/>
          </w:tcPr>
          <w:p w14:paraId="1E10B136" w14:textId="4F0EE356"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016B3013" w14:textId="40F6F8A2"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081FF903" w14:textId="0446FD0D" w:rsidR="00D70766" w:rsidRPr="00324D76" w:rsidRDefault="00D70766" w:rsidP="00E72288">
            <w:pPr>
              <w:rPr>
                <w:sz w:val="22"/>
                <w:szCs w:val="22"/>
                <w:lang w:val="nl-NL"/>
              </w:rPr>
            </w:pPr>
            <w:r>
              <w:rPr>
                <w:rFonts w:ascii="Calibri" w:hAnsi="Calibri" w:cs="Calibri"/>
                <w:color w:val="000000"/>
              </w:rPr>
              <w:t>Psychiaty</w:t>
            </w:r>
          </w:p>
        </w:tc>
        <w:tc>
          <w:tcPr>
            <w:tcW w:w="992" w:type="dxa"/>
            <w:vAlign w:val="bottom"/>
          </w:tcPr>
          <w:p w14:paraId="4DA08CBB" w14:textId="388E6ADA"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2343C075" w14:textId="0405205E"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1AB48B49" w14:textId="50FD8A65" w:rsidTr="00D21A9B">
        <w:tc>
          <w:tcPr>
            <w:tcW w:w="2127" w:type="dxa"/>
            <w:vAlign w:val="bottom"/>
          </w:tcPr>
          <w:p w14:paraId="6789570F" w14:textId="3A3B4E8A" w:rsidR="00D70766" w:rsidRPr="00324D76" w:rsidRDefault="00D70766" w:rsidP="00E72288">
            <w:pPr>
              <w:rPr>
                <w:sz w:val="22"/>
                <w:szCs w:val="22"/>
                <w:lang w:val="nl-NL"/>
              </w:rPr>
            </w:pPr>
            <w:r w:rsidRPr="00324D76">
              <w:rPr>
                <w:rFonts w:ascii="Calibri" w:hAnsi="Calibri" w:cs="Calibri"/>
                <w:color w:val="000000"/>
                <w:sz w:val="22"/>
                <w:szCs w:val="22"/>
              </w:rPr>
              <w:t>Cole</w:t>
            </w:r>
          </w:p>
        </w:tc>
        <w:tc>
          <w:tcPr>
            <w:tcW w:w="992" w:type="dxa"/>
            <w:vAlign w:val="bottom"/>
          </w:tcPr>
          <w:p w14:paraId="1ADDBD82" w14:textId="09342E8A"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47BBDCA6" w14:textId="5DAD2309" w:rsidR="00D70766" w:rsidRPr="00324D76" w:rsidRDefault="00D70766" w:rsidP="00E72288">
            <w:pPr>
              <w:rPr>
                <w:sz w:val="22"/>
                <w:szCs w:val="22"/>
                <w:lang w:val="nl-NL"/>
              </w:rPr>
            </w:pPr>
            <w:r>
              <w:rPr>
                <w:rFonts w:ascii="Calibri" w:hAnsi="Calibri" w:cs="Calibri"/>
                <w:color w:val="000000"/>
              </w:rPr>
              <w:t>PC</w:t>
            </w:r>
          </w:p>
        </w:tc>
        <w:tc>
          <w:tcPr>
            <w:tcW w:w="1985" w:type="dxa"/>
            <w:vAlign w:val="bottom"/>
          </w:tcPr>
          <w:p w14:paraId="0D0C9D88" w14:textId="092BA7F9"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380419FD" w14:textId="4AA5F07B" w:rsidR="00D70766" w:rsidRPr="00324D76" w:rsidRDefault="00D70766" w:rsidP="00E72288">
            <w:pPr>
              <w:rPr>
                <w:sz w:val="22"/>
                <w:szCs w:val="22"/>
                <w:lang w:val="nl-NL"/>
              </w:rPr>
            </w:pPr>
            <w:r>
              <w:rPr>
                <w:rFonts w:ascii="Calibri" w:hAnsi="Calibri" w:cs="Calibri"/>
                <w:color w:val="000000"/>
              </w:rPr>
              <w:t>49</w:t>
            </w:r>
          </w:p>
        </w:tc>
        <w:tc>
          <w:tcPr>
            <w:tcW w:w="1559" w:type="dxa"/>
          </w:tcPr>
          <w:p w14:paraId="1065BF80" w14:textId="35E12738" w:rsidR="00D70766" w:rsidRPr="00324D76" w:rsidRDefault="00D70766" w:rsidP="00E72288">
            <w:pPr>
              <w:rPr>
                <w:sz w:val="22"/>
                <w:szCs w:val="22"/>
                <w:lang w:val="nl-NL"/>
              </w:rPr>
            </w:pPr>
            <w:r w:rsidRPr="00EB4B66">
              <w:rPr>
                <w:rFonts w:ascii="Calibri" w:hAnsi="Calibri" w:cs="Calibri"/>
                <w:color w:val="000000"/>
                <w:lang w:val="en-US"/>
              </w:rPr>
              <w:t>VS</w:t>
            </w:r>
          </w:p>
        </w:tc>
      </w:tr>
      <w:tr w:rsidR="00D70766" w:rsidRPr="00324D76" w14:paraId="6611BB90" w14:textId="58B26D0D" w:rsidTr="00D21A9B">
        <w:tc>
          <w:tcPr>
            <w:tcW w:w="2127" w:type="dxa"/>
            <w:vAlign w:val="bottom"/>
          </w:tcPr>
          <w:p w14:paraId="1B503EF2" w14:textId="1040E1F2" w:rsidR="00D70766" w:rsidRPr="00324D76" w:rsidRDefault="00D70766" w:rsidP="00E72288">
            <w:pPr>
              <w:rPr>
                <w:sz w:val="22"/>
                <w:szCs w:val="22"/>
                <w:lang w:val="nl-NL"/>
              </w:rPr>
            </w:pPr>
            <w:r w:rsidRPr="00324D76">
              <w:rPr>
                <w:rFonts w:ascii="Calibri" w:hAnsi="Calibri" w:cs="Calibri"/>
                <w:color w:val="000000"/>
                <w:sz w:val="22"/>
                <w:szCs w:val="22"/>
              </w:rPr>
              <w:t>Kennedy</w:t>
            </w:r>
          </w:p>
        </w:tc>
        <w:tc>
          <w:tcPr>
            <w:tcW w:w="992" w:type="dxa"/>
            <w:vAlign w:val="bottom"/>
          </w:tcPr>
          <w:p w14:paraId="708B9211" w14:textId="31EA24DF"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356F934F" w14:textId="5625F559"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1472FE5E" w14:textId="361F053C"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A950643" w14:textId="5B077CDE" w:rsidR="00D70766" w:rsidRPr="00324D76" w:rsidRDefault="00D70766" w:rsidP="00E72288">
            <w:pPr>
              <w:rPr>
                <w:sz w:val="22"/>
                <w:szCs w:val="22"/>
                <w:lang w:val="nl-NL"/>
              </w:rPr>
            </w:pPr>
            <w:r>
              <w:rPr>
                <w:rFonts w:ascii="Calibri" w:hAnsi="Calibri" w:cs="Calibri"/>
                <w:color w:val="000000"/>
              </w:rPr>
              <w:t>1</w:t>
            </w:r>
          </w:p>
        </w:tc>
        <w:tc>
          <w:tcPr>
            <w:tcW w:w="1559" w:type="dxa"/>
          </w:tcPr>
          <w:p w14:paraId="621DEEF6" w14:textId="395B6434" w:rsidR="00D70766" w:rsidRPr="00324D76" w:rsidRDefault="00D70766" w:rsidP="00E72288">
            <w:pPr>
              <w:rPr>
                <w:sz w:val="22"/>
                <w:szCs w:val="22"/>
                <w:lang w:val="nl-NL"/>
              </w:rPr>
            </w:pPr>
            <w:r w:rsidRPr="00EB4B66">
              <w:rPr>
                <w:rFonts w:ascii="Calibri" w:hAnsi="Calibri" w:cs="Calibri"/>
                <w:color w:val="000000"/>
                <w:lang w:val="en-US"/>
              </w:rPr>
              <w:t>VS</w:t>
            </w:r>
          </w:p>
        </w:tc>
      </w:tr>
      <w:tr w:rsidR="00D70766" w:rsidRPr="00324D76" w14:paraId="6F862BB8" w14:textId="5358371D" w:rsidTr="00D21A9B">
        <w:tc>
          <w:tcPr>
            <w:tcW w:w="2127" w:type="dxa"/>
            <w:vAlign w:val="bottom"/>
          </w:tcPr>
          <w:p w14:paraId="51556624" w14:textId="2428C447" w:rsidR="00D70766" w:rsidRPr="00324D76" w:rsidRDefault="00D70766" w:rsidP="00E72288">
            <w:pPr>
              <w:rPr>
                <w:sz w:val="22"/>
                <w:szCs w:val="22"/>
                <w:lang w:val="nl-NL"/>
              </w:rPr>
            </w:pPr>
            <w:r w:rsidRPr="00324D76">
              <w:rPr>
                <w:rFonts w:ascii="Calibri" w:hAnsi="Calibri" w:cs="Calibri"/>
                <w:color w:val="000000"/>
                <w:sz w:val="22"/>
                <w:szCs w:val="22"/>
              </w:rPr>
              <w:t>Linder</w:t>
            </w:r>
          </w:p>
        </w:tc>
        <w:tc>
          <w:tcPr>
            <w:tcW w:w="992" w:type="dxa"/>
            <w:vAlign w:val="bottom"/>
          </w:tcPr>
          <w:p w14:paraId="543C6352" w14:textId="7E955673"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2BBB1E60" w14:textId="09423273"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44891DB2" w14:textId="6E50A4A6"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5B4500D1" w14:textId="494E36DA" w:rsidR="00D70766" w:rsidRPr="00324D76" w:rsidRDefault="00D70766" w:rsidP="00E72288">
            <w:pPr>
              <w:rPr>
                <w:sz w:val="22"/>
                <w:szCs w:val="22"/>
                <w:lang w:val="nl-NL"/>
              </w:rPr>
            </w:pPr>
            <w:r>
              <w:rPr>
                <w:rFonts w:ascii="Calibri" w:hAnsi="Calibri" w:cs="Calibri"/>
                <w:color w:val="000000"/>
              </w:rPr>
              <w:t>0</w:t>
            </w:r>
          </w:p>
        </w:tc>
        <w:tc>
          <w:tcPr>
            <w:tcW w:w="1559" w:type="dxa"/>
          </w:tcPr>
          <w:p w14:paraId="013D32E3" w14:textId="1FC10DAB" w:rsidR="00D70766" w:rsidRPr="00324D76" w:rsidRDefault="00D70766" w:rsidP="00E72288">
            <w:pPr>
              <w:rPr>
                <w:sz w:val="22"/>
                <w:szCs w:val="22"/>
                <w:lang w:val="nl-NL"/>
              </w:rPr>
            </w:pPr>
            <w:r w:rsidRPr="00EB4B66">
              <w:rPr>
                <w:rFonts w:ascii="Calibri" w:hAnsi="Calibri" w:cs="Calibri"/>
                <w:color w:val="000000"/>
                <w:lang w:val="en-US"/>
              </w:rPr>
              <w:t>VS</w:t>
            </w:r>
          </w:p>
        </w:tc>
      </w:tr>
      <w:tr w:rsidR="00D70766" w:rsidRPr="00324D76" w14:paraId="1011FB83" w14:textId="18316736" w:rsidTr="00D21A9B">
        <w:tc>
          <w:tcPr>
            <w:tcW w:w="2127" w:type="dxa"/>
            <w:vAlign w:val="bottom"/>
          </w:tcPr>
          <w:p w14:paraId="09482935" w14:textId="4AFE9695" w:rsidR="00D70766" w:rsidRPr="00324D76" w:rsidRDefault="00D70766" w:rsidP="00E72288">
            <w:pPr>
              <w:rPr>
                <w:sz w:val="22"/>
                <w:szCs w:val="22"/>
                <w:lang w:val="nl-NL"/>
              </w:rPr>
            </w:pPr>
            <w:r w:rsidRPr="00324D76">
              <w:rPr>
                <w:rFonts w:ascii="Calibri" w:hAnsi="Calibri" w:cs="Calibri"/>
                <w:color w:val="000000"/>
                <w:sz w:val="22"/>
                <w:szCs w:val="22"/>
              </w:rPr>
              <w:t>Gonin</w:t>
            </w:r>
          </w:p>
        </w:tc>
        <w:tc>
          <w:tcPr>
            <w:tcW w:w="992" w:type="dxa"/>
            <w:vAlign w:val="bottom"/>
          </w:tcPr>
          <w:p w14:paraId="3061975E" w14:textId="42227901"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2AF8C512" w14:textId="4B961475" w:rsidR="00D70766" w:rsidRPr="00324D76" w:rsidRDefault="00D70766" w:rsidP="00E72288">
            <w:pPr>
              <w:rPr>
                <w:sz w:val="22"/>
                <w:szCs w:val="22"/>
                <w:lang w:val="nl-NL"/>
              </w:rPr>
            </w:pPr>
            <w:r>
              <w:rPr>
                <w:rFonts w:ascii="Calibri" w:hAnsi="Calibri" w:cs="Calibri"/>
                <w:color w:val="000000"/>
              </w:rPr>
              <w:t>SR</w:t>
            </w:r>
          </w:p>
        </w:tc>
        <w:tc>
          <w:tcPr>
            <w:tcW w:w="1985" w:type="dxa"/>
            <w:vAlign w:val="bottom"/>
          </w:tcPr>
          <w:p w14:paraId="24AD07CD" w14:textId="1AD3CEC0" w:rsidR="00D70766" w:rsidRPr="00324D76" w:rsidRDefault="00D70766" w:rsidP="00E72288">
            <w:pPr>
              <w:rPr>
                <w:sz w:val="22"/>
                <w:szCs w:val="22"/>
                <w:lang w:val="nl-NL"/>
              </w:rPr>
            </w:pPr>
            <w:r>
              <w:rPr>
                <w:rFonts w:ascii="Calibri" w:hAnsi="Calibri" w:cs="Calibri"/>
                <w:color w:val="000000"/>
              </w:rPr>
              <w:t>Multidisciplina</w:t>
            </w:r>
            <w:proofErr w:type="spellStart"/>
            <w:r>
              <w:rPr>
                <w:rFonts w:ascii="Calibri" w:hAnsi="Calibri" w:cs="Calibri"/>
                <w:color w:val="000000"/>
                <w:lang w:val="en-US"/>
              </w:rPr>
              <w:t>ir</w:t>
            </w:r>
            <w:proofErr w:type="spellEnd"/>
          </w:p>
        </w:tc>
        <w:tc>
          <w:tcPr>
            <w:tcW w:w="992" w:type="dxa"/>
            <w:vAlign w:val="bottom"/>
          </w:tcPr>
          <w:p w14:paraId="1D110929" w14:textId="589B19BE"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31991A86" w14:textId="29CDBEBD" w:rsidR="00D70766" w:rsidRPr="00324D76" w:rsidRDefault="00D70766" w:rsidP="00E72288">
            <w:pPr>
              <w:rPr>
                <w:sz w:val="22"/>
                <w:szCs w:val="22"/>
                <w:lang w:val="nl-NL"/>
              </w:rPr>
            </w:pPr>
            <w:proofErr w:type="spellStart"/>
            <w:r>
              <w:rPr>
                <w:rFonts w:ascii="Calibri" w:hAnsi="Calibri" w:cs="Calibri"/>
                <w:color w:val="000000"/>
                <w:lang w:val="en-US"/>
              </w:rPr>
              <w:t>Wereldwijd</w:t>
            </w:r>
            <w:proofErr w:type="spellEnd"/>
          </w:p>
        </w:tc>
      </w:tr>
      <w:tr w:rsidR="00D70766" w:rsidRPr="00324D76" w14:paraId="0AF4403B" w14:textId="5CC25848" w:rsidTr="00D21A9B">
        <w:tc>
          <w:tcPr>
            <w:tcW w:w="2127" w:type="dxa"/>
            <w:vAlign w:val="bottom"/>
          </w:tcPr>
          <w:p w14:paraId="1CEA90A8" w14:textId="23E3B436" w:rsidR="00D70766" w:rsidRPr="00324D76" w:rsidRDefault="00D70766" w:rsidP="00E72288">
            <w:pPr>
              <w:rPr>
                <w:sz w:val="22"/>
                <w:szCs w:val="22"/>
                <w:lang w:val="nl-NL"/>
              </w:rPr>
            </w:pPr>
            <w:r w:rsidRPr="00324D76">
              <w:rPr>
                <w:rFonts w:ascii="Calibri" w:hAnsi="Calibri" w:cs="Calibri"/>
                <w:color w:val="000000"/>
                <w:sz w:val="22"/>
                <w:szCs w:val="22"/>
              </w:rPr>
              <w:t>Byard</w:t>
            </w:r>
          </w:p>
        </w:tc>
        <w:tc>
          <w:tcPr>
            <w:tcW w:w="992" w:type="dxa"/>
            <w:vAlign w:val="bottom"/>
          </w:tcPr>
          <w:p w14:paraId="6DBC479F" w14:textId="3F8905B0" w:rsidR="00D70766" w:rsidRPr="00324D76" w:rsidRDefault="00D70766" w:rsidP="00E72288">
            <w:pPr>
              <w:rPr>
                <w:sz w:val="22"/>
                <w:szCs w:val="22"/>
                <w:lang w:val="nl-NL"/>
              </w:rPr>
            </w:pPr>
            <w:r w:rsidRPr="00324D76">
              <w:rPr>
                <w:rFonts w:ascii="Calibri" w:hAnsi="Calibri" w:cs="Calibri"/>
                <w:color w:val="000000"/>
                <w:sz w:val="22"/>
                <w:szCs w:val="22"/>
              </w:rPr>
              <w:t>2018</w:t>
            </w:r>
          </w:p>
        </w:tc>
        <w:tc>
          <w:tcPr>
            <w:tcW w:w="1559" w:type="dxa"/>
            <w:vAlign w:val="bottom"/>
          </w:tcPr>
          <w:p w14:paraId="6B148500" w14:textId="579BAC90"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0D3F3854" w14:textId="4FC549FD"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4D60B493" w14:textId="513771FA"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11FC3EE0" w14:textId="7F62F594" w:rsidR="00D70766" w:rsidRPr="00324D76" w:rsidRDefault="00D70766" w:rsidP="00E72288">
            <w:pPr>
              <w:rPr>
                <w:sz w:val="22"/>
                <w:szCs w:val="22"/>
                <w:lang w:val="nl-NL"/>
              </w:rPr>
            </w:pPr>
            <w:r>
              <w:rPr>
                <w:rFonts w:ascii="Calibri" w:hAnsi="Calibri" w:cs="Calibri"/>
                <w:color w:val="000000"/>
              </w:rPr>
              <w:t>Australi</w:t>
            </w:r>
            <w:r>
              <w:rPr>
                <w:rFonts w:ascii="Calibri" w:hAnsi="Calibri" w:cs="Calibri"/>
                <w:color w:val="000000"/>
                <w:lang w:val="en-US"/>
              </w:rPr>
              <w:t>ë</w:t>
            </w:r>
          </w:p>
        </w:tc>
      </w:tr>
      <w:tr w:rsidR="00D70766" w:rsidRPr="00324D76" w14:paraId="151A792C" w14:textId="6CB2957F" w:rsidTr="00D21A9B">
        <w:tc>
          <w:tcPr>
            <w:tcW w:w="2127" w:type="dxa"/>
            <w:vAlign w:val="bottom"/>
          </w:tcPr>
          <w:p w14:paraId="5750C810" w14:textId="71854C89" w:rsidR="00D70766" w:rsidRPr="00324D76" w:rsidRDefault="00D70766" w:rsidP="00E72288">
            <w:pPr>
              <w:rPr>
                <w:sz w:val="22"/>
                <w:szCs w:val="22"/>
                <w:lang w:val="nl-NL"/>
              </w:rPr>
            </w:pPr>
            <w:r w:rsidRPr="00324D76">
              <w:rPr>
                <w:rFonts w:ascii="Calibri" w:hAnsi="Calibri" w:cs="Calibri"/>
                <w:color w:val="000000"/>
                <w:sz w:val="22"/>
                <w:szCs w:val="22"/>
              </w:rPr>
              <w:t>Śliwicka</w:t>
            </w:r>
          </w:p>
        </w:tc>
        <w:tc>
          <w:tcPr>
            <w:tcW w:w="992" w:type="dxa"/>
            <w:vAlign w:val="bottom"/>
          </w:tcPr>
          <w:p w14:paraId="5117E33B" w14:textId="06AC011D" w:rsidR="00D70766" w:rsidRPr="00324D76" w:rsidRDefault="00D70766" w:rsidP="00E72288">
            <w:pPr>
              <w:rPr>
                <w:sz w:val="22"/>
                <w:szCs w:val="22"/>
                <w:lang w:val="nl-NL"/>
              </w:rPr>
            </w:pPr>
            <w:r w:rsidRPr="00324D76">
              <w:rPr>
                <w:rFonts w:ascii="Calibri" w:hAnsi="Calibri" w:cs="Calibri"/>
                <w:color w:val="000000"/>
                <w:sz w:val="22"/>
                <w:szCs w:val="22"/>
              </w:rPr>
              <w:t>2019</w:t>
            </w:r>
          </w:p>
        </w:tc>
        <w:tc>
          <w:tcPr>
            <w:tcW w:w="1559" w:type="dxa"/>
            <w:vAlign w:val="bottom"/>
          </w:tcPr>
          <w:p w14:paraId="1C752AF9" w14:textId="0A37E4E9"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5FE5272" w14:textId="489959EB"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18ADBDE7" w14:textId="571C697F" w:rsidR="00D70766" w:rsidRPr="00324D76" w:rsidRDefault="00D70766" w:rsidP="00E72288">
            <w:pPr>
              <w:rPr>
                <w:sz w:val="22"/>
                <w:szCs w:val="22"/>
                <w:lang w:val="nl-NL"/>
              </w:rPr>
            </w:pPr>
            <w:r>
              <w:rPr>
                <w:rFonts w:ascii="Calibri" w:hAnsi="Calibri" w:cs="Calibri"/>
                <w:color w:val="000000"/>
              </w:rPr>
              <w:t>3</w:t>
            </w:r>
          </w:p>
        </w:tc>
        <w:tc>
          <w:tcPr>
            <w:tcW w:w="1559" w:type="dxa"/>
            <w:vAlign w:val="bottom"/>
          </w:tcPr>
          <w:p w14:paraId="5C5AFC44" w14:textId="07D1FE76" w:rsidR="00D70766" w:rsidRPr="00E72288" w:rsidRDefault="00D70766" w:rsidP="00E72288">
            <w:pPr>
              <w:rPr>
                <w:sz w:val="22"/>
                <w:szCs w:val="22"/>
                <w:lang w:val="en-US"/>
              </w:rPr>
            </w:pPr>
            <w:r>
              <w:rPr>
                <w:rFonts w:ascii="Calibri" w:hAnsi="Calibri" w:cs="Calibri"/>
                <w:color w:val="000000"/>
              </w:rPr>
              <w:t>Pol</w:t>
            </w:r>
            <w:proofErr w:type="spellStart"/>
            <w:r>
              <w:rPr>
                <w:rFonts w:ascii="Calibri" w:hAnsi="Calibri" w:cs="Calibri"/>
                <w:color w:val="000000"/>
                <w:lang w:val="en-US"/>
              </w:rPr>
              <w:t>en</w:t>
            </w:r>
            <w:proofErr w:type="spellEnd"/>
          </w:p>
        </w:tc>
      </w:tr>
      <w:tr w:rsidR="00D70766" w:rsidRPr="00324D76" w14:paraId="1C1675D0" w14:textId="0F2DE27F" w:rsidTr="00D21A9B">
        <w:tc>
          <w:tcPr>
            <w:tcW w:w="2127" w:type="dxa"/>
            <w:vAlign w:val="bottom"/>
          </w:tcPr>
          <w:p w14:paraId="33A74FF9" w14:textId="21D62A91" w:rsidR="00D70766" w:rsidRPr="00324D76" w:rsidRDefault="00D70766" w:rsidP="00E72288">
            <w:pPr>
              <w:rPr>
                <w:sz w:val="22"/>
                <w:szCs w:val="22"/>
                <w:lang w:val="nl-NL"/>
              </w:rPr>
            </w:pPr>
            <w:r w:rsidRPr="00324D76">
              <w:rPr>
                <w:rFonts w:ascii="Calibri" w:hAnsi="Calibri" w:cs="Calibri"/>
                <w:color w:val="000000"/>
                <w:sz w:val="22"/>
                <w:szCs w:val="22"/>
              </w:rPr>
              <w:t>Vilke</w:t>
            </w:r>
          </w:p>
        </w:tc>
        <w:tc>
          <w:tcPr>
            <w:tcW w:w="992" w:type="dxa"/>
            <w:vAlign w:val="bottom"/>
          </w:tcPr>
          <w:p w14:paraId="34B3C5C5" w14:textId="0FB376A7" w:rsidR="00D70766" w:rsidRPr="00324D76" w:rsidRDefault="00D70766" w:rsidP="00E72288">
            <w:pPr>
              <w:rPr>
                <w:sz w:val="22"/>
                <w:szCs w:val="22"/>
                <w:lang w:val="nl-NL"/>
              </w:rPr>
            </w:pPr>
            <w:r w:rsidRPr="00324D76">
              <w:rPr>
                <w:rFonts w:ascii="Calibri" w:hAnsi="Calibri" w:cs="Calibri"/>
                <w:color w:val="000000"/>
                <w:sz w:val="22"/>
                <w:szCs w:val="22"/>
              </w:rPr>
              <w:t>2019</w:t>
            </w:r>
          </w:p>
        </w:tc>
        <w:tc>
          <w:tcPr>
            <w:tcW w:w="1559" w:type="dxa"/>
            <w:vAlign w:val="bottom"/>
          </w:tcPr>
          <w:p w14:paraId="6FB6E6E3" w14:textId="1D5574E5"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56C487E0" w14:textId="1A05EB49"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C9D8E7E" w14:textId="780819A1" w:rsidR="00D70766" w:rsidRPr="00324D76" w:rsidRDefault="00D70766" w:rsidP="00E72288">
            <w:pPr>
              <w:rPr>
                <w:sz w:val="22"/>
                <w:szCs w:val="22"/>
                <w:lang w:val="nl-NL"/>
              </w:rPr>
            </w:pPr>
            <w:r>
              <w:rPr>
                <w:rFonts w:ascii="Calibri" w:hAnsi="Calibri" w:cs="Calibri"/>
                <w:color w:val="000000"/>
              </w:rPr>
              <w:t>21</w:t>
            </w:r>
          </w:p>
        </w:tc>
        <w:tc>
          <w:tcPr>
            <w:tcW w:w="1559" w:type="dxa"/>
          </w:tcPr>
          <w:p w14:paraId="537043C0" w14:textId="7A67CE66" w:rsidR="00D70766" w:rsidRPr="00324D76" w:rsidRDefault="00D70766" w:rsidP="00E72288">
            <w:pPr>
              <w:rPr>
                <w:sz w:val="22"/>
                <w:szCs w:val="22"/>
                <w:lang w:val="nl-NL"/>
              </w:rPr>
            </w:pPr>
            <w:r w:rsidRPr="00F161F2">
              <w:rPr>
                <w:rFonts w:ascii="Calibri" w:hAnsi="Calibri" w:cs="Calibri"/>
                <w:color w:val="000000"/>
                <w:lang w:val="en-US"/>
              </w:rPr>
              <w:t>VS</w:t>
            </w:r>
          </w:p>
        </w:tc>
      </w:tr>
      <w:tr w:rsidR="00D70766" w:rsidRPr="00324D76" w14:paraId="5E680A81" w14:textId="1758B6AA" w:rsidTr="00D21A9B">
        <w:tc>
          <w:tcPr>
            <w:tcW w:w="2127" w:type="dxa"/>
            <w:vAlign w:val="bottom"/>
          </w:tcPr>
          <w:p w14:paraId="24B273BF" w14:textId="302BCDD3" w:rsidR="00D70766" w:rsidRPr="00324D76" w:rsidRDefault="00D70766" w:rsidP="00E72288">
            <w:pPr>
              <w:rPr>
                <w:sz w:val="22"/>
                <w:szCs w:val="22"/>
                <w:lang w:val="nl-NL"/>
              </w:rPr>
            </w:pPr>
            <w:r w:rsidRPr="00324D76">
              <w:rPr>
                <w:rFonts w:ascii="Calibri" w:hAnsi="Calibri" w:cs="Calibri"/>
                <w:color w:val="000000"/>
                <w:sz w:val="22"/>
                <w:szCs w:val="22"/>
              </w:rPr>
              <w:t>Li</w:t>
            </w:r>
          </w:p>
        </w:tc>
        <w:tc>
          <w:tcPr>
            <w:tcW w:w="992" w:type="dxa"/>
            <w:vAlign w:val="bottom"/>
          </w:tcPr>
          <w:p w14:paraId="6D0F2F4A" w14:textId="72DB9239" w:rsidR="00D70766" w:rsidRPr="00324D76" w:rsidRDefault="00D70766" w:rsidP="00E72288">
            <w:pPr>
              <w:rPr>
                <w:sz w:val="22"/>
                <w:szCs w:val="22"/>
                <w:lang w:val="nl-NL"/>
              </w:rPr>
            </w:pPr>
            <w:r w:rsidRPr="00324D76">
              <w:rPr>
                <w:rFonts w:ascii="Calibri" w:hAnsi="Calibri" w:cs="Calibri"/>
                <w:color w:val="000000"/>
                <w:sz w:val="22"/>
                <w:szCs w:val="22"/>
              </w:rPr>
              <w:t>2019</w:t>
            </w:r>
          </w:p>
        </w:tc>
        <w:tc>
          <w:tcPr>
            <w:tcW w:w="1559" w:type="dxa"/>
            <w:vAlign w:val="bottom"/>
          </w:tcPr>
          <w:p w14:paraId="7A961FF7" w14:textId="72723C25"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6C55511F" w14:textId="19AC44F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2015FEFC" w14:textId="69CC364A" w:rsidR="00D70766" w:rsidRPr="00324D76" w:rsidRDefault="00D70766" w:rsidP="00E72288">
            <w:pPr>
              <w:rPr>
                <w:sz w:val="22"/>
                <w:szCs w:val="22"/>
                <w:lang w:val="nl-NL"/>
              </w:rPr>
            </w:pPr>
            <w:r>
              <w:rPr>
                <w:rFonts w:ascii="Calibri" w:hAnsi="Calibri" w:cs="Calibri"/>
                <w:color w:val="000000"/>
              </w:rPr>
              <w:t>31</w:t>
            </w:r>
          </w:p>
        </w:tc>
        <w:tc>
          <w:tcPr>
            <w:tcW w:w="1559" w:type="dxa"/>
          </w:tcPr>
          <w:p w14:paraId="06E3D29B" w14:textId="1457805B" w:rsidR="00D70766" w:rsidRPr="00324D76" w:rsidRDefault="00D70766" w:rsidP="00E72288">
            <w:pPr>
              <w:rPr>
                <w:sz w:val="22"/>
                <w:szCs w:val="22"/>
                <w:lang w:val="nl-NL"/>
              </w:rPr>
            </w:pPr>
            <w:r w:rsidRPr="00F161F2">
              <w:rPr>
                <w:rFonts w:ascii="Calibri" w:hAnsi="Calibri" w:cs="Calibri"/>
                <w:color w:val="000000"/>
                <w:lang w:val="en-US"/>
              </w:rPr>
              <w:t>VS</w:t>
            </w:r>
          </w:p>
        </w:tc>
      </w:tr>
      <w:tr w:rsidR="00D70766" w:rsidRPr="00324D76" w14:paraId="523118D5" w14:textId="3EF4D67D" w:rsidTr="00D21A9B">
        <w:tc>
          <w:tcPr>
            <w:tcW w:w="2127" w:type="dxa"/>
            <w:vAlign w:val="bottom"/>
          </w:tcPr>
          <w:p w14:paraId="5867DA84" w14:textId="1B83E6A1" w:rsidR="00D70766" w:rsidRPr="00324D76" w:rsidRDefault="00D70766" w:rsidP="00E72288">
            <w:pPr>
              <w:rPr>
                <w:sz w:val="22"/>
                <w:szCs w:val="22"/>
                <w:lang w:val="nl-NL"/>
              </w:rPr>
            </w:pPr>
            <w:r w:rsidRPr="00324D76">
              <w:rPr>
                <w:rFonts w:ascii="Calibri" w:hAnsi="Calibri" w:cs="Calibri"/>
                <w:color w:val="000000"/>
                <w:sz w:val="22"/>
                <w:szCs w:val="22"/>
              </w:rPr>
              <w:t>Baltzer Nielsen</w:t>
            </w:r>
          </w:p>
        </w:tc>
        <w:tc>
          <w:tcPr>
            <w:tcW w:w="992" w:type="dxa"/>
            <w:vAlign w:val="bottom"/>
          </w:tcPr>
          <w:p w14:paraId="2336EA1F" w14:textId="6C857F54" w:rsidR="00D70766" w:rsidRPr="00324D76" w:rsidRDefault="00D70766" w:rsidP="00E72288">
            <w:pPr>
              <w:rPr>
                <w:sz w:val="22"/>
                <w:szCs w:val="22"/>
                <w:lang w:val="nl-NL"/>
              </w:rPr>
            </w:pPr>
            <w:r w:rsidRPr="00324D76">
              <w:rPr>
                <w:rFonts w:ascii="Calibri" w:hAnsi="Calibri" w:cs="Calibri"/>
                <w:color w:val="000000"/>
                <w:sz w:val="22"/>
                <w:szCs w:val="22"/>
              </w:rPr>
              <w:t>2019</w:t>
            </w:r>
          </w:p>
        </w:tc>
        <w:tc>
          <w:tcPr>
            <w:tcW w:w="1559" w:type="dxa"/>
            <w:vAlign w:val="bottom"/>
          </w:tcPr>
          <w:p w14:paraId="0CC07DE2" w14:textId="237A582C" w:rsidR="00D70766" w:rsidRPr="00324D76" w:rsidRDefault="00D70766" w:rsidP="00E72288">
            <w:pPr>
              <w:rPr>
                <w:sz w:val="22"/>
                <w:szCs w:val="22"/>
                <w:lang w:val="nl-NL"/>
              </w:rPr>
            </w:pPr>
            <w:r>
              <w:rPr>
                <w:rFonts w:ascii="Calibri" w:hAnsi="Calibri" w:cs="Calibri"/>
                <w:color w:val="000000"/>
              </w:rPr>
              <w:t>SR</w:t>
            </w:r>
          </w:p>
        </w:tc>
        <w:tc>
          <w:tcPr>
            <w:tcW w:w="1985" w:type="dxa"/>
            <w:vAlign w:val="bottom"/>
          </w:tcPr>
          <w:p w14:paraId="4FA9F9AD" w14:textId="61FF807A"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46DC52FD" w14:textId="5A4B9803"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0D689864" w14:textId="71B296C9" w:rsidR="00D70766" w:rsidRPr="00E72288" w:rsidRDefault="00D70766" w:rsidP="00E72288">
            <w:pPr>
              <w:rPr>
                <w:sz w:val="22"/>
                <w:szCs w:val="22"/>
                <w:lang w:val="en-US"/>
              </w:rPr>
            </w:pPr>
            <w:r>
              <w:rPr>
                <w:rFonts w:ascii="Calibri" w:hAnsi="Calibri" w:cs="Calibri"/>
                <w:color w:val="000000"/>
              </w:rPr>
              <w:t>Den</w:t>
            </w:r>
            <w:r>
              <w:rPr>
                <w:rFonts w:ascii="Calibri" w:hAnsi="Calibri" w:cs="Calibri"/>
                <w:color w:val="000000"/>
                <w:lang w:val="en-US"/>
              </w:rPr>
              <w:t>e</w:t>
            </w:r>
            <w:r>
              <w:rPr>
                <w:rFonts w:ascii="Calibri" w:hAnsi="Calibri" w:cs="Calibri"/>
                <w:color w:val="000000"/>
              </w:rPr>
              <w:t>mark</w:t>
            </w:r>
            <w:proofErr w:type="spellStart"/>
            <w:r>
              <w:rPr>
                <w:rFonts w:ascii="Calibri" w:hAnsi="Calibri" w:cs="Calibri"/>
                <w:color w:val="000000"/>
                <w:lang w:val="en-US"/>
              </w:rPr>
              <w:t>en</w:t>
            </w:r>
            <w:proofErr w:type="spellEnd"/>
          </w:p>
        </w:tc>
      </w:tr>
      <w:tr w:rsidR="00D70766" w:rsidRPr="00324D76" w14:paraId="4C71CDF2" w14:textId="7DE22732" w:rsidTr="00D21A9B">
        <w:tc>
          <w:tcPr>
            <w:tcW w:w="2127" w:type="dxa"/>
            <w:vAlign w:val="bottom"/>
          </w:tcPr>
          <w:p w14:paraId="40927EF1" w14:textId="2E337333" w:rsidR="00D70766" w:rsidRPr="00324D76" w:rsidRDefault="00D70766" w:rsidP="00E72288">
            <w:pPr>
              <w:rPr>
                <w:sz w:val="22"/>
                <w:szCs w:val="22"/>
                <w:lang w:val="nl-NL"/>
              </w:rPr>
            </w:pPr>
            <w:r w:rsidRPr="00324D76">
              <w:rPr>
                <w:rFonts w:ascii="Calibri" w:hAnsi="Calibri" w:cs="Calibri"/>
                <w:color w:val="000000"/>
                <w:sz w:val="22"/>
                <w:szCs w:val="22"/>
              </w:rPr>
              <w:t>Van Wonderen</w:t>
            </w:r>
          </w:p>
        </w:tc>
        <w:tc>
          <w:tcPr>
            <w:tcW w:w="992" w:type="dxa"/>
            <w:vAlign w:val="bottom"/>
          </w:tcPr>
          <w:p w14:paraId="4F1CBC0A" w14:textId="5872A5A3"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1C66B955" w14:textId="279545DC"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2BE0A25C" w14:textId="2B7DAE82"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3C16AE7" w14:textId="211390D8" w:rsidR="00D70766" w:rsidRPr="00324D76" w:rsidRDefault="00D70766" w:rsidP="00E72288">
            <w:pPr>
              <w:rPr>
                <w:sz w:val="22"/>
                <w:szCs w:val="22"/>
                <w:lang w:val="nl-NL"/>
              </w:rPr>
            </w:pPr>
            <w:r>
              <w:rPr>
                <w:rFonts w:ascii="Calibri" w:hAnsi="Calibri" w:cs="Calibri"/>
                <w:color w:val="000000"/>
              </w:rPr>
              <w:t>2</w:t>
            </w:r>
          </w:p>
        </w:tc>
        <w:tc>
          <w:tcPr>
            <w:tcW w:w="1559" w:type="dxa"/>
            <w:vAlign w:val="bottom"/>
          </w:tcPr>
          <w:p w14:paraId="0E2F04B3" w14:textId="3C7066E9"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308FF3FB" w14:textId="6479776D" w:rsidTr="00D21A9B">
        <w:tc>
          <w:tcPr>
            <w:tcW w:w="2127" w:type="dxa"/>
            <w:vAlign w:val="bottom"/>
          </w:tcPr>
          <w:p w14:paraId="44F6A2BE" w14:textId="06D734A9" w:rsidR="00D70766" w:rsidRPr="00324D76" w:rsidRDefault="00D70766" w:rsidP="00E72288">
            <w:pPr>
              <w:rPr>
                <w:sz w:val="22"/>
                <w:szCs w:val="22"/>
                <w:lang w:val="nl-NL"/>
              </w:rPr>
            </w:pPr>
            <w:r w:rsidRPr="00324D76">
              <w:rPr>
                <w:rFonts w:ascii="Calibri" w:hAnsi="Calibri" w:cs="Calibri"/>
                <w:color w:val="000000"/>
                <w:sz w:val="22"/>
                <w:szCs w:val="22"/>
              </w:rPr>
              <w:t>Mo</w:t>
            </w:r>
          </w:p>
        </w:tc>
        <w:tc>
          <w:tcPr>
            <w:tcW w:w="992" w:type="dxa"/>
            <w:vAlign w:val="bottom"/>
          </w:tcPr>
          <w:p w14:paraId="44CE2718" w14:textId="41493C40"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33BE95EB" w14:textId="24A5D367"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318A15D0" w14:textId="035EFF0D"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1973A44E" w14:textId="06A87B93" w:rsidR="00D70766" w:rsidRPr="00324D76" w:rsidRDefault="00D70766" w:rsidP="00E72288">
            <w:pPr>
              <w:rPr>
                <w:sz w:val="22"/>
                <w:szCs w:val="22"/>
                <w:lang w:val="nl-NL"/>
              </w:rPr>
            </w:pPr>
            <w:r>
              <w:rPr>
                <w:rFonts w:ascii="Calibri" w:hAnsi="Calibri" w:cs="Calibri"/>
                <w:color w:val="000000"/>
              </w:rPr>
              <w:t>37</w:t>
            </w:r>
          </w:p>
        </w:tc>
        <w:tc>
          <w:tcPr>
            <w:tcW w:w="1559" w:type="dxa"/>
            <w:vAlign w:val="bottom"/>
          </w:tcPr>
          <w:p w14:paraId="047312B7" w14:textId="60541D9F" w:rsidR="00D70766" w:rsidRPr="00E72288" w:rsidRDefault="00D70766" w:rsidP="00E72288">
            <w:pPr>
              <w:rPr>
                <w:sz w:val="22"/>
                <w:szCs w:val="22"/>
                <w:lang w:val="en-US"/>
              </w:rPr>
            </w:pPr>
            <w:r>
              <w:rPr>
                <w:rFonts w:ascii="Calibri" w:hAnsi="Calibri" w:cs="Calibri"/>
                <w:color w:val="000000"/>
                <w:lang w:val="en-US"/>
              </w:rPr>
              <w:t>VS</w:t>
            </w:r>
          </w:p>
        </w:tc>
      </w:tr>
      <w:tr w:rsidR="00D70766" w:rsidRPr="00324D76" w14:paraId="090BDCE6" w14:textId="24DC65FD" w:rsidTr="00D21A9B">
        <w:tc>
          <w:tcPr>
            <w:tcW w:w="2127" w:type="dxa"/>
            <w:vAlign w:val="bottom"/>
          </w:tcPr>
          <w:p w14:paraId="1D8FB303" w14:textId="090BF5AA" w:rsidR="00D70766" w:rsidRPr="00324D76" w:rsidRDefault="00D70766" w:rsidP="00E72288">
            <w:pPr>
              <w:rPr>
                <w:sz w:val="22"/>
                <w:szCs w:val="22"/>
                <w:lang w:val="nl-NL"/>
              </w:rPr>
            </w:pPr>
            <w:r w:rsidRPr="00324D76">
              <w:rPr>
                <w:rFonts w:ascii="Calibri" w:hAnsi="Calibri" w:cs="Calibri"/>
                <w:color w:val="000000"/>
                <w:sz w:val="22"/>
                <w:szCs w:val="22"/>
              </w:rPr>
              <w:t>Strömmer</w:t>
            </w:r>
          </w:p>
        </w:tc>
        <w:tc>
          <w:tcPr>
            <w:tcW w:w="992" w:type="dxa"/>
            <w:vAlign w:val="bottom"/>
          </w:tcPr>
          <w:p w14:paraId="2CD330DD" w14:textId="31993B84"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3D065FA8" w14:textId="08ABDF07" w:rsidR="00D70766" w:rsidRPr="00324D76" w:rsidRDefault="00D70766" w:rsidP="00E72288">
            <w:pPr>
              <w:rPr>
                <w:sz w:val="22"/>
                <w:szCs w:val="22"/>
                <w:lang w:val="nl-NL"/>
              </w:rPr>
            </w:pPr>
            <w:r>
              <w:rPr>
                <w:rFonts w:ascii="Calibri" w:hAnsi="Calibri" w:cs="Calibri"/>
                <w:color w:val="000000"/>
              </w:rPr>
              <w:t>SR</w:t>
            </w:r>
          </w:p>
        </w:tc>
        <w:tc>
          <w:tcPr>
            <w:tcW w:w="1985" w:type="dxa"/>
            <w:vAlign w:val="bottom"/>
          </w:tcPr>
          <w:p w14:paraId="389093E9" w14:textId="42B8B328" w:rsidR="00D70766" w:rsidRPr="00324D76" w:rsidRDefault="00D70766" w:rsidP="00E72288">
            <w:pPr>
              <w:rPr>
                <w:sz w:val="22"/>
                <w:szCs w:val="22"/>
                <w:lang w:val="nl-NL"/>
              </w:rPr>
            </w:pPr>
            <w:r>
              <w:rPr>
                <w:rFonts w:ascii="Calibri" w:hAnsi="Calibri" w:cs="Calibri"/>
                <w:color w:val="000000"/>
              </w:rPr>
              <w:t>Multidisciplina</w:t>
            </w:r>
            <w:proofErr w:type="spellStart"/>
            <w:r>
              <w:rPr>
                <w:rFonts w:ascii="Calibri" w:hAnsi="Calibri" w:cs="Calibri"/>
                <w:color w:val="000000"/>
                <w:lang w:val="en-US"/>
              </w:rPr>
              <w:t>ir</w:t>
            </w:r>
            <w:proofErr w:type="spellEnd"/>
          </w:p>
        </w:tc>
        <w:tc>
          <w:tcPr>
            <w:tcW w:w="992" w:type="dxa"/>
            <w:vAlign w:val="bottom"/>
          </w:tcPr>
          <w:p w14:paraId="1D87305B" w14:textId="0899665C"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6656DD4F" w14:textId="1BB3935E" w:rsidR="00D70766" w:rsidRPr="00E72288" w:rsidRDefault="00D70766" w:rsidP="00E72288">
            <w:pPr>
              <w:rPr>
                <w:sz w:val="22"/>
                <w:szCs w:val="22"/>
                <w:lang w:val="en-US"/>
              </w:rPr>
            </w:pPr>
            <w:proofErr w:type="spellStart"/>
            <w:r>
              <w:rPr>
                <w:rFonts w:ascii="Calibri" w:hAnsi="Calibri" w:cs="Calibri"/>
                <w:color w:val="000000"/>
                <w:lang w:val="en-US"/>
              </w:rPr>
              <w:t>Wereldwijd</w:t>
            </w:r>
            <w:proofErr w:type="spellEnd"/>
          </w:p>
        </w:tc>
      </w:tr>
      <w:tr w:rsidR="00D70766" w:rsidRPr="00324D76" w14:paraId="158E107D" w14:textId="04BC02DF" w:rsidTr="00D21A9B">
        <w:tc>
          <w:tcPr>
            <w:tcW w:w="2127" w:type="dxa"/>
            <w:vAlign w:val="bottom"/>
          </w:tcPr>
          <w:p w14:paraId="272626B1" w14:textId="2ADC2C10" w:rsidR="00D70766" w:rsidRPr="00324D76" w:rsidRDefault="00D70766" w:rsidP="00E72288">
            <w:pPr>
              <w:rPr>
                <w:sz w:val="22"/>
                <w:szCs w:val="22"/>
                <w:lang w:val="nl-NL"/>
              </w:rPr>
            </w:pPr>
            <w:r w:rsidRPr="00324D76">
              <w:rPr>
                <w:rFonts w:ascii="Calibri" w:hAnsi="Calibri" w:cs="Calibri"/>
                <w:color w:val="000000"/>
                <w:sz w:val="22"/>
                <w:szCs w:val="22"/>
              </w:rPr>
              <w:t>Armour</w:t>
            </w:r>
          </w:p>
        </w:tc>
        <w:tc>
          <w:tcPr>
            <w:tcW w:w="992" w:type="dxa"/>
            <w:vAlign w:val="bottom"/>
          </w:tcPr>
          <w:p w14:paraId="7DA7248C" w14:textId="5E8D0FBE"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1031FD4F" w14:textId="4497C365" w:rsidR="00D70766" w:rsidRPr="00324D76" w:rsidRDefault="00D70766" w:rsidP="00E72288">
            <w:pPr>
              <w:rPr>
                <w:sz w:val="22"/>
                <w:szCs w:val="22"/>
                <w:lang w:val="nl-NL"/>
              </w:rPr>
            </w:pPr>
            <w:r>
              <w:rPr>
                <w:rFonts w:ascii="Calibri" w:hAnsi="Calibri" w:cs="Calibri"/>
                <w:color w:val="000000"/>
              </w:rPr>
              <w:t>NR</w:t>
            </w:r>
          </w:p>
        </w:tc>
        <w:tc>
          <w:tcPr>
            <w:tcW w:w="1985" w:type="dxa"/>
            <w:vAlign w:val="bottom"/>
          </w:tcPr>
          <w:p w14:paraId="68CF6948" w14:textId="23D2E77D"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7806E816" w14:textId="7FF8947C"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3C029AA4" w14:textId="38A551BC" w:rsidR="00D70766" w:rsidRPr="00324D76" w:rsidRDefault="00D70766" w:rsidP="00E72288">
            <w:pPr>
              <w:rPr>
                <w:sz w:val="22"/>
                <w:szCs w:val="22"/>
                <w:lang w:val="nl-NL"/>
              </w:rPr>
            </w:pPr>
            <w:r>
              <w:rPr>
                <w:rFonts w:ascii="Calibri" w:hAnsi="Calibri" w:cs="Calibri"/>
                <w:color w:val="000000"/>
              </w:rPr>
              <w:t>Canada</w:t>
            </w:r>
          </w:p>
        </w:tc>
      </w:tr>
      <w:tr w:rsidR="00D70766" w:rsidRPr="00324D76" w14:paraId="3B890A42" w14:textId="54FEF581" w:rsidTr="00D21A9B">
        <w:tc>
          <w:tcPr>
            <w:tcW w:w="2127" w:type="dxa"/>
            <w:vAlign w:val="bottom"/>
          </w:tcPr>
          <w:p w14:paraId="061B5B36" w14:textId="5B932938" w:rsidR="00D70766" w:rsidRPr="00324D76" w:rsidRDefault="00D70766" w:rsidP="00E72288">
            <w:pPr>
              <w:rPr>
                <w:sz w:val="22"/>
                <w:szCs w:val="22"/>
                <w:lang w:val="nl-NL"/>
              </w:rPr>
            </w:pPr>
            <w:r w:rsidRPr="00324D76">
              <w:rPr>
                <w:rFonts w:ascii="Calibri" w:hAnsi="Calibri" w:cs="Calibri"/>
                <w:color w:val="000000"/>
                <w:sz w:val="22"/>
                <w:szCs w:val="22"/>
              </w:rPr>
              <w:t>Dijkhuizen</w:t>
            </w:r>
          </w:p>
        </w:tc>
        <w:tc>
          <w:tcPr>
            <w:tcW w:w="992" w:type="dxa"/>
            <w:vAlign w:val="bottom"/>
          </w:tcPr>
          <w:p w14:paraId="6286EB40" w14:textId="64A1CF3A"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6CFBDEC6" w14:textId="0D2FC7D8"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159E3AAF" w14:textId="3B3B8227"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23DFCA6" w14:textId="7E655AAB"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4F126B88" w14:textId="63725281" w:rsidR="00D70766" w:rsidRPr="00324D76" w:rsidRDefault="00D70766" w:rsidP="00E72288">
            <w:pPr>
              <w:rPr>
                <w:sz w:val="22"/>
                <w:szCs w:val="22"/>
                <w:lang w:val="nl-NL"/>
              </w:rPr>
            </w:pPr>
            <w:r>
              <w:rPr>
                <w:rFonts w:ascii="Calibri" w:hAnsi="Calibri" w:cs="Calibri"/>
                <w:color w:val="000000"/>
              </w:rPr>
              <w:t>N</w:t>
            </w:r>
            <w:proofErr w:type="spellStart"/>
            <w:r>
              <w:rPr>
                <w:rFonts w:ascii="Calibri" w:hAnsi="Calibri" w:cs="Calibri"/>
                <w:color w:val="000000"/>
                <w:lang w:val="en-US"/>
              </w:rPr>
              <w:t>ederland</w:t>
            </w:r>
            <w:proofErr w:type="spellEnd"/>
          </w:p>
        </w:tc>
      </w:tr>
      <w:tr w:rsidR="00D70766" w:rsidRPr="00324D76" w14:paraId="74D3AA23" w14:textId="025C544B" w:rsidTr="00D21A9B">
        <w:tc>
          <w:tcPr>
            <w:tcW w:w="2127" w:type="dxa"/>
            <w:vAlign w:val="bottom"/>
          </w:tcPr>
          <w:p w14:paraId="135B4E83" w14:textId="37A12728" w:rsidR="00D70766" w:rsidRPr="00324D76" w:rsidRDefault="00D70766" w:rsidP="00E72288">
            <w:pPr>
              <w:rPr>
                <w:sz w:val="22"/>
                <w:szCs w:val="22"/>
                <w:lang w:val="nl-NL"/>
              </w:rPr>
            </w:pPr>
            <w:r w:rsidRPr="00324D76">
              <w:rPr>
                <w:rFonts w:ascii="Calibri" w:hAnsi="Calibri" w:cs="Calibri"/>
                <w:color w:val="000000"/>
                <w:sz w:val="22"/>
                <w:szCs w:val="22"/>
              </w:rPr>
              <w:t>Byard</w:t>
            </w:r>
          </w:p>
        </w:tc>
        <w:tc>
          <w:tcPr>
            <w:tcW w:w="992" w:type="dxa"/>
            <w:vAlign w:val="bottom"/>
          </w:tcPr>
          <w:p w14:paraId="30DFA479" w14:textId="2E97D0CB" w:rsidR="00D70766" w:rsidRPr="00324D76" w:rsidRDefault="00D70766" w:rsidP="00E72288">
            <w:pPr>
              <w:rPr>
                <w:sz w:val="22"/>
                <w:szCs w:val="22"/>
                <w:lang w:val="nl-NL"/>
              </w:rPr>
            </w:pPr>
            <w:r w:rsidRPr="00324D76">
              <w:rPr>
                <w:rFonts w:ascii="Calibri" w:hAnsi="Calibri" w:cs="Calibri"/>
                <w:color w:val="000000"/>
                <w:sz w:val="22"/>
                <w:szCs w:val="22"/>
              </w:rPr>
              <w:t>2020</w:t>
            </w:r>
          </w:p>
        </w:tc>
        <w:tc>
          <w:tcPr>
            <w:tcW w:w="1559" w:type="dxa"/>
            <w:vAlign w:val="bottom"/>
          </w:tcPr>
          <w:p w14:paraId="0EB5883B" w14:textId="7D126E40" w:rsidR="00D70766" w:rsidRPr="00324D76" w:rsidRDefault="00D70766" w:rsidP="00E72288">
            <w:pPr>
              <w:rPr>
                <w:sz w:val="22"/>
                <w:szCs w:val="22"/>
                <w:lang w:val="nl-NL"/>
              </w:rPr>
            </w:pPr>
            <w:r>
              <w:rPr>
                <w:rFonts w:ascii="Calibri" w:hAnsi="Calibri" w:cs="Calibri"/>
                <w:color w:val="000000"/>
              </w:rPr>
              <w:t>R-CS</w:t>
            </w:r>
          </w:p>
        </w:tc>
        <w:tc>
          <w:tcPr>
            <w:tcW w:w="1985" w:type="dxa"/>
            <w:vAlign w:val="bottom"/>
          </w:tcPr>
          <w:p w14:paraId="653803D7" w14:textId="260819A0"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30F84917" w14:textId="11545B9E"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4018C61B" w14:textId="2F99703B" w:rsidR="00D70766" w:rsidRPr="00E72288" w:rsidRDefault="00D70766" w:rsidP="00E72288">
            <w:pPr>
              <w:rPr>
                <w:sz w:val="22"/>
                <w:szCs w:val="22"/>
                <w:lang w:val="en-US"/>
              </w:rPr>
            </w:pPr>
            <w:r>
              <w:rPr>
                <w:rFonts w:ascii="Calibri" w:hAnsi="Calibri" w:cs="Calibri"/>
                <w:color w:val="000000"/>
              </w:rPr>
              <w:t>Australi</w:t>
            </w:r>
            <w:r>
              <w:rPr>
                <w:rFonts w:ascii="Calibri" w:hAnsi="Calibri" w:cs="Calibri"/>
                <w:color w:val="000000"/>
                <w:lang w:val="en-US"/>
              </w:rPr>
              <w:t>ë</w:t>
            </w:r>
          </w:p>
        </w:tc>
      </w:tr>
      <w:tr w:rsidR="00D70766" w:rsidRPr="00324D76" w14:paraId="62754CA7" w14:textId="32A8FB9D" w:rsidTr="00D21A9B">
        <w:tc>
          <w:tcPr>
            <w:tcW w:w="2127" w:type="dxa"/>
            <w:vAlign w:val="bottom"/>
          </w:tcPr>
          <w:p w14:paraId="7732FF44" w14:textId="3C67ECE4" w:rsidR="00D70766" w:rsidRPr="00324D76" w:rsidRDefault="00D70766" w:rsidP="00E72288">
            <w:pPr>
              <w:rPr>
                <w:sz w:val="22"/>
                <w:szCs w:val="22"/>
                <w:lang w:val="nl-NL"/>
              </w:rPr>
            </w:pPr>
            <w:r w:rsidRPr="00324D76">
              <w:rPr>
                <w:rFonts w:ascii="Calibri" w:hAnsi="Calibri" w:cs="Calibri"/>
                <w:color w:val="000000"/>
                <w:sz w:val="22"/>
                <w:szCs w:val="22"/>
              </w:rPr>
              <w:t>Kunz</w:t>
            </w:r>
          </w:p>
        </w:tc>
        <w:tc>
          <w:tcPr>
            <w:tcW w:w="992" w:type="dxa"/>
            <w:vAlign w:val="bottom"/>
          </w:tcPr>
          <w:p w14:paraId="7A77CBF6" w14:textId="1131C4BB" w:rsidR="00D70766" w:rsidRPr="00324D76" w:rsidRDefault="00D70766" w:rsidP="00E72288">
            <w:pPr>
              <w:rPr>
                <w:sz w:val="22"/>
                <w:szCs w:val="22"/>
                <w:lang w:val="nl-NL"/>
              </w:rPr>
            </w:pPr>
            <w:r w:rsidRPr="00324D76">
              <w:rPr>
                <w:rFonts w:ascii="Calibri" w:hAnsi="Calibri" w:cs="Calibri"/>
                <w:color w:val="000000"/>
                <w:sz w:val="22"/>
                <w:szCs w:val="22"/>
              </w:rPr>
              <w:t>2021</w:t>
            </w:r>
          </w:p>
        </w:tc>
        <w:tc>
          <w:tcPr>
            <w:tcW w:w="1559" w:type="dxa"/>
            <w:vAlign w:val="bottom"/>
          </w:tcPr>
          <w:p w14:paraId="60D88ABC" w14:textId="471C83B6" w:rsidR="00D70766" w:rsidRPr="00324D76" w:rsidRDefault="00D70766" w:rsidP="00E72288">
            <w:pPr>
              <w:rPr>
                <w:sz w:val="22"/>
                <w:szCs w:val="22"/>
                <w:lang w:val="nl-NL"/>
              </w:rPr>
            </w:pPr>
            <w:r>
              <w:rPr>
                <w:rFonts w:ascii="Calibri" w:hAnsi="Calibri" w:cs="Calibri"/>
                <w:color w:val="000000"/>
              </w:rPr>
              <w:t>R-CR</w:t>
            </w:r>
          </w:p>
        </w:tc>
        <w:tc>
          <w:tcPr>
            <w:tcW w:w="1985" w:type="dxa"/>
            <w:vAlign w:val="bottom"/>
          </w:tcPr>
          <w:p w14:paraId="6E4F3D90" w14:textId="68EF48DB" w:rsidR="00D70766" w:rsidRPr="00324D76" w:rsidRDefault="00D70766" w:rsidP="00E72288">
            <w:pPr>
              <w:rPr>
                <w:sz w:val="22"/>
                <w:szCs w:val="22"/>
                <w:lang w:val="nl-NL"/>
              </w:rPr>
            </w:pPr>
            <w:r>
              <w:rPr>
                <w:rFonts w:ascii="Calibri" w:hAnsi="Calibri" w:cs="Calibri"/>
                <w:color w:val="000000"/>
              </w:rPr>
              <w:t>Forensi</w:t>
            </w:r>
            <w:r>
              <w:rPr>
                <w:rFonts w:ascii="Calibri" w:hAnsi="Calibri" w:cs="Calibri"/>
                <w:color w:val="000000"/>
                <w:lang w:val="en-US"/>
              </w:rPr>
              <w:t>sch</w:t>
            </w:r>
          </w:p>
        </w:tc>
        <w:tc>
          <w:tcPr>
            <w:tcW w:w="992" w:type="dxa"/>
            <w:vAlign w:val="bottom"/>
          </w:tcPr>
          <w:p w14:paraId="70F9B366" w14:textId="6C4B7BDC" w:rsidR="00D70766" w:rsidRPr="00324D76" w:rsidRDefault="00D70766" w:rsidP="00E72288">
            <w:pPr>
              <w:rPr>
                <w:sz w:val="22"/>
                <w:szCs w:val="22"/>
                <w:lang w:val="nl-NL"/>
              </w:rPr>
            </w:pPr>
            <w:r>
              <w:rPr>
                <w:rFonts w:ascii="Calibri" w:hAnsi="Calibri" w:cs="Calibri"/>
                <w:color w:val="000000"/>
              </w:rPr>
              <w:t>1</w:t>
            </w:r>
          </w:p>
        </w:tc>
        <w:tc>
          <w:tcPr>
            <w:tcW w:w="1559" w:type="dxa"/>
            <w:vAlign w:val="bottom"/>
          </w:tcPr>
          <w:p w14:paraId="36643416" w14:textId="2527C32A" w:rsidR="00D70766" w:rsidRPr="00E72288" w:rsidRDefault="00D70766" w:rsidP="00E72288">
            <w:pPr>
              <w:rPr>
                <w:rFonts w:ascii="Calibri" w:hAnsi="Calibri" w:cs="Calibri"/>
                <w:color w:val="000000"/>
                <w:lang w:val="en-US"/>
              </w:rPr>
            </w:pPr>
            <w:proofErr w:type="spellStart"/>
            <w:r>
              <w:rPr>
                <w:rFonts w:ascii="Calibri" w:hAnsi="Calibri" w:cs="Calibri"/>
                <w:color w:val="000000"/>
                <w:lang w:val="en-US"/>
              </w:rPr>
              <w:t>IJsland</w:t>
            </w:r>
            <w:proofErr w:type="spellEnd"/>
          </w:p>
        </w:tc>
      </w:tr>
      <w:tr w:rsidR="00D70766" w:rsidRPr="00324D76" w14:paraId="23CBDE10" w14:textId="283A31B9" w:rsidTr="00D21A9B">
        <w:tc>
          <w:tcPr>
            <w:tcW w:w="2127" w:type="dxa"/>
            <w:vAlign w:val="bottom"/>
          </w:tcPr>
          <w:p w14:paraId="490A8785" w14:textId="79F7CBFA" w:rsidR="00D70766" w:rsidRPr="00324D76" w:rsidRDefault="00D70766" w:rsidP="00E72288">
            <w:pPr>
              <w:rPr>
                <w:sz w:val="22"/>
                <w:szCs w:val="22"/>
                <w:lang w:val="nl-NL"/>
              </w:rPr>
            </w:pPr>
            <w:r w:rsidRPr="00324D76">
              <w:rPr>
                <w:rFonts w:ascii="Calibri" w:hAnsi="Calibri" w:cs="Calibri"/>
                <w:color w:val="000000"/>
                <w:sz w:val="22"/>
                <w:szCs w:val="22"/>
              </w:rPr>
              <w:t>Rimmer</w:t>
            </w:r>
          </w:p>
        </w:tc>
        <w:tc>
          <w:tcPr>
            <w:tcW w:w="992" w:type="dxa"/>
            <w:vAlign w:val="bottom"/>
          </w:tcPr>
          <w:p w14:paraId="33FDE5E3" w14:textId="3D54EA43" w:rsidR="00D70766" w:rsidRPr="00324D76" w:rsidRDefault="00D70766" w:rsidP="00E72288">
            <w:pPr>
              <w:rPr>
                <w:sz w:val="22"/>
                <w:szCs w:val="22"/>
                <w:lang w:val="nl-NL"/>
              </w:rPr>
            </w:pPr>
            <w:r w:rsidRPr="00324D76">
              <w:rPr>
                <w:rFonts w:ascii="Calibri" w:hAnsi="Calibri" w:cs="Calibri"/>
                <w:color w:val="000000"/>
                <w:sz w:val="22"/>
                <w:szCs w:val="22"/>
              </w:rPr>
              <w:t>2021</w:t>
            </w:r>
          </w:p>
        </w:tc>
        <w:tc>
          <w:tcPr>
            <w:tcW w:w="1559" w:type="dxa"/>
            <w:vAlign w:val="bottom"/>
          </w:tcPr>
          <w:p w14:paraId="2E6916DF" w14:textId="2BF5BDB4" w:rsidR="00D70766" w:rsidRPr="00324D76" w:rsidRDefault="00D70766" w:rsidP="00E72288">
            <w:pPr>
              <w:rPr>
                <w:sz w:val="22"/>
                <w:szCs w:val="22"/>
                <w:lang w:val="nl-NL"/>
              </w:rPr>
            </w:pPr>
            <w:r>
              <w:rPr>
                <w:rFonts w:ascii="Calibri" w:hAnsi="Calibri" w:cs="Calibri"/>
                <w:color w:val="000000"/>
              </w:rPr>
              <w:t>EC</w:t>
            </w:r>
          </w:p>
        </w:tc>
        <w:tc>
          <w:tcPr>
            <w:tcW w:w="1985" w:type="dxa"/>
            <w:vAlign w:val="bottom"/>
          </w:tcPr>
          <w:p w14:paraId="109F47F3" w14:textId="08435BCB" w:rsidR="00D70766" w:rsidRPr="00324D76" w:rsidRDefault="00D70766" w:rsidP="00E72288">
            <w:pPr>
              <w:rPr>
                <w:sz w:val="22"/>
                <w:szCs w:val="22"/>
                <w:lang w:val="nl-NL"/>
              </w:rPr>
            </w:pPr>
            <w:r>
              <w:rPr>
                <w:rFonts w:ascii="Calibri" w:hAnsi="Calibri" w:cs="Calibri"/>
                <w:color w:val="000000"/>
              </w:rPr>
              <w:t>Multidisciplina</w:t>
            </w:r>
            <w:proofErr w:type="spellStart"/>
            <w:r>
              <w:rPr>
                <w:rFonts w:ascii="Calibri" w:hAnsi="Calibri" w:cs="Calibri"/>
                <w:color w:val="000000"/>
                <w:lang w:val="en-US"/>
              </w:rPr>
              <w:t>ir</w:t>
            </w:r>
            <w:proofErr w:type="spellEnd"/>
          </w:p>
        </w:tc>
        <w:tc>
          <w:tcPr>
            <w:tcW w:w="992" w:type="dxa"/>
            <w:vAlign w:val="bottom"/>
          </w:tcPr>
          <w:p w14:paraId="4997EE13" w14:textId="26DBA15B"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64951C9A" w14:textId="489B37FA" w:rsidR="00D70766" w:rsidRPr="00324D76" w:rsidRDefault="00D70766" w:rsidP="00E72288">
            <w:pPr>
              <w:rPr>
                <w:sz w:val="22"/>
                <w:szCs w:val="22"/>
                <w:lang w:val="nl-NL"/>
              </w:rPr>
            </w:pPr>
            <w:r>
              <w:rPr>
                <w:rFonts w:ascii="Calibri" w:hAnsi="Calibri" w:cs="Calibri"/>
                <w:color w:val="000000"/>
                <w:lang w:val="en-US"/>
              </w:rPr>
              <w:t>VK</w:t>
            </w:r>
          </w:p>
        </w:tc>
      </w:tr>
      <w:tr w:rsidR="00D70766" w:rsidRPr="00324D76" w14:paraId="70FBD837" w14:textId="1958FF96" w:rsidTr="00D21A9B">
        <w:tc>
          <w:tcPr>
            <w:tcW w:w="2127" w:type="dxa"/>
            <w:vAlign w:val="bottom"/>
          </w:tcPr>
          <w:p w14:paraId="13B6B677" w14:textId="32593E44" w:rsidR="00D70766" w:rsidRPr="00324D76" w:rsidRDefault="00D70766" w:rsidP="00E72288">
            <w:pPr>
              <w:rPr>
                <w:sz w:val="22"/>
                <w:szCs w:val="22"/>
                <w:lang w:val="nl-NL"/>
              </w:rPr>
            </w:pPr>
            <w:r w:rsidRPr="00324D76">
              <w:rPr>
                <w:rFonts w:ascii="Calibri" w:hAnsi="Calibri" w:cs="Calibri"/>
                <w:color w:val="000000"/>
                <w:sz w:val="22"/>
                <w:szCs w:val="22"/>
              </w:rPr>
              <w:t>Kim</w:t>
            </w:r>
          </w:p>
        </w:tc>
        <w:tc>
          <w:tcPr>
            <w:tcW w:w="992" w:type="dxa"/>
            <w:vAlign w:val="bottom"/>
          </w:tcPr>
          <w:p w14:paraId="6382A7AE" w14:textId="7DABEC3F" w:rsidR="00D70766" w:rsidRPr="00324D76" w:rsidRDefault="00D70766" w:rsidP="00E72288">
            <w:pPr>
              <w:rPr>
                <w:sz w:val="22"/>
                <w:szCs w:val="22"/>
                <w:lang w:val="nl-NL"/>
              </w:rPr>
            </w:pPr>
            <w:r w:rsidRPr="00324D76">
              <w:rPr>
                <w:rFonts w:ascii="Calibri" w:hAnsi="Calibri" w:cs="Calibri"/>
                <w:color w:val="000000"/>
                <w:sz w:val="22"/>
                <w:szCs w:val="22"/>
              </w:rPr>
              <w:t>2021</w:t>
            </w:r>
          </w:p>
        </w:tc>
        <w:tc>
          <w:tcPr>
            <w:tcW w:w="1559" w:type="dxa"/>
            <w:vAlign w:val="bottom"/>
          </w:tcPr>
          <w:p w14:paraId="26679DBF" w14:textId="0D7B5B0A" w:rsidR="00D70766" w:rsidRPr="00324D76" w:rsidRDefault="00D70766" w:rsidP="00E72288">
            <w:pPr>
              <w:rPr>
                <w:sz w:val="22"/>
                <w:szCs w:val="22"/>
                <w:lang w:val="nl-NL"/>
              </w:rPr>
            </w:pPr>
            <w:r>
              <w:rPr>
                <w:rFonts w:ascii="Calibri" w:hAnsi="Calibri" w:cs="Calibri"/>
                <w:color w:val="000000"/>
              </w:rPr>
              <w:t>EC</w:t>
            </w:r>
          </w:p>
        </w:tc>
        <w:tc>
          <w:tcPr>
            <w:tcW w:w="1985" w:type="dxa"/>
            <w:vAlign w:val="bottom"/>
          </w:tcPr>
          <w:p w14:paraId="701B7290" w14:textId="4F2F9E34" w:rsidR="00D70766" w:rsidRPr="00324D76" w:rsidRDefault="00D70766" w:rsidP="00E72288">
            <w:pPr>
              <w:rPr>
                <w:sz w:val="22"/>
                <w:szCs w:val="22"/>
                <w:lang w:val="nl-NL"/>
              </w:rPr>
            </w:pPr>
            <w:r>
              <w:rPr>
                <w:rFonts w:ascii="Calibri" w:hAnsi="Calibri" w:cs="Calibri"/>
                <w:color w:val="000000"/>
                <w:lang w:val="en-US"/>
              </w:rPr>
              <w:t>SEH</w:t>
            </w:r>
          </w:p>
        </w:tc>
        <w:tc>
          <w:tcPr>
            <w:tcW w:w="992" w:type="dxa"/>
            <w:vAlign w:val="bottom"/>
          </w:tcPr>
          <w:p w14:paraId="6806F7C5" w14:textId="52C9F267" w:rsidR="00D70766" w:rsidRPr="00324D76" w:rsidRDefault="00D70766" w:rsidP="00E72288">
            <w:pPr>
              <w:rPr>
                <w:sz w:val="22"/>
                <w:szCs w:val="22"/>
                <w:lang w:val="nl-NL"/>
              </w:rPr>
            </w:pPr>
            <w:r>
              <w:rPr>
                <w:rFonts w:ascii="Calibri" w:hAnsi="Calibri" w:cs="Calibri"/>
                <w:color w:val="000000"/>
              </w:rPr>
              <w:t>0</w:t>
            </w:r>
          </w:p>
        </w:tc>
        <w:tc>
          <w:tcPr>
            <w:tcW w:w="1559" w:type="dxa"/>
            <w:vAlign w:val="bottom"/>
          </w:tcPr>
          <w:p w14:paraId="6E5C2B56" w14:textId="4F8B74B5" w:rsidR="00D70766" w:rsidRPr="00324D76" w:rsidRDefault="00D70766" w:rsidP="00E72288">
            <w:pPr>
              <w:rPr>
                <w:sz w:val="22"/>
                <w:szCs w:val="22"/>
                <w:lang w:val="nl-NL"/>
              </w:rPr>
            </w:pPr>
            <w:r>
              <w:rPr>
                <w:rFonts w:ascii="Calibri" w:hAnsi="Calibri" w:cs="Calibri"/>
                <w:color w:val="000000"/>
                <w:lang w:val="en-US"/>
              </w:rPr>
              <w:t>VS</w:t>
            </w:r>
          </w:p>
        </w:tc>
      </w:tr>
    </w:tbl>
    <w:p w14:paraId="3573C704" w14:textId="7E47F236" w:rsidR="00512150" w:rsidRDefault="00512150">
      <w:pPr>
        <w:rPr>
          <w:lang w:val="nl-NL"/>
        </w:rPr>
      </w:pPr>
    </w:p>
    <w:p w14:paraId="78DEDE7E"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R-CR = retrospective case</w:t>
      </w:r>
      <w:r>
        <w:rPr>
          <w:rFonts w:ascii="Calibri" w:eastAsia="Times New Roman" w:hAnsi="Calibri" w:cs="Calibri"/>
          <w:color w:val="000000"/>
          <w:lang w:val="en-US" w:eastAsia="en-GB"/>
        </w:rPr>
        <w:t xml:space="preserve"> </w:t>
      </w:r>
      <w:r w:rsidRPr="00B249CF">
        <w:rPr>
          <w:rFonts w:ascii="Calibri" w:eastAsia="Times New Roman" w:hAnsi="Calibri" w:cs="Calibri"/>
          <w:color w:val="000000"/>
          <w:lang w:eastAsia="en-GB"/>
        </w:rPr>
        <w:t>report</w:t>
      </w:r>
    </w:p>
    <w:p w14:paraId="190A929E"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R-CS = retrospective case series</w:t>
      </w:r>
    </w:p>
    <w:p w14:paraId="45A78134"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P-CS = prospective case series</w:t>
      </w:r>
    </w:p>
    <w:p w14:paraId="46147E82"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PC = prospective cohort study</w:t>
      </w:r>
    </w:p>
    <w:p w14:paraId="1B461A2B"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NR = narrative review</w:t>
      </w:r>
    </w:p>
    <w:p w14:paraId="6B66AE66" w14:textId="77777777" w:rsidR="00B249CF" w:rsidRPr="00B249CF" w:rsidRDefault="00B249CF" w:rsidP="00B249CF">
      <w:pPr>
        <w:rPr>
          <w:rFonts w:ascii="Calibri" w:eastAsia="Times New Roman" w:hAnsi="Calibri" w:cs="Calibri"/>
          <w:color w:val="000000"/>
          <w:lang w:eastAsia="en-GB"/>
        </w:rPr>
      </w:pPr>
      <w:r w:rsidRPr="00B249CF">
        <w:rPr>
          <w:rFonts w:ascii="Calibri" w:eastAsia="Times New Roman" w:hAnsi="Calibri" w:cs="Calibri"/>
          <w:color w:val="000000"/>
          <w:lang w:eastAsia="en-GB"/>
        </w:rPr>
        <w:t>EC = expert consensus</w:t>
      </w:r>
    </w:p>
    <w:p w14:paraId="04BD3CF0" w14:textId="366B18F9" w:rsidR="00A8790E" w:rsidRDefault="00B249CF">
      <w:pPr>
        <w:rPr>
          <w:lang w:val="nl-NL"/>
        </w:rPr>
      </w:pPr>
      <w:r w:rsidRPr="00B249CF">
        <w:rPr>
          <w:rFonts w:ascii="Calibri" w:eastAsia="Times New Roman" w:hAnsi="Calibri" w:cs="Calibri"/>
          <w:color w:val="000000"/>
          <w:lang w:eastAsia="en-GB"/>
        </w:rPr>
        <w:t>SR = systematic review</w:t>
      </w:r>
    </w:p>
    <w:p w14:paraId="45A9DCAD" w14:textId="77777777" w:rsidR="00D70766" w:rsidRDefault="00D70766">
      <w:pPr>
        <w:rPr>
          <w:lang w:val="nl-NL"/>
        </w:rPr>
      </w:pPr>
    </w:p>
    <w:p w14:paraId="0D23C673" w14:textId="77777777" w:rsidR="00D21A9B" w:rsidRDefault="00D21A9B">
      <w:pPr>
        <w:rPr>
          <w:lang w:val="nl-NL"/>
        </w:rPr>
      </w:pPr>
      <w:r>
        <w:rPr>
          <w:lang w:val="nl-NL"/>
        </w:rPr>
        <w:br w:type="page"/>
      </w:r>
    </w:p>
    <w:p w14:paraId="639D2AD3" w14:textId="7B6D8849" w:rsidR="002740A2" w:rsidRPr="00D21A9B" w:rsidRDefault="00242DC2" w:rsidP="003F18F9">
      <w:pPr>
        <w:pStyle w:val="ListParagraph"/>
        <w:numPr>
          <w:ilvl w:val="0"/>
          <w:numId w:val="32"/>
        </w:numPr>
        <w:rPr>
          <w:lang w:val="nl-NL"/>
        </w:rPr>
      </w:pPr>
      <w:r w:rsidRPr="00D21A9B">
        <w:rPr>
          <w:lang w:val="nl-NL"/>
        </w:rPr>
        <w:lastRenderedPageBreak/>
        <w:t>Referenties</w:t>
      </w:r>
    </w:p>
    <w:p w14:paraId="77D5EF31" w14:textId="4719A852" w:rsidR="00AD3C53" w:rsidRPr="005B3B9D" w:rsidRDefault="00AD3C53" w:rsidP="005B3B9D">
      <w:pPr>
        <w:pStyle w:val="ListParagraph"/>
        <w:numPr>
          <w:ilvl w:val="0"/>
          <w:numId w:val="29"/>
        </w:numPr>
        <w:rPr>
          <w:rFonts w:eastAsia="Times New Roman"/>
          <w:lang w:eastAsia="en-GB"/>
        </w:rPr>
      </w:pPr>
      <w:r w:rsidRPr="005B3B9D">
        <w:rPr>
          <w:lang w:val="en-US" w:eastAsia="en-GB"/>
        </w:rPr>
        <w:t>A</w:t>
      </w:r>
      <w:r w:rsidRPr="00AD3C53">
        <w:rPr>
          <w:lang w:eastAsia="en-GB"/>
        </w:rPr>
        <w:t>chilles A, Das K, Dorn T e</w:t>
      </w:r>
      <w:r w:rsidRPr="005B3B9D">
        <w:rPr>
          <w:lang w:val="en-US" w:eastAsia="en-GB"/>
        </w:rPr>
        <w:t>.</w:t>
      </w:r>
      <w:r w:rsidRPr="00AD3C53">
        <w:rPr>
          <w:lang w:eastAsia="en-GB"/>
        </w:rPr>
        <w:t xml:space="preserve">a. </w:t>
      </w:r>
      <w:r w:rsidRPr="005B3B9D">
        <w:rPr>
          <w:i/>
          <w:iCs/>
          <w:lang w:eastAsia="en-GB"/>
        </w:rPr>
        <w:t>Richtlijn Excited Delirium Syndroom</w:t>
      </w:r>
      <w:r w:rsidRPr="00AD3C53">
        <w:rPr>
          <w:lang w:eastAsia="en-GB"/>
        </w:rPr>
        <w:t>. 2013 (https://www.ggd.amsterdam.nl/publish/pages/472729/richtlijn_excited_delirium_syndroom.pdf)</w:t>
      </w:r>
    </w:p>
    <w:p w14:paraId="65462F59"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Allam S, Noble JS. Cocaine-excited delirium and severe acidosis. </w:t>
      </w:r>
      <w:r w:rsidRPr="005B3B9D">
        <w:rPr>
          <w:rFonts w:eastAsia="Times New Roman"/>
          <w:i/>
          <w:iCs/>
          <w:lang w:eastAsia="en-GB"/>
        </w:rPr>
        <w:t>Anaesthesia</w:t>
      </w:r>
      <w:r w:rsidRPr="005B3B9D">
        <w:rPr>
          <w:rFonts w:eastAsia="Times New Roman"/>
          <w:lang w:eastAsia="en-GB"/>
        </w:rPr>
        <w:t xml:space="preserve"> 2001; 56(4): 385-386.</w:t>
      </w:r>
    </w:p>
    <w:p w14:paraId="50934F9C"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Armour R. Chemical sedation of excited delirium in the pre-hospital setting. </w:t>
      </w:r>
      <w:r w:rsidRPr="005B3B9D">
        <w:rPr>
          <w:i/>
          <w:iCs/>
          <w:lang w:eastAsia="en-GB"/>
        </w:rPr>
        <w:t>Br Paramed J</w:t>
      </w:r>
      <w:r w:rsidRPr="00AD3C53">
        <w:rPr>
          <w:lang w:eastAsia="en-GB"/>
        </w:rPr>
        <w:t xml:space="preserve"> 2020; 4(4): 34-39.</w:t>
      </w:r>
    </w:p>
    <w:p w14:paraId="3E61EB3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Baldwin S, Hall C, Bennell C e.a. Distinguishing features of Excited Delirium Syndrome in non-fatal use of force encounters. </w:t>
      </w:r>
      <w:r w:rsidRPr="005B3B9D">
        <w:rPr>
          <w:i/>
          <w:iCs/>
          <w:lang w:eastAsia="en-GB"/>
        </w:rPr>
        <w:t>J Forensic Leg Med</w:t>
      </w:r>
      <w:r w:rsidRPr="00AD3C53">
        <w:rPr>
          <w:lang w:eastAsia="en-GB"/>
        </w:rPr>
        <w:t xml:space="preserve"> 2016; 41(2): 21-27.</w:t>
      </w:r>
    </w:p>
    <w:p w14:paraId="4D88704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Baldwin S, Hall C, Blaskovits B e.a. Excited delirium syndrome (ExDS): Situational factors and risks to officer safety in non-fatal use of force encounters. </w:t>
      </w:r>
      <w:r w:rsidRPr="005B3B9D">
        <w:rPr>
          <w:i/>
          <w:iCs/>
          <w:lang w:eastAsia="en-GB"/>
        </w:rPr>
        <w:t>Int J Law Psychiatry</w:t>
      </w:r>
      <w:r w:rsidRPr="00AD3C53">
        <w:rPr>
          <w:lang w:eastAsia="en-GB"/>
        </w:rPr>
        <w:t xml:space="preserve"> 2018; 60(3): 26-34.</w:t>
      </w:r>
    </w:p>
    <w:p w14:paraId="0647ED1F"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Baltzer Nielsen S, Stanislaus S, Saunamäki K e.a. Can acute stress be fatal? A systematic cross-disciplinary review. </w:t>
      </w:r>
      <w:r w:rsidRPr="005B3B9D">
        <w:rPr>
          <w:i/>
          <w:iCs/>
          <w:lang w:eastAsia="en-GB"/>
        </w:rPr>
        <w:t>Stress</w:t>
      </w:r>
      <w:r w:rsidRPr="00AD3C53">
        <w:rPr>
          <w:lang w:eastAsia="en-GB"/>
        </w:rPr>
        <w:t xml:space="preserve"> 2019; 22(3).</w:t>
      </w:r>
    </w:p>
    <w:p w14:paraId="106080E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Blaho K, Winbery S, Park L e.a.. Cocaine metabolism in hyperthermic patients with excited delirium. </w:t>
      </w:r>
      <w:r w:rsidRPr="005B3B9D">
        <w:rPr>
          <w:i/>
          <w:iCs/>
          <w:lang w:eastAsia="en-GB"/>
        </w:rPr>
        <w:t>J Clin Forensic Med</w:t>
      </w:r>
      <w:r w:rsidRPr="00AD3C53">
        <w:rPr>
          <w:lang w:eastAsia="en-GB"/>
        </w:rPr>
        <w:t xml:space="preserve"> 2000; 7(2): 71-76.</w:t>
      </w:r>
    </w:p>
    <w:p w14:paraId="613CD73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Bozeman WP, Ali K, Winslow JE. Long QT Syndrome Unmasked in an Adult Subject Presenting with Excited Delirium. </w:t>
      </w:r>
      <w:r w:rsidRPr="005B3B9D">
        <w:rPr>
          <w:i/>
          <w:iCs/>
          <w:lang w:eastAsia="en-GB"/>
        </w:rPr>
        <w:t>J Emerg Med</w:t>
      </w:r>
      <w:r w:rsidRPr="00AD3C53">
        <w:rPr>
          <w:lang w:eastAsia="en-GB"/>
        </w:rPr>
        <w:t xml:space="preserve"> 2013; 44(2): e207-e210.</w:t>
      </w:r>
    </w:p>
    <w:p w14:paraId="7618F12E"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Bunai Y, Akaza K, Jiang WX e.a. Fatal hyperthermia associated with excited delirium during an arrest. </w:t>
      </w:r>
      <w:r w:rsidRPr="005B3B9D">
        <w:rPr>
          <w:rFonts w:eastAsia="Times New Roman"/>
          <w:i/>
          <w:iCs/>
          <w:lang w:eastAsia="en-GB"/>
        </w:rPr>
        <w:t>Leg Med</w:t>
      </w:r>
      <w:r w:rsidRPr="005B3B9D">
        <w:rPr>
          <w:rFonts w:eastAsia="Times New Roman"/>
          <w:lang w:eastAsia="en-GB"/>
        </w:rPr>
        <w:t xml:space="preserve"> 2008; 10(6): 306-309.</w:t>
      </w:r>
    </w:p>
    <w:p w14:paraId="35E9654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Burnett AM, Salzman JG, Griffith KR e.a. The emergency department experience with prehospital ketamine: a case series of 13 patients. </w:t>
      </w:r>
      <w:r w:rsidRPr="005B3B9D">
        <w:rPr>
          <w:i/>
          <w:iCs/>
          <w:lang w:eastAsia="en-GB"/>
        </w:rPr>
        <w:t>Prehosp Emerg Care</w:t>
      </w:r>
      <w:r w:rsidRPr="00AD3C53">
        <w:rPr>
          <w:lang w:eastAsia="en-GB"/>
        </w:rPr>
        <w:t xml:space="preserve"> 2012; 16(4): 553-559.</w:t>
      </w:r>
    </w:p>
    <w:p w14:paraId="55DE25AF"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Burnett AM, Watters BJ, Barringer KW e.a. Laryngospasm and hypoxia after intramuscular administration of ketamine to a patient in excited delirium. </w:t>
      </w:r>
      <w:r w:rsidRPr="005B3B9D">
        <w:rPr>
          <w:i/>
          <w:iCs/>
          <w:lang w:eastAsia="en-GB"/>
        </w:rPr>
        <w:t>Prehosp Emerg Care</w:t>
      </w:r>
      <w:r w:rsidRPr="00AD3C53">
        <w:rPr>
          <w:lang w:eastAsia="en-GB"/>
        </w:rPr>
        <w:t xml:space="preserve"> 2012; 16(3): 412-414.</w:t>
      </w:r>
    </w:p>
    <w:p w14:paraId="465897D2"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Byard RW, Cox M, Stockham P. Blunt Craniofacial Trauma as a Manifestation of Excited Delirium Caused by New Psychoactive Substances. </w:t>
      </w:r>
      <w:r w:rsidRPr="005B3B9D">
        <w:rPr>
          <w:rFonts w:eastAsia="Times New Roman"/>
          <w:i/>
          <w:iCs/>
          <w:lang w:eastAsia="en-GB"/>
        </w:rPr>
        <w:t>J Forensic Sci</w:t>
      </w:r>
      <w:r w:rsidRPr="005B3B9D">
        <w:rPr>
          <w:rFonts w:eastAsia="Times New Roman"/>
          <w:lang w:eastAsia="en-GB"/>
        </w:rPr>
        <w:t xml:space="preserve"> 2016; 61(6): 1546-1548.</w:t>
      </w:r>
    </w:p>
    <w:p w14:paraId="4FC526AF"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Byard RW, Summersides G, Thompson A. Confluent muscle pallor: a macroscopic marker of cocaine-induced rhabdomyolysis. </w:t>
      </w:r>
      <w:r w:rsidRPr="005B3B9D">
        <w:rPr>
          <w:rFonts w:eastAsia="Times New Roman"/>
          <w:i/>
          <w:iCs/>
          <w:lang w:eastAsia="en-GB"/>
        </w:rPr>
        <w:t>Forensic Sci Med Pathol</w:t>
      </w:r>
      <w:r w:rsidRPr="005B3B9D">
        <w:rPr>
          <w:rFonts w:eastAsia="Times New Roman"/>
          <w:lang w:eastAsia="en-GB"/>
        </w:rPr>
        <w:t xml:space="preserve"> 2011; 7(4): 364-366.</w:t>
      </w:r>
    </w:p>
    <w:p w14:paraId="5969E7C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Byard RW. Ongoing issues with the diagnosis of excited delirium. </w:t>
      </w:r>
      <w:r w:rsidRPr="005B3B9D">
        <w:rPr>
          <w:i/>
          <w:iCs/>
          <w:lang w:eastAsia="en-GB"/>
        </w:rPr>
        <w:t>Forensic Sci Med Pathol</w:t>
      </w:r>
      <w:r w:rsidRPr="00AD3C53">
        <w:rPr>
          <w:lang w:eastAsia="en-GB"/>
        </w:rPr>
        <w:t xml:space="preserve"> 2018; 14(2): 149-151.</w:t>
      </w:r>
    </w:p>
    <w:p w14:paraId="4EEDC630"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Byard RW. The relationship between positional asphyxia and increasing body mass index. </w:t>
      </w:r>
      <w:r w:rsidRPr="005B3B9D">
        <w:rPr>
          <w:rFonts w:eastAsia="Times New Roman"/>
          <w:i/>
          <w:iCs/>
          <w:lang w:eastAsia="en-GB"/>
        </w:rPr>
        <w:t>Leg Med (Tokyo)</w:t>
      </w:r>
      <w:r w:rsidRPr="005B3B9D">
        <w:rPr>
          <w:rFonts w:eastAsia="Times New Roman"/>
          <w:lang w:eastAsia="en-GB"/>
        </w:rPr>
        <w:t xml:space="preserve"> 2020; 43: 101678.</w:t>
      </w:r>
    </w:p>
    <w:p w14:paraId="12D8F3CF"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val="en-US" w:eastAsia="en-GB"/>
        </w:rPr>
        <w:t xml:space="preserve">Channa </w:t>
      </w:r>
      <w:proofErr w:type="spellStart"/>
      <w:r w:rsidRPr="005B3B9D">
        <w:rPr>
          <w:rFonts w:eastAsia="Times New Roman"/>
          <w:lang w:val="en-US" w:eastAsia="en-GB"/>
        </w:rPr>
        <w:t>Perera</w:t>
      </w:r>
      <w:proofErr w:type="spellEnd"/>
      <w:r w:rsidRPr="005B3B9D">
        <w:rPr>
          <w:rFonts w:eastAsia="Times New Roman"/>
          <w:lang w:val="en-US" w:eastAsia="en-GB"/>
        </w:rPr>
        <w:t xml:space="preserve"> SD, </w:t>
      </w:r>
      <w:proofErr w:type="spellStart"/>
      <w:r w:rsidRPr="005B3B9D">
        <w:rPr>
          <w:rFonts w:eastAsia="Times New Roman"/>
          <w:lang w:val="en-US" w:eastAsia="en-GB"/>
        </w:rPr>
        <w:t>Pollanen</w:t>
      </w:r>
      <w:proofErr w:type="spellEnd"/>
      <w:r w:rsidRPr="005B3B9D">
        <w:rPr>
          <w:rFonts w:eastAsia="Times New Roman"/>
          <w:lang w:val="en-US" w:eastAsia="en-GB"/>
        </w:rPr>
        <w:t xml:space="preserve"> MS. Sudden death due to sickle cell crisis during law enforcement restraint. </w:t>
      </w:r>
      <w:r w:rsidRPr="005B3B9D">
        <w:rPr>
          <w:rFonts w:eastAsia="Times New Roman"/>
          <w:i/>
          <w:iCs/>
          <w:lang w:val="en-US" w:eastAsia="en-GB"/>
        </w:rPr>
        <w:t>J Forensic Leg Med</w:t>
      </w:r>
      <w:r w:rsidRPr="005B3B9D">
        <w:rPr>
          <w:rFonts w:eastAsia="Times New Roman"/>
          <w:lang w:val="en-US" w:eastAsia="en-GB"/>
        </w:rPr>
        <w:t xml:space="preserve"> 2007; 14(5): 297-300.</w:t>
      </w:r>
    </w:p>
    <w:p w14:paraId="280E13E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Cole JB, Klein LR, Nystrom PC e.a. A prospective study of ketamine as primary therapy for prehospital profound agitation. </w:t>
      </w:r>
      <w:r w:rsidRPr="005B3B9D">
        <w:rPr>
          <w:i/>
          <w:iCs/>
          <w:lang w:eastAsia="en-GB"/>
        </w:rPr>
        <w:t>Am J Emerg Med</w:t>
      </w:r>
      <w:r w:rsidRPr="00AD3C53">
        <w:rPr>
          <w:lang w:eastAsia="en-GB"/>
        </w:rPr>
        <w:t xml:space="preserve"> 2018; 36(5).</w:t>
      </w:r>
    </w:p>
    <w:p w14:paraId="3F1E7E9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Corstens D. Excited delirium syndrome after withdrawal from 10 days long recreationally used GHB. </w:t>
      </w:r>
      <w:r w:rsidRPr="005B3B9D">
        <w:rPr>
          <w:i/>
          <w:iCs/>
          <w:lang w:eastAsia="en-GB"/>
        </w:rPr>
        <w:t>J Forensic Leg Med</w:t>
      </w:r>
      <w:r w:rsidRPr="00AD3C53">
        <w:rPr>
          <w:lang w:eastAsia="en-GB"/>
        </w:rPr>
        <w:t xml:space="preserve"> 2018; 54: 74-75.</w:t>
      </w:r>
    </w:p>
    <w:p w14:paraId="0FEBB330" w14:textId="77777777" w:rsidR="00AD3C53" w:rsidRPr="005B3B9D" w:rsidRDefault="00AD3C53" w:rsidP="005B3B9D">
      <w:pPr>
        <w:pStyle w:val="ListParagraph"/>
        <w:numPr>
          <w:ilvl w:val="0"/>
          <w:numId w:val="29"/>
        </w:numPr>
        <w:rPr>
          <w:rFonts w:eastAsia="Times New Roman"/>
          <w:lang w:eastAsia="en-GB"/>
        </w:rPr>
      </w:pPr>
      <w:r w:rsidRPr="00AD3C53">
        <w:rPr>
          <w:lang w:eastAsia="en-GB"/>
        </w:rPr>
        <w:lastRenderedPageBreak/>
        <w:t xml:space="preserve">Das CK, Ceelen M, Dorn T e.a. [Cocaine use and sudden death: excited delirium syndrome]. </w:t>
      </w:r>
      <w:r w:rsidRPr="005B3B9D">
        <w:rPr>
          <w:i/>
          <w:iCs/>
          <w:lang w:eastAsia="en-GB"/>
        </w:rPr>
        <w:t>Ned Tijdschr Geneeskd</w:t>
      </w:r>
      <w:r w:rsidRPr="00AD3C53">
        <w:rPr>
          <w:lang w:eastAsia="en-GB"/>
        </w:rPr>
        <w:t xml:space="preserve"> 2009; 153: B299.</w:t>
      </w:r>
    </w:p>
    <w:p w14:paraId="6045F8B9" w14:textId="77777777" w:rsidR="00AD3C53" w:rsidRPr="005B3B9D" w:rsidRDefault="00AD3C53" w:rsidP="005B3B9D">
      <w:pPr>
        <w:pStyle w:val="ListParagraph"/>
        <w:numPr>
          <w:ilvl w:val="0"/>
          <w:numId w:val="29"/>
        </w:numPr>
        <w:rPr>
          <w:rFonts w:eastAsia="Times New Roman"/>
          <w:lang w:eastAsia="en-GB"/>
        </w:rPr>
      </w:pPr>
      <w:r w:rsidRPr="005B3B9D">
        <w:rPr>
          <w:rFonts w:cs="Symbol"/>
          <w:lang w:eastAsia="en-GB"/>
        </w:rPr>
        <w:t>DeBard ML, Adler J, Bozeman W e.a. White Paper Report on Excited Delirium Syndrome. (http://www.fmhac.net/Assets/Documents/2012/Presentations/KrelsteinExcitedDelirium.pdf)</w:t>
      </w:r>
    </w:p>
    <w:p w14:paraId="7763CB9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Debelmas A, Benchetrit D, Galanaud D e.a. Case 251: Nontraumatic Drug-associated Rhabdomyolysis of Head and Neck Muscles. </w:t>
      </w:r>
      <w:r w:rsidRPr="005B3B9D">
        <w:rPr>
          <w:i/>
          <w:iCs/>
          <w:lang w:eastAsia="en-GB"/>
        </w:rPr>
        <w:t>Radiology</w:t>
      </w:r>
      <w:r w:rsidRPr="00AD3C53">
        <w:rPr>
          <w:lang w:eastAsia="en-GB"/>
        </w:rPr>
        <w:t xml:space="preserve"> 2018; 286(3): 1088-1092.</w:t>
      </w:r>
    </w:p>
    <w:p w14:paraId="4A8544E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Desharnais B, Dazé Y, Huppertz LM e.a. A case of fatal idiosyncratic reaction to the designer drug 3,4-methylenedioxypyrovalerone (MDPV) and review of the literature. </w:t>
      </w:r>
      <w:r w:rsidRPr="005B3B9D">
        <w:rPr>
          <w:i/>
          <w:iCs/>
          <w:lang w:eastAsia="en-GB"/>
        </w:rPr>
        <w:t>Forensic Sci Med Pathol</w:t>
      </w:r>
      <w:r w:rsidRPr="00AD3C53">
        <w:rPr>
          <w:lang w:eastAsia="en-GB"/>
        </w:rPr>
        <w:t xml:space="preserve"> 2017; 13(3): 350-354.</w:t>
      </w:r>
    </w:p>
    <w:p w14:paraId="75B139D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Dijkhuizen LGM, Kubat B, Duijst WLJM. Sudden death during physical restraint by the Dutch police. </w:t>
      </w:r>
      <w:r w:rsidRPr="005B3B9D">
        <w:rPr>
          <w:i/>
          <w:iCs/>
          <w:lang w:eastAsia="en-GB"/>
        </w:rPr>
        <w:t>J Forensic Leg Med</w:t>
      </w:r>
      <w:r w:rsidRPr="00AD3C53">
        <w:rPr>
          <w:lang w:eastAsia="en-GB"/>
        </w:rPr>
        <w:t xml:space="preserve"> 2020; 72(2): 101966.</w:t>
      </w:r>
    </w:p>
    <w:p w14:paraId="2B04EAD6"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Ezaki J, Ro A, Hasegawa M e.a. Fatal overdose from synthetic cannabinoids and cathinones in Japan: demographics and autopsy findings. </w:t>
      </w:r>
      <w:r w:rsidRPr="005B3B9D">
        <w:rPr>
          <w:rFonts w:eastAsia="Times New Roman"/>
          <w:i/>
          <w:iCs/>
          <w:lang w:eastAsia="en-GB"/>
        </w:rPr>
        <w:t>Am J Drug Alcohol Abuse</w:t>
      </w:r>
      <w:r w:rsidRPr="005B3B9D">
        <w:rPr>
          <w:rFonts w:eastAsia="Times New Roman"/>
          <w:lang w:eastAsia="en-GB"/>
        </w:rPr>
        <w:t xml:space="preserve"> 2016; 42(5): 520-529. </w:t>
      </w:r>
    </w:p>
    <w:p w14:paraId="76B1E5C9"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Gill JR. The syndrome of excited delirium. </w:t>
      </w:r>
      <w:r w:rsidRPr="005B3B9D">
        <w:rPr>
          <w:i/>
          <w:iCs/>
          <w:lang w:eastAsia="en-GB"/>
        </w:rPr>
        <w:t>Forensic Sci Med Pathol</w:t>
      </w:r>
      <w:r w:rsidRPr="00AD3C53">
        <w:rPr>
          <w:lang w:eastAsia="en-GB"/>
        </w:rPr>
        <w:t xml:space="preserve"> 2014; 10(2): 223-228.</w:t>
      </w:r>
    </w:p>
    <w:p w14:paraId="21C94C41"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Gonin P, Beysard N, Yersin B e.a. Excited Delirium: A Systematic Review. </w:t>
      </w:r>
      <w:r w:rsidRPr="005B3B9D">
        <w:rPr>
          <w:i/>
          <w:iCs/>
          <w:lang w:eastAsia="en-GB"/>
        </w:rPr>
        <w:t>Acad Emerg Med</w:t>
      </w:r>
      <w:r w:rsidRPr="00AD3C53">
        <w:rPr>
          <w:lang w:eastAsia="en-GB"/>
        </w:rPr>
        <w:t xml:space="preserve"> 2018; 25(5): 552-565.</w:t>
      </w:r>
    </w:p>
    <w:p w14:paraId="427F1362"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Gordon C, Schmelzer M. Care of the patient in excited delirium. </w:t>
      </w:r>
      <w:r w:rsidRPr="005B3B9D">
        <w:rPr>
          <w:i/>
          <w:iCs/>
          <w:lang w:eastAsia="en-GB"/>
        </w:rPr>
        <w:t>J Emerg Nurs</w:t>
      </w:r>
      <w:r w:rsidRPr="00AD3C53">
        <w:rPr>
          <w:lang w:eastAsia="en-GB"/>
        </w:rPr>
        <w:t xml:space="preserve"> 2013; 39(2): 190-196.</w:t>
      </w:r>
    </w:p>
    <w:p w14:paraId="2017722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Grant JR, Southall PE, Mealey J e.a. Excited Delirium Deaths in Custody: past and present. </w:t>
      </w:r>
      <w:r w:rsidRPr="005B3B9D">
        <w:rPr>
          <w:i/>
          <w:iCs/>
          <w:lang w:eastAsia="en-GB"/>
        </w:rPr>
        <w:t xml:space="preserve">Am J Forensic Med Pathol </w:t>
      </w:r>
      <w:r w:rsidRPr="00AD3C53">
        <w:rPr>
          <w:lang w:eastAsia="en-GB"/>
        </w:rPr>
        <w:t>2009; 30(1): 1-5.</w:t>
      </w:r>
    </w:p>
    <w:p w14:paraId="3E838DC0"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Hall C, Votova K, Heyd C, et al. Restraint in police use of force events: examining sudden in custody death for prone and not-prone positions. </w:t>
      </w:r>
      <w:r w:rsidRPr="005B3B9D">
        <w:rPr>
          <w:rFonts w:eastAsia="Times New Roman"/>
          <w:i/>
          <w:iCs/>
          <w:lang w:eastAsia="en-GB"/>
        </w:rPr>
        <w:t>J Forensic Leg Med</w:t>
      </w:r>
      <w:r w:rsidRPr="005B3B9D">
        <w:rPr>
          <w:rFonts w:eastAsia="Times New Roman"/>
          <w:lang w:eastAsia="en-GB"/>
        </w:rPr>
        <w:t xml:space="preserve"> 2015; 31: 29-35.</w:t>
      </w:r>
    </w:p>
    <w:p w14:paraId="57E1C615"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val="en-US" w:eastAsia="en-GB"/>
        </w:rPr>
        <w:t xml:space="preserve">Hall CA, Kader AS, Danielle McHale AM </w:t>
      </w:r>
      <w:proofErr w:type="spellStart"/>
      <w:r w:rsidRPr="005B3B9D">
        <w:rPr>
          <w:rFonts w:eastAsia="Times New Roman"/>
          <w:lang w:val="en-US" w:eastAsia="en-GB"/>
        </w:rPr>
        <w:t>e.a.</w:t>
      </w:r>
      <w:proofErr w:type="spellEnd"/>
      <w:r w:rsidRPr="005B3B9D">
        <w:rPr>
          <w:rFonts w:eastAsia="Times New Roman"/>
          <w:lang w:val="en-US" w:eastAsia="en-GB"/>
        </w:rPr>
        <w:t xml:space="preserve"> Frequency of signs of excited delirium syndrome in subjects undergoing police use of force: Descriptive evaluation of a prospective, consecutive cohort. </w:t>
      </w:r>
      <w:r w:rsidRPr="005B3B9D">
        <w:rPr>
          <w:rFonts w:eastAsia="Times New Roman"/>
          <w:i/>
          <w:iCs/>
          <w:lang w:val="en-US" w:eastAsia="en-GB"/>
        </w:rPr>
        <w:t>J Forensic Leg Med</w:t>
      </w:r>
      <w:r w:rsidRPr="005B3B9D">
        <w:rPr>
          <w:rFonts w:eastAsia="Times New Roman"/>
          <w:lang w:val="en-US" w:eastAsia="en-GB"/>
        </w:rPr>
        <w:t xml:space="preserve"> 2013; 20(2): 102-107.</w:t>
      </w:r>
    </w:p>
    <w:p w14:paraId="0B78EA79"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Hick JL, Smith SW, Lynch MT. Metabolic acidosis in restraint-associated cardiac arrest: a case series. </w:t>
      </w:r>
      <w:r w:rsidRPr="005B3B9D">
        <w:rPr>
          <w:i/>
          <w:iCs/>
          <w:lang w:eastAsia="en-GB"/>
        </w:rPr>
        <w:t>Acad Emerg Med</w:t>
      </w:r>
      <w:r w:rsidRPr="00AD3C53">
        <w:rPr>
          <w:lang w:eastAsia="en-GB"/>
        </w:rPr>
        <w:t xml:space="preserve"> 1999; 6(3): 239-243.</w:t>
      </w:r>
    </w:p>
    <w:p w14:paraId="38C7EB7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Ho JD, Smith SW, Nystrom PC e.a. Successful management of excited delirium syndrome with prehospital ketamine: two case examples. </w:t>
      </w:r>
      <w:r w:rsidRPr="005B3B9D">
        <w:rPr>
          <w:i/>
          <w:iCs/>
          <w:lang w:eastAsia="en-GB"/>
        </w:rPr>
        <w:t>Prehosp Emerg Care</w:t>
      </w:r>
      <w:r w:rsidRPr="00AD3C53">
        <w:rPr>
          <w:lang w:eastAsia="en-GB"/>
        </w:rPr>
        <w:t xml:space="preserve"> 2013; 17(2): 274-279.</w:t>
      </w:r>
    </w:p>
    <w:p w14:paraId="68A00C77"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Huesgen K, Judge B, Carley S. Towards evidence-based emergency medicine: best BETs from the Manchester Royal Infirmary. BET 1: excited delirium syndrome and sudden death. </w:t>
      </w:r>
      <w:r w:rsidRPr="005B3B9D">
        <w:rPr>
          <w:rFonts w:eastAsia="Times New Roman"/>
          <w:i/>
          <w:iCs/>
          <w:lang w:eastAsia="en-GB"/>
        </w:rPr>
        <w:t>Emerg Med J</w:t>
      </w:r>
      <w:r w:rsidRPr="005B3B9D">
        <w:rPr>
          <w:rFonts w:eastAsia="Times New Roman"/>
          <w:lang w:eastAsia="en-GB"/>
        </w:rPr>
        <w:t xml:space="preserve"> 2013; 30(11): 958-960.</w:t>
      </w:r>
    </w:p>
    <w:p w14:paraId="5F0B16D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Iwanicki J. Prehospital ketamine for excited delirium in the setting of acute drug intoxication. In: </w:t>
      </w:r>
      <w:r w:rsidRPr="005B3B9D">
        <w:rPr>
          <w:i/>
          <w:iCs/>
          <w:lang w:eastAsia="en-GB"/>
        </w:rPr>
        <w:t>2014 Annual Meeting of the NACCT</w:t>
      </w:r>
      <w:r w:rsidRPr="00AD3C53">
        <w:rPr>
          <w:lang w:eastAsia="en-GB"/>
        </w:rPr>
        <w:t>.</w:t>
      </w:r>
    </w:p>
    <w:p w14:paraId="4777CEE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Johnson MM, David JA, Michelhaugh SK e.a. Increased heat shock protein 70 gene expression in the brains of cocaine-related fatalities may be reflective of postdrug survival and intervention rather than excited delirium. </w:t>
      </w:r>
      <w:r w:rsidRPr="005B3B9D">
        <w:rPr>
          <w:i/>
          <w:iCs/>
          <w:lang w:eastAsia="en-GB"/>
        </w:rPr>
        <w:t>J Forensic Sci</w:t>
      </w:r>
      <w:r w:rsidRPr="00AD3C53">
        <w:rPr>
          <w:lang w:eastAsia="en-GB"/>
        </w:rPr>
        <w:t xml:space="preserve"> 2012; 57(6): 1519-1523.</w:t>
      </w:r>
    </w:p>
    <w:p w14:paraId="5A4978D7"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Jovel A, Felthous A, Bhattacharyya A. Delirium due to intoxication from the novel synthetic tryptamine 5-MeO-DALT. </w:t>
      </w:r>
      <w:r w:rsidRPr="005B3B9D">
        <w:rPr>
          <w:rFonts w:eastAsia="Times New Roman"/>
          <w:i/>
          <w:iCs/>
          <w:lang w:eastAsia="en-GB"/>
        </w:rPr>
        <w:t>J Forensic Sci</w:t>
      </w:r>
      <w:r w:rsidRPr="005B3B9D">
        <w:rPr>
          <w:rFonts w:eastAsia="Times New Roman"/>
          <w:lang w:eastAsia="en-GB"/>
        </w:rPr>
        <w:t xml:space="preserve"> 2014; 59(3): 844-846.</w:t>
      </w:r>
    </w:p>
    <w:p w14:paraId="4FADB2C9" w14:textId="77777777" w:rsidR="00AD3C53" w:rsidRPr="005B3B9D" w:rsidRDefault="00AD3C53" w:rsidP="005B3B9D">
      <w:pPr>
        <w:pStyle w:val="ListParagraph"/>
        <w:numPr>
          <w:ilvl w:val="0"/>
          <w:numId w:val="29"/>
        </w:numPr>
        <w:rPr>
          <w:rFonts w:eastAsia="Times New Roman"/>
          <w:lang w:eastAsia="en-GB"/>
        </w:rPr>
      </w:pPr>
      <w:r w:rsidRPr="00AD3C53">
        <w:rPr>
          <w:lang w:eastAsia="en-GB"/>
        </w:rPr>
        <w:lastRenderedPageBreak/>
        <w:t xml:space="preserve">Karch SB. Cathinone neurotoxicity ("The “3Ms”). </w:t>
      </w:r>
      <w:r w:rsidRPr="005B3B9D">
        <w:rPr>
          <w:i/>
          <w:iCs/>
          <w:lang w:eastAsia="en-GB"/>
        </w:rPr>
        <w:t>Curr Neuropharmacol</w:t>
      </w:r>
      <w:r w:rsidRPr="00AD3C53">
        <w:rPr>
          <w:lang w:eastAsia="en-GB"/>
        </w:rPr>
        <w:t xml:space="preserve"> 2015; 13(1): 21-25.</w:t>
      </w:r>
    </w:p>
    <w:p w14:paraId="55B0AB53"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Kennedy DB, Savard DM. Delayed In-Custody Death Involving Excited Delirium. </w:t>
      </w:r>
      <w:r w:rsidRPr="005B3B9D">
        <w:rPr>
          <w:i/>
          <w:iCs/>
          <w:lang w:eastAsia="en-GB"/>
        </w:rPr>
        <w:t>Journal of Correctional Health Care</w:t>
      </w:r>
      <w:r w:rsidRPr="00AD3C53">
        <w:rPr>
          <w:lang w:eastAsia="en-GB"/>
        </w:rPr>
        <w:t xml:space="preserve"> 2018; 24(1): 43-51.</w:t>
      </w:r>
    </w:p>
    <w:p w14:paraId="75A974FA" w14:textId="77777777" w:rsidR="00AD3C53" w:rsidRPr="005B3B9D" w:rsidRDefault="00AD3C53" w:rsidP="005B3B9D">
      <w:pPr>
        <w:pStyle w:val="ListParagraph"/>
        <w:numPr>
          <w:ilvl w:val="0"/>
          <w:numId w:val="29"/>
        </w:numPr>
        <w:rPr>
          <w:rFonts w:eastAsia="Times New Roman"/>
          <w:lang w:eastAsia="en-GB"/>
        </w:rPr>
      </w:pPr>
      <w:r w:rsidRPr="005B3B9D">
        <w:rPr>
          <w:rFonts w:eastAsia="Times New Roman"/>
          <w:lang w:eastAsia="en-GB"/>
        </w:rPr>
        <w:t xml:space="preserve">Kesha K, Boggs CL, Ripple MG, et al. Methylenedioxypyrovalerone (“bath salts”), related death: case report and review of the literature. </w:t>
      </w:r>
      <w:r w:rsidRPr="005B3B9D">
        <w:rPr>
          <w:rFonts w:eastAsia="Times New Roman"/>
          <w:i/>
          <w:iCs/>
          <w:lang w:eastAsia="en-GB"/>
        </w:rPr>
        <w:t>J Forensic Sci</w:t>
      </w:r>
      <w:r w:rsidRPr="005B3B9D">
        <w:rPr>
          <w:rFonts w:eastAsia="Times New Roman"/>
          <w:lang w:eastAsia="en-GB"/>
        </w:rPr>
        <w:t xml:space="preserve"> 2013; 58(6): 1654-1659.</w:t>
      </w:r>
    </w:p>
    <w:p w14:paraId="00F99542"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Kiely E, Lee CJ, Marinetti L. A fatality from an oral ingestion of methamphetamine. </w:t>
      </w:r>
      <w:r w:rsidRPr="005B3B9D">
        <w:rPr>
          <w:i/>
          <w:iCs/>
          <w:lang w:eastAsia="en-GB"/>
        </w:rPr>
        <w:t>J Anal Toxicol</w:t>
      </w:r>
      <w:r w:rsidRPr="00AD3C53">
        <w:rPr>
          <w:lang w:eastAsia="en-GB"/>
        </w:rPr>
        <w:t xml:space="preserve"> 2009; 33(8): 557-560.</w:t>
      </w:r>
    </w:p>
    <w:p w14:paraId="01DFB0F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Kim HK, Leonard JB, Corwell BN e.a. Safety and efficacy of pharmacologic agents used for rapid tranquilization of emergency department patients with acute agitation or excited delirium. </w:t>
      </w:r>
      <w:r w:rsidRPr="005B3B9D">
        <w:rPr>
          <w:i/>
          <w:iCs/>
          <w:lang w:eastAsia="en-GB"/>
        </w:rPr>
        <w:t>Expert Opin Drug Saf</w:t>
      </w:r>
      <w:r w:rsidRPr="00AD3C53">
        <w:rPr>
          <w:lang w:eastAsia="en-GB"/>
        </w:rPr>
        <w:t xml:space="preserve"> 2021; 20(2): 123-138.</w:t>
      </w:r>
    </w:p>
    <w:p w14:paraId="7D9498BE"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Kodikara S, Cunningham K, Pollanen MS. “Excited delirium syndrome”: Is it a cause of death? </w:t>
      </w:r>
      <w:r w:rsidRPr="005B3B9D">
        <w:rPr>
          <w:i/>
          <w:iCs/>
          <w:lang w:eastAsia="en-GB"/>
        </w:rPr>
        <w:t>Leg Med</w:t>
      </w:r>
      <w:r w:rsidRPr="00AD3C53">
        <w:rPr>
          <w:lang w:eastAsia="en-GB"/>
        </w:rPr>
        <w:t xml:space="preserve"> 2012; 14(5): 252-254.</w:t>
      </w:r>
    </w:p>
    <w:p w14:paraId="48B4B262"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Kristofic JJ, Chmiel JD, Jackson GF e.a. Detection of 25C-NBOMe in Three Related Cases. </w:t>
      </w:r>
      <w:r w:rsidRPr="005B3B9D">
        <w:rPr>
          <w:i/>
          <w:iCs/>
          <w:lang w:eastAsia="en-GB"/>
        </w:rPr>
        <w:t>J Anal Toxicol</w:t>
      </w:r>
      <w:r w:rsidRPr="00AD3C53">
        <w:rPr>
          <w:lang w:eastAsia="en-GB"/>
        </w:rPr>
        <w:t xml:space="preserve"> 2016; 40(6): 466-472.</w:t>
      </w:r>
    </w:p>
    <w:p w14:paraId="572C46C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Kunz SN, Þórðardóttir S, Jónasson JG. Arrest-related death on the basis of a drug-induced excited delirium syndrome. </w:t>
      </w:r>
      <w:r w:rsidRPr="005B3B9D">
        <w:rPr>
          <w:i/>
          <w:iCs/>
          <w:lang w:eastAsia="en-GB"/>
        </w:rPr>
        <w:t>J Forensic Leg Med</w:t>
      </w:r>
      <w:r w:rsidRPr="00AD3C53">
        <w:rPr>
          <w:lang w:eastAsia="en-GB"/>
        </w:rPr>
        <w:t xml:space="preserve"> 2021; 77: 102091.</w:t>
      </w:r>
    </w:p>
    <w:p w14:paraId="58A3E65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Kunz SN, Þórðardóttir S, Rúnarsdóttir R. Restraint-related asphyxia on the basis of a drug-induced excited delirium. </w:t>
      </w:r>
      <w:r w:rsidRPr="005B3B9D">
        <w:rPr>
          <w:i/>
          <w:iCs/>
          <w:lang w:eastAsia="en-GB"/>
        </w:rPr>
        <w:t>Forensic Sci Int</w:t>
      </w:r>
      <w:r w:rsidRPr="00AD3C53">
        <w:rPr>
          <w:lang w:eastAsia="en-GB"/>
        </w:rPr>
        <w:t xml:space="preserve"> 2018; 288: e5-e9.</w:t>
      </w:r>
    </w:p>
    <w:p w14:paraId="22C91564" w14:textId="77777777" w:rsidR="00AD3C53" w:rsidRPr="005B3B9D" w:rsidRDefault="00AD3C53" w:rsidP="005B3B9D">
      <w:pPr>
        <w:pStyle w:val="ListParagraph"/>
        <w:numPr>
          <w:ilvl w:val="0"/>
          <w:numId w:val="29"/>
        </w:numPr>
        <w:rPr>
          <w:rFonts w:eastAsia="Times New Roman"/>
          <w:lang w:eastAsia="en-GB"/>
        </w:rPr>
      </w:pPr>
      <w:r w:rsidRPr="005B3B9D">
        <w:rPr>
          <w:rFonts w:cs="Symbol"/>
          <w:lang w:eastAsia="en-GB"/>
        </w:rPr>
        <w:t>Kutcher S, Bowes M, Sanford F e.a. Report of the Panel of Mental Health and Medical Experts Review of Excited Delirium. 2009 (http://novascotia.ca/just/public_safety/_docs/Excited%20Delirium%20Report.pdf)</w:t>
      </w:r>
    </w:p>
    <w:p w14:paraId="1746592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Labay LM, Caruso JL, Gilson TP e.a. Synthetic cannabinoid drug use as a cause or contributory cause of death. </w:t>
      </w:r>
      <w:r w:rsidRPr="005B3B9D">
        <w:rPr>
          <w:i/>
          <w:iCs/>
          <w:lang w:eastAsia="en-GB"/>
        </w:rPr>
        <w:t>Forensic Sci Int</w:t>
      </w:r>
      <w:r w:rsidRPr="00AD3C53">
        <w:rPr>
          <w:lang w:eastAsia="en-GB"/>
        </w:rPr>
        <w:t xml:space="preserve"> 2016; 260: 31-39.</w:t>
      </w:r>
    </w:p>
    <w:p w14:paraId="00D5D22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le Cong M, Gynther B, Hunter E e.a. Ketamine sedation for patients with acute agitation and psychiatric illness requiring aeromedical retrieval. </w:t>
      </w:r>
      <w:r w:rsidRPr="005B3B9D">
        <w:rPr>
          <w:i/>
          <w:iCs/>
          <w:lang w:eastAsia="en-GB"/>
        </w:rPr>
        <w:t>Emerg Med J</w:t>
      </w:r>
      <w:r w:rsidRPr="00AD3C53">
        <w:rPr>
          <w:lang w:eastAsia="en-GB"/>
        </w:rPr>
        <w:t xml:space="preserve"> 2012; 29(4): 335-337.</w:t>
      </w:r>
    </w:p>
    <w:p w14:paraId="25EBFE7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Li M, Martinelli AN, Oliver WD e.a. Evaluation of Ketamine for Excited Delirium Syndrome in the Adult Emergency Department. </w:t>
      </w:r>
      <w:r w:rsidRPr="005B3B9D">
        <w:rPr>
          <w:i/>
          <w:iCs/>
          <w:lang w:eastAsia="en-GB"/>
        </w:rPr>
        <w:t>J Emerg Med</w:t>
      </w:r>
      <w:r w:rsidRPr="00AD3C53">
        <w:rPr>
          <w:lang w:eastAsia="en-GB"/>
        </w:rPr>
        <w:t xml:space="preserve"> 2019; S0736-4679(19)30802-9.</w:t>
      </w:r>
    </w:p>
    <w:p w14:paraId="698E8621"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Linder LM, Ross CA, Weant KA. Ketamine for the Acute Management of Excited Delirium and Agitation in the Prehospital Setting. </w:t>
      </w:r>
      <w:r w:rsidRPr="005B3B9D">
        <w:rPr>
          <w:i/>
          <w:iCs/>
          <w:lang w:eastAsia="en-GB"/>
        </w:rPr>
        <w:t>Pharmacotherapy</w:t>
      </w:r>
      <w:r w:rsidRPr="00AD3C53">
        <w:rPr>
          <w:lang w:eastAsia="en-GB"/>
        </w:rPr>
        <w:t xml:space="preserve"> 2018; 38(1): 139-151.</w:t>
      </w:r>
    </w:p>
    <w:p w14:paraId="1BBC965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Lipsedge M. Excited delirium: A psychiatric review. </w:t>
      </w:r>
      <w:r w:rsidRPr="005B3B9D">
        <w:rPr>
          <w:i/>
          <w:iCs/>
          <w:lang w:eastAsia="en-GB"/>
        </w:rPr>
        <w:t>Med Sci Law</w:t>
      </w:r>
      <w:r w:rsidRPr="00AD3C53">
        <w:rPr>
          <w:lang w:eastAsia="en-GB"/>
        </w:rPr>
        <w:t xml:space="preserve"> 2016; 56(2).</w:t>
      </w:r>
    </w:p>
    <w:p w14:paraId="2CE04A71"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Lucena J, Blanco M, Jurado C e.a. Cocaine-related sudden death: a prospective investigation in south-west Spain. </w:t>
      </w:r>
      <w:r w:rsidRPr="005B3B9D">
        <w:rPr>
          <w:i/>
          <w:iCs/>
          <w:lang w:eastAsia="en-GB"/>
        </w:rPr>
        <w:t>Eur Heart J</w:t>
      </w:r>
      <w:r w:rsidRPr="00AD3C53">
        <w:rPr>
          <w:lang w:eastAsia="en-GB"/>
        </w:rPr>
        <w:t xml:space="preserve"> 2010; 31(3): 318-329.</w:t>
      </w:r>
    </w:p>
    <w:p w14:paraId="3394ABC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Lusthof KJ, Oosting R, Maes A e.a. A case of extreme agitation and death after the use of mephedrone in The Netherlands. </w:t>
      </w:r>
      <w:r w:rsidRPr="005B3B9D">
        <w:rPr>
          <w:i/>
          <w:iCs/>
          <w:lang w:eastAsia="en-GB"/>
        </w:rPr>
        <w:t>Forensic Sci Int</w:t>
      </w:r>
      <w:r w:rsidRPr="00AD3C53">
        <w:rPr>
          <w:lang w:eastAsia="en-GB"/>
        </w:rPr>
        <w:t xml:space="preserve"> 2011; 206(1-3): e93-e95.</w:t>
      </w:r>
    </w:p>
    <w:p w14:paraId="698F3CF2"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Maher PJ, Walsh M, Burns T e.a. Prehospital resuscitation of a man with excited delirium and cardiopulmonary arrest. </w:t>
      </w:r>
      <w:r w:rsidRPr="005B3B9D">
        <w:rPr>
          <w:i/>
          <w:iCs/>
          <w:lang w:eastAsia="en-GB"/>
        </w:rPr>
        <w:t>CJEM</w:t>
      </w:r>
      <w:r w:rsidRPr="00AD3C53">
        <w:rPr>
          <w:lang w:eastAsia="en-GB"/>
        </w:rPr>
        <w:t xml:space="preserve"> 2014; 16(1): 80-83.</w:t>
      </w:r>
    </w:p>
    <w:p w14:paraId="37220494" w14:textId="77777777" w:rsidR="00AD3C53" w:rsidRPr="005B3B9D" w:rsidRDefault="00AD3C53" w:rsidP="005B3B9D">
      <w:pPr>
        <w:pStyle w:val="ListParagraph"/>
        <w:numPr>
          <w:ilvl w:val="0"/>
          <w:numId w:val="29"/>
        </w:numPr>
        <w:rPr>
          <w:rFonts w:eastAsia="Times New Roman"/>
          <w:lang w:eastAsia="en-GB"/>
        </w:rPr>
      </w:pPr>
      <w:r w:rsidRPr="00AD3C53">
        <w:rPr>
          <w:lang w:eastAsia="en-GB"/>
        </w:rPr>
        <w:lastRenderedPageBreak/>
        <w:t xml:space="preserve">Mash DC, Duque L, Pablo J e.a. Brain biomarkers for identifying excited delirium as a cause of sudden death. </w:t>
      </w:r>
      <w:r w:rsidRPr="005B3B9D">
        <w:rPr>
          <w:i/>
          <w:iCs/>
          <w:lang w:eastAsia="en-GB"/>
        </w:rPr>
        <w:t>Forensic Sci Int</w:t>
      </w:r>
      <w:r w:rsidRPr="00AD3C53">
        <w:rPr>
          <w:lang w:eastAsia="en-GB"/>
        </w:rPr>
        <w:t xml:space="preserve"> 2009; 190(1-3): e13-9.</w:t>
      </w:r>
    </w:p>
    <w:p w14:paraId="2F16747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Mash DC, Ouyang Q, Pablo J e.a. Cocaine Abusers Have an Overexpression of α-Synuclein in Dopamine Neurons. </w:t>
      </w:r>
      <w:r w:rsidRPr="005B3B9D">
        <w:rPr>
          <w:i/>
          <w:iCs/>
          <w:lang w:eastAsia="en-GB"/>
        </w:rPr>
        <w:t>The Journal of Neuroscience</w:t>
      </w:r>
      <w:r w:rsidRPr="00AD3C53">
        <w:rPr>
          <w:lang w:eastAsia="en-GB"/>
        </w:rPr>
        <w:t>. 2003; 23(7): 2564-2571.</w:t>
      </w:r>
    </w:p>
    <w:p w14:paraId="0B7FA74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Mash DC, Pablo J, Ouyang Q e.a. Dopamine transport function is elevated in cocaine users. </w:t>
      </w:r>
      <w:r w:rsidRPr="005B3B9D">
        <w:rPr>
          <w:i/>
          <w:iCs/>
          <w:lang w:eastAsia="en-GB"/>
        </w:rPr>
        <w:t>J Neurochem</w:t>
      </w:r>
      <w:r w:rsidRPr="00AD3C53">
        <w:rPr>
          <w:lang w:eastAsia="en-GB"/>
        </w:rPr>
        <w:t xml:space="preserve"> 2002; 81(2): 292-300.</w:t>
      </w:r>
    </w:p>
    <w:p w14:paraId="3B40BCF6"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Mash DC, Staley JK, Izenwasser S e.a. Serotonin transporters upregulate with chronic cocaine use. </w:t>
      </w:r>
      <w:r w:rsidRPr="005B3B9D">
        <w:rPr>
          <w:i/>
          <w:iCs/>
          <w:lang w:eastAsia="en-GB"/>
        </w:rPr>
        <w:t>J Chem Neuroanat</w:t>
      </w:r>
      <w:r w:rsidRPr="00AD3C53">
        <w:rPr>
          <w:lang w:eastAsia="en-GB"/>
        </w:rPr>
        <w:t xml:space="preserve"> 2000; 20(3-4): 271-280.</w:t>
      </w:r>
    </w:p>
    <w:p w14:paraId="3D9DFA5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Mash DC, Staley JK. D3 dopamine and kappa opioid receptor alterations in human brain of cocaine-overdose victims. </w:t>
      </w:r>
      <w:r w:rsidRPr="005B3B9D">
        <w:rPr>
          <w:i/>
          <w:iCs/>
          <w:lang w:eastAsia="en-GB"/>
        </w:rPr>
        <w:t>Ann N Y Acad Sci</w:t>
      </w:r>
      <w:r w:rsidRPr="00AD3C53">
        <w:rPr>
          <w:lang w:eastAsia="en-GB"/>
        </w:rPr>
        <w:t xml:space="preserve"> 1999; 877: 507-522.</w:t>
      </w:r>
    </w:p>
    <w:p w14:paraId="709AA92F"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Mash DC. Excited Delirium and Sudden Death: A Syndromal Disorder at the Extreme End of the Neuropsychiatric Continuum. </w:t>
      </w:r>
      <w:r w:rsidRPr="005B3B9D">
        <w:rPr>
          <w:i/>
          <w:iCs/>
          <w:lang w:eastAsia="en-GB"/>
        </w:rPr>
        <w:t>Front Physiol</w:t>
      </w:r>
      <w:r w:rsidRPr="00AD3C53">
        <w:rPr>
          <w:lang w:eastAsia="en-GB"/>
        </w:rPr>
        <w:t>. 2016; 7: 435.</w:t>
      </w:r>
    </w:p>
    <w:p w14:paraId="78596363"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Michaud A. Restraint related deaths and excited delirium syndrome in Ontario (2004-2011). </w:t>
      </w:r>
      <w:r w:rsidRPr="005B3B9D">
        <w:rPr>
          <w:i/>
          <w:iCs/>
          <w:lang w:eastAsia="en-GB"/>
        </w:rPr>
        <w:t>J Forensic Leg Med</w:t>
      </w:r>
      <w:r w:rsidRPr="00AD3C53">
        <w:rPr>
          <w:lang w:eastAsia="en-GB"/>
        </w:rPr>
        <w:t xml:space="preserve"> 2016; 41(1): 30-35.</w:t>
      </w:r>
    </w:p>
    <w:p w14:paraId="1846BBC9"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Mo H, Campbell MJ, Fertel BS e.a. Ketamine Safety and Use in the Emergency Department for Pain and Agitation/Delirium: A Health System Experience. </w:t>
      </w:r>
      <w:r w:rsidRPr="005B3B9D">
        <w:rPr>
          <w:i/>
          <w:iCs/>
          <w:lang w:eastAsia="en-GB"/>
        </w:rPr>
        <w:t>West J Emerg Med</w:t>
      </w:r>
      <w:r w:rsidRPr="00AD3C53">
        <w:rPr>
          <w:lang w:eastAsia="en-GB"/>
        </w:rPr>
        <w:t xml:space="preserve"> 2020; 21(2): 272-281.</w:t>
      </w:r>
    </w:p>
    <w:p w14:paraId="6C9EDA5E"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Morrison A, Sadler D. Death of a psychiatric patient during physical restraint. Excited delirium--a case report. </w:t>
      </w:r>
      <w:r w:rsidRPr="005B3B9D">
        <w:rPr>
          <w:i/>
          <w:iCs/>
          <w:lang w:eastAsia="en-GB"/>
        </w:rPr>
        <w:t>Med Sci Law</w:t>
      </w:r>
      <w:r w:rsidRPr="00AD3C53">
        <w:rPr>
          <w:lang w:eastAsia="en-GB"/>
        </w:rPr>
        <w:t xml:space="preserve"> 2001; 41(1): 46-50.</w:t>
      </w:r>
    </w:p>
    <w:p w14:paraId="252C4BE0"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Murray BL, Murphy CM, Beuhler MC. Death following recreational use of designer drug “bath salts” containing 3,4-Methylenedioxypyrovalerone (MDPV). </w:t>
      </w:r>
      <w:r w:rsidRPr="005B3B9D">
        <w:rPr>
          <w:i/>
          <w:iCs/>
          <w:lang w:eastAsia="en-GB"/>
        </w:rPr>
        <w:t>J Med Toxicol</w:t>
      </w:r>
      <w:r w:rsidRPr="00AD3C53">
        <w:rPr>
          <w:lang w:eastAsia="en-GB"/>
        </w:rPr>
        <w:t xml:space="preserve"> 2012; 8(1): 69-75.</w:t>
      </w:r>
    </w:p>
    <w:p w14:paraId="2F679071"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O’Halloran RL, Lewman L. Restraint asphyxiation in excited delirium. </w:t>
      </w:r>
      <w:r w:rsidRPr="005B3B9D">
        <w:rPr>
          <w:i/>
          <w:iCs/>
          <w:lang w:eastAsia="en-GB"/>
        </w:rPr>
        <w:t>Am J Forensic Med Pathol</w:t>
      </w:r>
      <w:r w:rsidRPr="00AD3C53">
        <w:rPr>
          <w:lang w:eastAsia="en-GB"/>
        </w:rPr>
        <w:t xml:space="preserve"> 1993; 14(4): 289-295.</w:t>
      </w:r>
    </w:p>
    <w:p w14:paraId="331CFE24"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Olives TD, Nystrom PC, Cole JB e.a. Intubation of Profoundly Agitated Patients Treated with Prehospital Ketamine. </w:t>
      </w:r>
      <w:r w:rsidRPr="005B3B9D">
        <w:rPr>
          <w:i/>
          <w:iCs/>
          <w:lang w:eastAsia="en-GB"/>
        </w:rPr>
        <w:t>Prehosp Disaster Med</w:t>
      </w:r>
      <w:r w:rsidRPr="00AD3C53">
        <w:rPr>
          <w:lang w:eastAsia="en-GB"/>
        </w:rPr>
        <w:t xml:space="preserve"> 2016; 31(6): 593-602.</w:t>
      </w:r>
    </w:p>
    <w:p w14:paraId="7A4E82A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Otahbachi M, Cevik C, Bagdure S e.a. Excited delirium, restraints, and unexpected death: a review of pathogenesis. </w:t>
      </w:r>
      <w:r w:rsidRPr="005B3B9D">
        <w:rPr>
          <w:i/>
          <w:iCs/>
          <w:lang w:eastAsia="en-GB"/>
        </w:rPr>
        <w:t>Am J Forensic Med Pathol</w:t>
      </w:r>
      <w:r w:rsidRPr="00AD3C53">
        <w:rPr>
          <w:lang w:eastAsia="en-GB"/>
        </w:rPr>
        <w:t xml:space="preserve"> 2010; 31(2): 107-112.</w:t>
      </w:r>
    </w:p>
    <w:p w14:paraId="30F7C0E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Paquette M. Excited Delirium: Does It Exist? </w:t>
      </w:r>
      <w:r w:rsidRPr="005B3B9D">
        <w:rPr>
          <w:i/>
          <w:iCs/>
          <w:lang w:eastAsia="en-GB"/>
        </w:rPr>
        <w:t>Perspect Psychiatr Care</w:t>
      </w:r>
      <w:r w:rsidRPr="00AD3C53">
        <w:rPr>
          <w:lang w:eastAsia="en-GB"/>
        </w:rPr>
        <w:t xml:space="preserve"> 2003; 39(3): 93-94.</w:t>
      </w:r>
    </w:p>
    <w:p w14:paraId="2BB0FFA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Parkes J. A review of the literature on positional asphyxia as a possible cause of sudden death during restraint. </w:t>
      </w:r>
      <w:r w:rsidRPr="005B3B9D">
        <w:rPr>
          <w:i/>
          <w:iCs/>
          <w:lang w:eastAsia="en-GB"/>
        </w:rPr>
        <w:t>The British Journal of Forensic Practice</w:t>
      </w:r>
      <w:r w:rsidRPr="00AD3C53">
        <w:rPr>
          <w:lang w:eastAsia="en-GB"/>
        </w:rPr>
        <w:t xml:space="preserve"> 2002; 4(1): 24-30.</w:t>
      </w:r>
    </w:p>
    <w:p w14:paraId="404D061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Paterson S, Cordero R, Stearns E. Chronic drug use confirmed by hair analysis: its role in understanding both the medical cause of death and the circumstances surrounding the death. </w:t>
      </w:r>
      <w:r w:rsidRPr="005B3B9D">
        <w:rPr>
          <w:i/>
          <w:iCs/>
          <w:lang w:eastAsia="en-GB"/>
        </w:rPr>
        <w:t>J Forensic Leg Med</w:t>
      </w:r>
      <w:r w:rsidRPr="00AD3C53">
        <w:rPr>
          <w:lang w:eastAsia="en-GB"/>
        </w:rPr>
        <w:t xml:space="preserve"> 2009; 16(3): 143-147.</w:t>
      </w:r>
    </w:p>
    <w:p w14:paraId="65F0227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Penders TM, Gestring RE, Vilensky DA. Excited delirium following use of synthetic cathinones (bath salts). </w:t>
      </w:r>
      <w:r w:rsidRPr="005B3B9D">
        <w:rPr>
          <w:i/>
          <w:iCs/>
          <w:lang w:eastAsia="en-GB"/>
        </w:rPr>
        <w:t>Gen Hosp Psychiatry</w:t>
      </w:r>
      <w:r w:rsidRPr="00AD3C53">
        <w:rPr>
          <w:lang w:eastAsia="en-GB"/>
        </w:rPr>
        <w:t xml:space="preserve"> 2012; 34(6): 647-650.</w:t>
      </w:r>
    </w:p>
    <w:p w14:paraId="4867BF5F" w14:textId="77777777" w:rsidR="00AD3C53" w:rsidRPr="005B3B9D" w:rsidRDefault="00AD3C53" w:rsidP="005B3B9D">
      <w:pPr>
        <w:pStyle w:val="ListParagraph"/>
        <w:numPr>
          <w:ilvl w:val="0"/>
          <w:numId w:val="29"/>
        </w:numPr>
        <w:rPr>
          <w:rFonts w:eastAsia="Times New Roman"/>
          <w:lang w:eastAsia="en-GB"/>
        </w:rPr>
      </w:pPr>
      <w:r w:rsidRPr="00AD3C53">
        <w:rPr>
          <w:lang w:eastAsia="en-GB"/>
        </w:rPr>
        <w:lastRenderedPageBreak/>
        <w:t xml:space="preserve">Pestaner JP, Southall PE. Sudden death during arrest and phencyclidine intoxication. </w:t>
      </w:r>
      <w:r w:rsidRPr="005B3B9D">
        <w:rPr>
          <w:i/>
          <w:iCs/>
          <w:lang w:eastAsia="en-GB"/>
        </w:rPr>
        <w:t>Am J Forensic Med Pathol</w:t>
      </w:r>
      <w:r w:rsidRPr="00AD3C53">
        <w:rPr>
          <w:lang w:eastAsia="en-GB"/>
        </w:rPr>
        <w:t xml:space="preserve"> 2003; 24(2): 119-122.</w:t>
      </w:r>
    </w:p>
    <w:p w14:paraId="4F256E8F"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Plush T, Shakespeare W, Jacobs D e.a. Cocaine-induced agitated delirium: a case report and review. </w:t>
      </w:r>
      <w:r w:rsidRPr="005B3B9D">
        <w:rPr>
          <w:i/>
          <w:iCs/>
          <w:lang w:eastAsia="en-GB"/>
        </w:rPr>
        <w:t>J Intensive Care Med</w:t>
      </w:r>
      <w:r w:rsidRPr="00AD3C53">
        <w:rPr>
          <w:lang w:eastAsia="en-GB"/>
        </w:rPr>
        <w:t xml:space="preserve"> 2015; 30(1): 49-57.</w:t>
      </w:r>
    </w:p>
    <w:p w14:paraId="6A0F55F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Pollanen MS, Chiasson DA, Cairns JT e.a. Unexpected death related to restraint for excited delirium: a retrospective study of deaths in police custody and in the community. </w:t>
      </w:r>
      <w:r w:rsidRPr="005B3B9D">
        <w:rPr>
          <w:i/>
          <w:iCs/>
          <w:lang w:eastAsia="en-GB"/>
        </w:rPr>
        <w:t>CMAJ</w:t>
      </w:r>
      <w:r w:rsidRPr="00AD3C53">
        <w:rPr>
          <w:lang w:eastAsia="en-GB"/>
        </w:rPr>
        <w:t xml:space="preserve"> 1998; 158(12): 1603-1607.</w:t>
      </w:r>
    </w:p>
    <w:p w14:paraId="6962B64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Pombo R, Johnson E, Gamboa A e.a. Autopsy-proven Mirtazapine Withdrawal-induced Mania/Hypomania Associated with Sudden Death. </w:t>
      </w:r>
      <w:r w:rsidRPr="005B3B9D">
        <w:rPr>
          <w:i/>
          <w:iCs/>
          <w:lang w:eastAsia="en-GB"/>
        </w:rPr>
        <w:t>J Pharmacol Pharmacother</w:t>
      </w:r>
      <w:r w:rsidRPr="00AD3C53">
        <w:rPr>
          <w:lang w:eastAsia="en-GB"/>
        </w:rPr>
        <w:t xml:space="preserve"> 2017; 8(4): 185-187.</w:t>
      </w:r>
    </w:p>
    <w:p w14:paraId="0AF7CD2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Rajagopalan A, Pollanen MS. Sudden death during struggle in the setting of heterozygosity for a mutation in calsequesterin 2. </w:t>
      </w:r>
      <w:r w:rsidRPr="005B3B9D">
        <w:rPr>
          <w:i/>
          <w:iCs/>
          <w:lang w:eastAsia="en-GB"/>
        </w:rPr>
        <w:t>Forensic Sci Med Pathol</w:t>
      </w:r>
      <w:r w:rsidRPr="00AD3C53">
        <w:rPr>
          <w:lang w:eastAsia="en-GB"/>
        </w:rPr>
        <w:t xml:space="preserve"> 2016; 12(1): 86-89.</w:t>
      </w:r>
    </w:p>
    <w:p w14:paraId="5F86720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Ranson D. Excited delirium syndrome: a political diagnosis? </w:t>
      </w:r>
      <w:r w:rsidRPr="005B3B9D">
        <w:rPr>
          <w:i/>
          <w:iCs/>
          <w:lang w:eastAsia="en-GB"/>
        </w:rPr>
        <w:t>J Law Med</w:t>
      </w:r>
      <w:r w:rsidRPr="00AD3C53">
        <w:rPr>
          <w:lang w:eastAsia="en-GB"/>
        </w:rPr>
        <w:t xml:space="preserve"> 2012; 19(4): 667-672.</w:t>
      </w:r>
    </w:p>
    <w:p w14:paraId="43D1C2CC"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Reijnen G, Vos P, Das C, Reijnders U. Herkennen van positionele asfyxie. </w:t>
      </w:r>
      <w:r w:rsidRPr="005B3B9D">
        <w:rPr>
          <w:i/>
          <w:iCs/>
          <w:lang w:eastAsia="en-GB"/>
        </w:rPr>
        <w:t>Ned Tijdschr Geneeskd</w:t>
      </w:r>
      <w:r w:rsidRPr="00AD3C53">
        <w:rPr>
          <w:lang w:eastAsia="en-GB"/>
        </w:rPr>
        <w:t xml:space="preserve"> 2017; 161(D1375).</w:t>
      </w:r>
    </w:p>
    <w:p w14:paraId="612AEBCB"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Riddell J, Tran A, Bengiamin R e.a. Ketamine as a first-line treatment for severely agitated emergency department patients. </w:t>
      </w:r>
      <w:r w:rsidRPr="005B3B9D">
        <w:rPr>
          <w:i/>
          <w:iCs/>
          <w:lang w:eastAsia="en-GB"/>
        </w:rPr>
        <w:t>Am J Emerg Med</w:t>
      </w:r>
      <w:r w:rsidRPr="00AD3C53">
        <w:rPr>
          <w:lang w:eastAsia="en-GB"/>
        </w:rPr>
        <w:t xml:space="preserve"> 2017;35(7).</w:t>
      </w:r>
    </w:p>
    <w:p w14:paraId="46A4A2D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Rimmer A. Excited delirium: what’s the evidence for its use in medicine? </w:t>
      </w:r>
      <w:r w:rsidRPr="005B3B9D">
        <w:rPr>
          <w:i/>
          <w:iCs/>
          <w:lang w:eastAsia="en-GB"/>
        </w:rPr>
        <w:t>BMJ</w:t>
      </w:r>
      <w:r w:rsidRPr="00AD3C53">
        <w:rPr>
          <w:lang w:eastAsia="en-GB"/>
        </w:rPr>
        <w:t xml:space="preserve"> 2021; 373: n1156.</w:t>
      </w:r>
    </w:p>
    <w:p w14:paraId="3508C324"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Roosens E, Mulier JP, Heylens G e.a.. [The use of dexmedetomidine in extreme agitation]. </w:t>
      </w:r>
      <w:r w:rsidRPr="005B3B9D">
        <w:rPr>
          <w:i/>
          <w:iCs/>
          <w:lang w:eastAsia="en-GB"/>
        </w:rPr>
        <w:t>Tijdschr Psychiatr</w:t>
      </w:r>
      <w:r w:rsidRPr="00AD3C53">
        <w:rPr>
          <w:lang w:eastAsia="en-GB"/>
        </w:rPr>
        <w:t xml:space="preserve"> 2017; 59(9): 554-558.</w:t>
      </w:r>
    </w:p>
    <w:p w14:paraId="2C33012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Ross DL. Factors associated with excited delirium deaths in police custody. </w:t>
      </w:r>
      <w:r w:rsidRPr="005B3B9D">
        <w:rPr>
          <w:i/>
          <w:iCs/>
          <w:lang w:eastAsia="en-GB"/>
        </w:rPr>
        <w:t>Mod Pathol</w:t>
      </w:r>
      <w:r w:rsidRPr="00AD3C53">
        <w:rPr>
          <w:lang w:eastAsia="en-GB"/>
        </w:rPr>
        <w:t xml:space="preserve"> 1998; 11(11): 1127-1137.</w:t>
      </w:r>
    </w:p>
    <w:p w14:paraId="3BC06DDE"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Ruttenber AJ, Lawler-Heavner J, Yin M e.a. Fatal Excited Delirium Following Cocaine Use: Epidemiologic Findings Provide New Evidence for Mechanisms of Cocaine Toxicity. </w:t>
      </w:r>
      <w:r w:rsidRPr="005B3B9D">
        <w:rPr>
          <w:i/>
          <w:iCs/>
          <w:lang w:eastAsia="en-GB"/>
        </w:rPr>
        <w:t>J Forensic Sci</w:t>
      </w:r>
      <w:r w:rsidRPr="00AD3C53">
        <w:rPr>
          <w:lang w:eastAsia="en-GB"/>
        </w:rPr>
        <w:t xml:space="preserve"> 1997; 42(1).</w:t>
      </w:r>
    </w:p>
    <w:p w14:paraId="6043ADAC"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Samuel E, Williams R, Ferrell R. Excited delirium: Consideration of selected medical and psychiatric issues. </w:t>
      </w:r>
      <w:r w:rsidRPr="005B3B9D">
        <w:rPr>
          <w:i/>
          <w:iCs/>
          <w:lang w:eastAsia="en-GB"/>
        </w:rPr>
        <w:t>Neuropsychiatr Dis Treat</w:t>
      </w:r>
      <w:r w:rsidRPr="00AD3C53">
        <w:rPr>
          <w:lang w:eastAsia="en-GB"/>
        </w:rPr>
        <w:t xml:space="preserve"> 2009: 61.</w:t>
      </w:r>
    </w:p>
    <w:p w14:paraId="1F6A790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Scaggs TR, Glass DM, Hutchcraft MG e.a. Prehospital Ketamine is a Safe and Effective Treatment for Excited Delirium in a Community Hospital Based EMS System. </w:t>
      </w:r>
      <w:r w:rsidRPr="005B3B9D">
        <w:rPr>
          <w:i/>
          <w:iCs/>
          <w:lang w:eastAsia="en-GB"/>
        </w:rPr>
        <w:t>Prehosp Disaster Med</w:t>
      </w:r>
      <w:r w:rsidRPr="00AD3C53">
        <w:rPr>
          <w:lang w:eastAsia="en-GB"/>
        </w:rPr>
        <w:t xml:space="preserve"> 2016; 31(5): 563-569.</w:t>
      </w:r>
    </w:p>
    <w:p w14:paraId="52B1B75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Schiavone S, Neri M, Mhillaj E e.a. The role of the NADPH oxidase derived brain oxidative stress in the cocaine-related death associated with excited delirium: A literature review. </w:t>
      </w:r>
      <w:r w:rsidRPr="005B3B9D">
        <w:rPr>
          <w:i/>
          <w:iCs/>
          <w:lang w:eastAsia="en-GB"/>
        </w:rPr>
        <w:t>Toxicol Lett</w:t>
      </w:r>
      <w:r w:rsidRPr="00AD3C53">
        <w:rPr>
          <w:lang w:eastAsia="en-GB"/>
        </w:rPr>
        <w:t xml:space="preserve"> 2016; 258(4): 29-35.</w:t>
      </w:r>
    </w:p>
    <w:p w14:paraId="06D36E7C"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Schiavone S, Riezzo I, Turillazzi E e.a. Involvement of the NADPH Oxidase NOX2-Derived Brain Oxidative Stress in an Unusual Fatal Case of Cocaine-Related Neurotoxicity Associated With Excited Delirium Syndrome. </w:t>
      </w:r>
      <w:r w:rsidRPr="005B3B9D">
        <w:rPr>
          <w:i/>
          <w:iCs/>
          <w:lang w:eastAsia="en-GB"/>
        </w:rPr>
        <w:t>J Clin Psychopharmacol</w:t>
      </w:r>
      <w:r w:rsidRPr="00AD3C53">
        <w:rPr>
          <w:lang w:eastAsia="en-GB"/>
        </w:rPr>
        <w:t>. 2016; 36(5): 513-517.</w:t>
      </w:r>
    </w:p>
    <w:p w14:paraId="78423168"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Segal DM, Moraes CT, Mash DC. Up-regulation of D3 dopamine receptor mRNA in the nucleus accumbens of human cocaine fatalities. </w:t>
      </w:r>
      <w:r w:rsidRPr="005B3B9D">
        <w:rPr>
          <w:i/>
          <w:iCs/>
          <w:lang w:eastAsia="en-GB"/>
        </w:rPr>
        <w:t>Brain Res Mol Brain Res</w:t>
      </w:r>
      <w:r w:rsidRPr="00AD3C53">
        <w:rPr>
          <w:lang w:eastAsia="en-GB"/>
        </w:rPr>
        <w:t xml:space="preserve"> 1997; 45(2): 335-339.</w:t>
      </w:r>
    </w:p>
    <w:p w14:paraId="1E6E62FC"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Shields LBE, Rolf CM, Hunsaker JC. Sudden Death Due To Acute Cocaine Toxicity-Excited Delirium in a Body Packer. </w:t>
      </w:r>
      <w:r w:rsidRPr="005B3B9D">
        <w:rPr>
          <w:i/>
          <w:iCs/>
          <w:lang w:eastAsia="en-GB"/>
        </w:rPr>
        <w:t>J Forensic Sci</w:t>
      </w:r>
      <w:r w:rsidRPr="00AD3C53">
        <w:rPr>
          <w:lang w:eastAsia="en-GB"/>
        </w:rPr>
        <w:t xml:space="preserve"> 2015; 60(6): 1647-1651.</w:t>
      </w:r>
    </w:p>
    <w:p w14:paraId="0BD82F4C" w14:textId="77777777" w:rsidR="00AD3C53" w:rsidRPr="005B3B9D" w:rsidRDefault="00AD3C53" w:rsidP="005B3B9D">
      <w:pPr>
        <w:pStyle w:val="ListParagraph"/>
        <w:numPr>
          <w:ilvl w:val="0"/>
          <w:numId w:val="29"/>
        </w:numPr>
        <w:rPr>
          <w:rFonts w:eastAsia="Times New Roman"/>
          <w:lang w:eastAsia="en-GB"/>
        </w:rPr>
      </w:pPr>
      <w:r w:rsidRPr="00AD3C53">
        <w:rPr>
          <w:lang w:eastAsia="en-GB"/>
        </w:rPr>
        <w:lastRenderedPageBreak/>
        <w:t xml:space="preserve">Śliwicka O, Szatner K, Borowska-Solonynko A. Three postmortem case reports of the excited delirium syndrome - A short comparison. </w:t>
      </w:r>
      <w:r w:rsidRPr="005B3B9D">
        <w:rPr>
          <w:i/>
          <w:iCs/>
          <w:lang w:eastAsia="en-GB"/>
        </w:rPr>
        <w:t>J Forensic Leg Med</w:t>
      </w:r>
      <w:r w:rsidRPr="00AD3C53">
        <w:rPr>
          <w:lang w:eastAsia="en-GB"/>
        </w:rPr>
        <w:t xml:space="preserve"> 2019; 66: 134-137.</w:t>
      </w:r>
    </w:p>
    <w:p w14:paraId="7F9B309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Stratton SJ, Rogers C, Brickett K e.a. Factors associated with sudden death of individuals requiring restraint for excited delirium. </w:t>
      </w:r>
      <w:r w:rsidRPr="005B3B9D">
        <w:rPr>
          <w:i/>
          <w:iCs/>
          <w:lang w:eastAsia="en-GB"/>
        </w:rPr>
        <w:t>Am J Emerg Med</w:t>
      </w:r>
      <w:r w:rsidRPr="00AD3C53">
        <w:rPr>
          <w:lang w:eastAsia="en-GB"/>
        </w:rPr>
        <w:t xml:space="preserve"> 2001; 19(3).</w:t>
      </w:r>
    </w:p>
    <w:p w14:paraId="7FA47469"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Stratton SJ, Rogers C, Green K. Sudden death in individuals in hobble restraints during paramedic transport. </w:t>
      </w:r>
      <w:r w:rsidRPr="005B3B9D">
        <w:rPr>
          <w:i/>
          <w:iCs/>
          <w:lang w:eastAsia="en-GB"/>
        </w:rPr>
        <w:t>Ann Emerg Med</w:t>
      </w:r>
      <w:r w:rsidRPr="00AD3C53">
        <w:rPr>
          <w:lang w:eastAsia="en-GB"/>
        </w:rPr>
        <w:t xml:space="preserve"> 1995; 25(5): 710-712.</w:t>
      </w:r>
    </w:p>
    <w:p w14:paraId="6312D2B5"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Strömmer EMF, Leith W, Zeegers MP e.a. The role of restraint in fatal excited delirium: a research synthesis and pooled analysis. </w:t>
      </w:r>
      <w:r w:rsidRPr="005B3B9D">
        <w:rPr>
          <w:i/>
          <w:iCs/>
          <w:lang w:eastAsia="en-GB"/>
        </w:rPr>
        <w:t>Forensic Sci Med Pathol</w:t>
      </w:r>
      <w:r w:rsidRPr="00AD3C53">
        <w:rPr>
          <w:lang w:eastAsia="en-GB"/>
        </w:rPr>
        <w:t xml:space="preserve"> 2020; 16(4): 680-692.</w:t>
      </w:r>
    </w:p>
    <w:p w14:paraId="642A5F9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Strote J, Range Hutson H. Taser Use in Restraint-Related Deaths. </w:t>
      </w:r>
      <w:r w:rsidRPr="005B3B9D">
        <w:rPr>
          <w:i/>
          <w:iCs/>
          <w:lang w:eastAsia="en-GB"/>
        </w:rPr>
        <w:t>Prehospital Emergency Care</w:t>
      </w:r>
      <w:r w:rsidRPr="00AD3C53">
        <w:rPr>
          <w:lang w:eastAsia="en-GB"/>
        </w:rPr>
        <w:t xml:space="preserve"> 2006; 10(4): 447-450.</w:t>
      </w:r>
    </w:p>
    <w:p w14:paraId="48A2FF86"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Strote J, Walsh M, Angelidis M e.a. Conducted electrical weapon use by law enforcement: an evaluation of safety and injury. </w:t>
      </w:r>
      <w:r w:rsidRPr="005B3B9D">
        <w:rPr>
          <w:i/>
          <w:iCs/>
          <w:lang w:eastAsia="en-GB"/>
        </w:rPr>
        <w:t>J Trauma</w:t>
      </w:r>
      <w:r w:rsidRPr="00AD3C53">
        <w:rPr>
          <w:lang w:eastAsia="en-GB"/>
        </w:rPr>
        <w:t xml:space="preserve"> 2010; 68(5): 1239-1246.</w:t>
      </w:r>
    </w:p>
    <w:p w14:paraId="30318A54"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Strote J, Walsh M, Auerbach D e.a. Medical conditions and restraint in patients experiencing excited delirium. </w:t>
      </w:r>
      <w:r w:rsidRPr="005B3B9D">
        <w:rPr>
          <w:i/>
          <w:iCs/>
          <w:lang w:eastAsia="en-GB"/>
        </w:rPr>
        <w:t>Am J Emerg Med</w:t>
      </w:r>
      <w:r w:rsidRPr="00AD3C53">
        <w:rPr>
          <w:lang w:eastAsia="en-GB"/>
        </w:rPr>
        <w:t xml:space="preserve"> 2014; 32(9).</w:t>
      </w:r>
    </w:p>
    <w:p w14:paraId="77947967"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Takeuchi A, Ahern TL, Henderson SO. Excited Delirium. </w:t>
      </w:r>
      <w:r w:rsidRPr="005B3B9D">
        <w:rPr>
          <w:i/>
          <w:iCs/>
          <w:lang w:eastAsia="en-GB"/>
        </w:rPr>
        <w:t>West J Emerg Med</w:t>
      </w:r>
      <w:r w:rsidRPr="00AD3C53">
        <w:rPr>
          <w:lang w:eastAsia="en-GB"/>
        </w:rPr>
        <w:t xml:space="preserve"> 2011; 12(1): 77-83.</w:t>
      </w:r>
    </w:p>
    <w:p w14:paraId="160249CD"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van Wonderen K, Jongbloed-de Hoon M, Meinders AJ e.a. Two cases of a prolonged excited delirium syndrome after chloromethcathinone ingestion. </w:t>
      </w:r>
      <w:r w:rsidRPr="005B3B9D">
        <w:rPr>
          <w:i/>
          <w:iCs/>
          <w:lang w:eastAsia="en-GB"/>
        </w:rPr>
        <w:t>Neth J Med</w:t>
      </w:r>
      <w:r w:rsidRPr="00AD3C53">
        <w:rPr>
          <w:lang w:eastAsia="en-GB"/>
        </w:rPr>
        <w:t xml:space="preserve"> 2020; 78(5): 300-302.</w:t>
      </w:r>
    </w:p>
    <w:p w14:paraId="70D5E7CE"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Vilke GM, Bozeman WP, Dawes DM e.a. Excited delirium syndrome (ExDS): Treatment options and considerations. </w:t>
      </w:r>
      <w:r w:rsidRPr="005B3B9D">
        <w:rPr>
          <w:i/>
          <w:iCs/>
          <w:lang w:eastAsia="en-GB"/>
        </w:rPr>
        <w:t>J Forensic Leg Med</w:t>
      </w:r>
      <w:r w:rsidRPr="00AD3C53">
        <w:rPr>
          <w:lang w:eastAsia="en-GB"/>
        </w:rPr>
        <w:t xml:space="preserve"> 2012; 19(3): 117-121.</w:t>
      </w:r>
    </w:p>
    <w:p w14:paraId="592ABBBA"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Vilke GM, DeBard ML, Chan TC e.a. Excited Delirium Syndrome (ExDS): defining based on a review of the literature. </w:t>
      </w:r>
      <w:r w:rsidRPr="005B3B9D">
        <w:rPr>
          <w:i/>
          <w:iCs/>
          <w:lang w:eastAsia="en-GB"/>
        </w:rPr>
        <w:t>J Emerg Med</w:t>
      </w:r>
      <w:r w:rsidRPr="00AD3C53">
        <w:rPr>
          <w:lang w:eastAsia="en-GB"/>
        </w:rPr>
        <w:t xml:space="preserve"> 2012; 43(5): 897-905.</w:t>
      </w:r>
    </w:p>
    <w:p w14:paraId="5770AC01" w14:textId="77777777" w:rsidR="00AD3C53" w:rsidRPr="005B3B9D" w:rsidRDefault="00AD3C53" w:rsidP="005B3B9D">
      <w:pPr>
        <w:pStyle w:val="ListParagraph"/>
        <w:numPr>
          <w:ilvl w:val="0"/>
          <w:numId w:val="29"/>
        </w:numPr>
        <w:rPr>
          <w:rFonts w:eastAsia="Times New Roman"/>
          <w:lang w:eastAsia="en-GB"/>
        </w:rPr>
      </w:pPr>
      <w:r w:rsidRPr="00AD3C53">
        <w:rPr>
          <w:lang w:eastAsia="en-GB"/>
        </w:rPr>
        <w:t xml:space="preserve">Vilke GM, Mash DC, Pardo M e.a. EXCITATION study: Unexplained in-custody deaths: Evaluating biomarkers of stress and agitation. </w:t>
      </w:r>
      <w:r w:rsidRPr="005B3B9D">
        <w:rPr>
          <w:i/>
          <w:iCs/>
          <w:lang w:eastAsia="en-GB"/>
        </w:rPr>
        <w:t>J Forensic Leg Med</w:t>
      </w:r>
      <w:r w:rsidRPr="00AD3C53">
        <w:rPr>
          <w:lang w:eastAsia="en-GB"/>
        </w:rPr>
        <w:t xml:space="preserve"> 2019; 66: 100-106.</w:t>
      </w:r>
    </w:p>
    <w:p w14:paraId="18838F9D" w14:textId="4C2B097A" w:rsidR="00AD3C53" w:rsidRPr="005B3B9D" w:rsidRDefault="00AD3C53" w:rsidP="005B3B9D">
      <w:pPr>
        <w:pStyle w:val="ListParagraph"/>
        <w:numPr>
          <w:ilvl w:val="0"/>
          <w:numId w:val="29"/>
        </w:numPr>
        <w:rPr>
          <w:rFonts w:eastAsia="Times New Roman"/>
          <w:lang w:eastAsia="en-GB"/>
        </w:rPr>
      </w:pPr>
      <w:r w:rsidRPr="005B3B9D">
        <w:rPr>
          <w:lang w:eastAsia="en-GB"/>
        </w:rPr>
        <w:t xml:space="preserve">Vilke GM, Payne-James J, Karch SB. Excited delirium syndrome (ExDS): redefining an old diagnosis. </w:t>
      </w:r>
      <w:r w:rsidRPr="005B3B9D">
        <w:rPr>
          <w:i/>
          <w:iCs/>
          <w:lang w:eastAsia="en-GB"/>
        </w:rPr>
        <w:t>J Forensic Leg Med</w:t>
      </w:r>
      <w:r w:rsidRPr="005B3B9D">
        <w:rPr>
          <w:lang w:eastAsia="en-GB"/>
        </w:rPr>
        <w:t xml:space="preserve"> 2012; 19(1): 7-11.</w:t>
      </w:r>
    </w:p>
    <w:p w14:paraId="5A03CA46" w14:textId="0A6588ED" w:rsidR="00AD3C53" w:rsidRPr="00840E09" w:rsidRDefault="005B3B9D" w:rsidP="005B3B9D">
      <w:pPr>
        <w:pStyle w:val="ListParagraph"/>
        <w:numPr>
          <w:ilvl w:val="0"/>
          <w:numId w:val="29"/>
        </w:numPr>
        <w:rPr>
          <w:rFonts w:eastAsia="Times New Roman"/>
          <w:lang w:eastAsia="en-GB"/>
        </w:rPr>
      </w:pPr>
      <w:proofErr w:type="spellStart"/>
      <w:r>
        <w:rPr>
          <w:lang w:val="en-US" w:eastAsia="en-GB"/>
        </w:rPr>
        <w:t>Wetli</w:t>
      </w:r>
      <w:proofErr w:type="spellEnd"/>
      <w:r>
        <w:rPr>
          <w:lang w:val="en-US" w:eastAsia="en-GB"/>
        </w:rPr>
        <w:t xml:space="preserve"> C, </w:t>
      </w:r>
      <w:proofErr w:type="spellStart"/>
      <w:r>
        <w:rPr>
          <w:lang w:val="en-US" w:eastAsia="en-GB"/>
        </w:rPr>
        <w:t>Fishbain</w:t>
      </w:r>
      <w:proofErr w:type="spellEnd"/>
      <w:r>
        <w:rPr>
          <w:lang w:val="en-US" w:eastAsia="en-GB"/>
        </w:rPr>
        <w:t xml:space="preserve"> D. </w:t>
      </w:r>
      <w:r w:rsidRPr="005B3B9D">
        <w:rPr>
          <w:lang w:eastAsia="en-GB"/>
        </w:rPr>
        <w:t xml:space="preserve">Cocaine-induced psychosis and sudden death in recreational cocaine users. </w:t>
      </w:r>
      <w:r w:rsidRPr="005B3B9D">
        <w:rPr>
          <w:i/>
          <w:iCs/>
          <w:lang w:eastAsia="en-GB"/>
        </w:rPr>
        <w:t>J Forensic Sci</w:t>
      </w:r>
      <w:r w:rsidRPr="005B3B9D">
        <w:rPr>
          <w:lang w:eastAsia="en-GB"/>
        </w:rPr>
        <w:t xml:space="preserve"> 1985; 30(3): 873-</w:t>
      </w:r>
      <w:r>
        <w:rPr>
          <w:lang w:val="en-US" w:eastAsia="en-GB"/>
        </w:rPr>
        <w:t>880.</w:t>
      </w:r>
    </w:p>
    <w:p w14:paraId="65D088DE" w14:textId="43FE6FAA" w:rsidR="00DE5A96" w:rsidRPr="00762C1C" w:rsidRDefault="00DE5A96" w:rsidP="00762C1C">
      <w:pPr>
        <w:rPr>
          <w:rFonts w:eastAsia="Times New Roman"/>
          <w:lang w:eastAsia="en-GB"/>
        </w:rPr>
      </w:pPr>
    </w:p>
    <w:sectPr w:rsidR="00DE5A96" w:rsidRPr="00762C1C" w:rsidSect="00512150">
      <w:footerReference w:type="even"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CA3A" w14:textId="77777777" w:rsidR="00A71BD2" w:rsidRDefault="00A71BD2" w:rsidP="00D21A9B">
      <w:r>
        <w:separator/>
      </w:r>
    </w:p>
  </w:endnote>
  <w:endnote w:type="continuationSeparator" w:id="0">
    <w:p w14:paraId="6D75B798" w14:textId="77777777" w:rsidR="00A71BD2" w:rsidRDefault="00A71BD2" w:rsidP="00D2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763715"/>
      <w:docPartObj>
        <w:docPartGallery w:val="Page Numbers (Bottom of Page)"/>
        <w:docPartUnique/>
      </w:docPartObj>
    </w:sdtPr>
    <w:sdtContent>
      <w:p w14:paraId="68B10F8E" w14:textId="28607325" w:rsidR="00D21A9B" w:rsidRDefault="00D21A9B" w:rsidP="00E91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36E09" w14:textId="77777777" w:rsidR="00D21A9B" w:rsidRDefault="00D21A9B" w:rsidP="00D21A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3077811"/>
      <w:docPartObj>
        <w:docPartGallery w:val="Page Numbers (Bottom of Page)"/>
        <w:docPartUnique/>
      </w:docPartObj>
    </w:sdtPr>
    <w:sdtContent>
      <w:p w14:paraId="2A46D9ED" w14:textId="1B3899F0" w:rsidR="00D21A9B" w:rsidRDefault="00D21A9B" w:rsidP="00E91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6ED750" w14:textId="77777777" w:rsidR="00D21A9B" w:rsidRDefault="00D21A9B" w:rsidP="00D21A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324D" w14:textId="77777777" w:rsidR="00A71BD2" w:rsidRDefault="00A71BD2" w:rsidP="00D21A9B">
      <w:r>
        <w:separator/>
      </w:r>
    </w:p>
  </w:footnote>
  <w:footnote w:type="continuationSeparator" w:id="0">
    <w:p w14:paraId="42746BFA" w14:textId="77777777" w:rsidR="00A71BD2" w:rsidRDefault="00A71BD2" w:rsidP="00D2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171"/>
    <w:multiLevelType w:val="hybridMultilevel"/>
    <w:tmpl w:val="58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507E"/>
    <w:multiLevelType w:val="hybridMultilevel"/>
    <w:tmpl w:val="77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7B31"/>
    <w:multiLevelType w:val="hybridMultilevel"/>
    <w:tmpl w:val="B90EDA68"/>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 w15:restartNumberingAfterBreak="0">
    <w:nsid w:val="0913442E"/>
    <w:multiLevelType w:val="hybridMultilevel"/>
    <w:tmpl w:val="925EB72C"/>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4" w15:restartNumberingAfterBreak="0">
    <w:nsid w:val="163809D1"/>
    <w:multiLevelType w:val="hybridMultilevel"/>
    <w:tmpl w:val="8B7C7E9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5" w15:restartNumberingAfterBreak="0">
    <w:nsid w:val="1A8C1E17"/>
    <w:multiLevelType w:val="hybridMultilevel"/>
    <w:tmpl w:val="1870CD6C"/>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6" w15:restartNumberingAfterBreak="0">
    <w:nsid w:val="1BFD7421"/>
    <w:multiLevelType w:val="hybridMultilevel"/>
    <w:tmpl w:val="2124BB36"/>
    <w:lvl w:ilvl="0" w:tplc="3A7E43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749FB"/>
    <w:multiLevelType w:val="hybridMultilevel"/>
    <w:tmpl w:val="CB9CDE4A"/>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8" w15:restartNumberingAfterBreak="0">
    <w:nsid w:val="22431BD3"/>
    <w:multiLevelType w:val="hybridMultilevel"/>
    <w:tmpl w:val="E51A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0883"/>
    <w:multiLevelType w:val="hybridMultilevel"/>
    <w:tmpl w:val="7AF46BFA"/>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0" w15:restartNumberingAfterBreak="0">
    <w:nsid w:val="23A0743B"/>
    <w:multiLevelType w:val="hybridMultilevel"/>
    <w:tmpl w:val="7832B33A"/>
    <w:lvl w:ilvl="0" w:tplc="6288695A">
      <w:start w:val="1"/>
      <w:numFmt w:val="bullet"/>
      <w:lvlText w:val=""/>
      <w:lvlJc w:val="left"/>
      <w:pPr>
        <w:ind w:left="720" w:hanging="360"/>
      </w:pPr>
      <w:rPr>
        <w:rFonts w:ascii="Symbol" w:hAnsi="Symbol" w:hint="default"/>
        <w:lang w:val="en-N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40E94"/>
    <w:multiLevelType w:val="hybridMultilevel"/>
    <w:tmpl w:val="E076A0E8"/>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2" w15:restartNumberingAfterBreak="0">
    <w:nsid w:val="244821B2"/>
    <w:multiLevelType w:val="hybridMultilevel"/>
    <w:tmpl w:val="DF962EF8"/>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3" w15:restartNumberingAfterBreak="0">
    <w:nsid w:val="26264364"/>
    <w:multiLevelType w:val="hybridMultilevel"/>
    <w:tmpl w:val="1734A0A0"/>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4" w15:restartNumberingAfterBreak="0">
    <w:nsid w:val="2BE40810"/>
    <w:multiLevelType w:val="hybridMultilevel"/>
    <w:tmpl w:val="1B1EC12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5" w15:restartNumberingAfterBreak="0">
    <w:nsid w:val="30880773"/>
    <w:multiLevelType w:val="hybridMultilevel"/>
    <w:tmpl w:val="F086C5A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6" w15:restartNumberingAfterBreak="0">
    <w:nsid w:val="3E477768"/>
    <w:multiLevelType w:val="hybridMultilevel"/>
    <w:tmpl w:val="BD9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C0D09"/>
    <w:multiLevelType w:val="hybridMultilevel"/>
    <w:tmpl w:val="7880315A"/>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8" w15:restartNumberingAfterBreak="0">
    <w:nsid w:val="3F7702E0"/>
    <w:multiLevelType w:val="hybridMultilevel"/>
    <w:tmpl w:val="F0E2C2CE"/>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9" w15:restartNumberingAfterBreak="0">
    <w:nsid w:val="43E84D6C"/>
    <w:multiLevelType w:val="hybridMultilevel"/>
    <w:tmpl w:val="A4AABDD8"/>
    <w:lvl w:ilvl="0" w:tplc="36BE9E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EF213D"/>
    <w:multiLevelType w:val="hybridMultilevel"/>
    <w:tmpl w:val="D5B40CB6"/>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1" w15:restartNumberingAfterBreak="0">
    <w:nsid w:val="53CB638D"/>
    <w:multiLevelType w:val="hybridMultilevel"/>
    <w:tmpl w:val="DFCADB9A"/>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2" w15:restartNumberingAfterBreak="0">
    <w:nsid w:val="59880964"/>
    <w:multiLevelType w:val="hybridMultilevel"/>
    <w:tmpl w:val="D15E9B9E"/>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3" w15:restartNumberingAfterBreak="0">
    <w:nsid w:val="599B5DF0"/>
    <w:multiLevelType w:val="hybridMultilevel"/>
    <w:tmpl w:val="1F347AD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4" w15:restartNumberingAfterBreak="0">
    <w:nsid w:val="59E567AF"/>
    <w:multiLevelType w:val="hybridMultilevel"/>
    <w:tmpl w:val="F3E6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0718F"/>
    <w:multiLevelType w:val="hybridMultilevel"/>
    <w:tmpl w:val="8EEA4CE2"/>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6" w15:restartNumberingAfterBreak="0">
    <w:nsid w:val="62774ADE"/>
    <w:multiLevelType w:val="hybridMultilevel"/>
    <w:tmpl w:val="2ED4C0BA"/>
    <w:lvl w:ilvl="0" w:tplc="C74E9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AD6232"/>
    <w:multiLevelType w:val="hybridMultilevel"/>
    <w:tmpl w:val="BA3064D2"/>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8" w15:restartNumberingAfterBreak="0">
    <w:nsid w:val="6D703BC8"/>
    <w:multiLevelType w:val="hybridMultilevel"/>
    <w:tmpl w:val="709C8900"/>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9" w15:restartNumberingAfterBreak="0">
    <w:nsid w:val="6DA22A9C"/>
    <w:multiLevelType w:val="hybridMultilevel"/>
    <w:tmpl w:val="96CED94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0" w15:restartNumberingAfterBreak="0">
    <w:nsid w:val="6F14224F"/>
    <w:multiLevelType w:val="hybridMultilevel"/>
    <w:tmpl w:val="BA54C652"/>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1" w15:restartNumberingAfterBreak="0">
    <w:nsid w:val="70AE1A87"/>
    <w:multiLevelType w:val="hybridMultilevel"/>
    <w:tmpl w:val="ABE6462C"/>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2" w15:restartNumberingAfterBreak="0">
    <w:nsid w:val="79742B2B"/>
    <w:multiLevelType w:val="hybridMultilevel"/>
    <w:tmpl w:val="9F7E143C"/>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3" w15:restartNumberingAfterBreak="0">
    <w:nsid w:val="7D406029"/>
    <w:multiLevelType w:val="hybridMultilevel"/>
    <w:tmpl w:val="A00A174E"/>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34" w15:restartNumberingAfterBreak="0">
    <w:nsid w:val="7D95001D"/>
    <w:multiLevelType w:val="hybridMultilevel"/>
    <w:tmpl w:val="6CAC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085934">
    <w:abstractNumId w:val="0"/>
  </w:num>
  <w:num w:numId="2" w16cid:durableId="81683684">
    <w:abstractNumId w:val="24"/>
  </w:num>
  <w:num w:numId="3" w16cid:durableId="509872080">
    <w:abstractNumId w:val="27"/>
  </w:num>
  <w:num w:numId="4" w16cid:durableId="2009290411">
    <w:abstractNumId w:val="14"/>
  </w:num>
  <w:num w:numId="5" w16cid:durableId="1311210490">
    <w:abstractNumId w:val="2"/>
  </w:num>
  <w:num w:numId="6" w16cid:durableId="366300710">
    <w:abstractNumId w:val="20"/>
  </w:num>
  <w:num w:numId="7" w16cid:durableId="300768900">
    <w:abstractNumId w:val="17"/>
  </w:num>
  <w:num w:numId="8" w16cid:durableId="250048364">
    <w:abstractNumId w:val="22"/>
  </w:num>
  <w:num w:numId="9" w16cid:durableId="292907718">
    <w:abstractNumId w:val="31"/>
  </w:num>
  <w:num w:numId="10" w16cid:durableId="18089639">
    <w:abstractNumId w:val="25"/>
  </w:num>
  <w:num w:numId="11" w16cid:durableId="975448034">
    <w:abstractNumId w:val="21"/>
  </w:num>
  <w:num w:numId="12" w16cid:durableId="1002780169">
    <w:abstractNumId w:val="13"/>
  </w:num>
  <w:num w:numId="13" w16cid:durableId="1323269050">
    <w:abstractNumId w:val="28"/>
  </w:num>
  <w:num w:numId="14" w16cid:durableId="2019771603">
    <w:abstractNumId w:val="3"/>
  </w:num>
  <w:num w:numId="15" w16cid:durableId="1386488274">
    <w:abstractNumId w:val="11"/>
  </w:num>
  <w:num w:numId="16" w16cid:durableId="1184052521">
    <w:abstractNumId w:val="7"/>
  </w:num>
  <w:num w:numId="17" w16cid:durableId="821040576">
    <w:abstractNumId w:val="9"/>
  </w:num>
  <w:num w:numId="18" w16cid:durableId="1834907780">
    <w:abstractNumId w:val="15"/>
  </w:num>
  <w:num w:numId="19" w16cid:durableId="119108110">
    <w:abstractNumId w:val="23"/>
  </w:num>
  <w:num w:numId="20" w16cid:durableId="519246054">
    <w:abstractNumId w:val="29"/>
  </w:num>
  <w:num w:numId="21" w16cid:durableId="1527988658">
    <w:abstractNumId w:val="4"/>
  </w:num>
  <w:num w:numId="22" w16cid:durableId="1475029895">
    <w:abstractNumId w:val="5"/>
  </w:num>
  <w:num w:numId="23" w16cid:durableId="248464634">
    <w:abstractNumId w:val="30"/>
  </w:num>
  <w:num w:numId="24" w16cid:durableId="341976137">
    <w:abstractNumId w:val="18"/>
  </w:num>
  <w:num w:numId="25" w16cid:durableId="2003118752">
    <w:abstractNumId w:val="32"/>
  </w:num>
  <w:num w:numId="26" w16cid:durableId="1377973445">
    <w:abstractNumId w:val="12"/>
  </w:num>
  <w:num w:numId="27" w16cid:durableId="1343118865">
    <w:abstractNumId w:val="33"/>
  </w:num>
  <w:num w:numId="28" w16cid:durableId="1685278462">
    <w:abstractNumId w:val="8"/>
  </w:num>
  <w:num w:numId="29" w16cid:durableId="748843499">
    <w:abstractNumId w:val="10"/>
  </w:num>
  <w:num w:numId="30" w16cid:durableId="1088429201">
    <w:abstractNumId w:val="6"/>
  </w:num>
  <w:num w:numId="31" w16cid:durableId="523328767">
    <w:abstractNumId w:val="26"/>
  </w:num>
  <w:num w:numId="32" w16cid:durableId="642268908">
    <w:abstractNumId w:val="19"/>
  </w:num>
  <w:num w:numId="33" w16cid:durableId="1282415422">
    <w:abstractNumId w:val="16"/>
  </w:num>
  <w:num w:numId="34" w16cid:durableId="2134907935">
    <w:abstractNumId w:val="34"/>
  </w:num>
  <w:num w:numId="35" w16cid:durableId="65634447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50"/>
    <w:rsid w:val="000000F2"/>
    <w:rsid w:val="00041628"/>
    <w:rsid w:val="000624E4"/>
    <w:rsid w:val="00066E18"/>
    <w:rsid w:val="00085806"/>
    <w:rsid w:val="000A699E"/>
    <w:rsid w:val="000C2612"/>
    <w:rsid w:val="001051C2"/>
    <w:rsid w:val="00122854"/>
    <w:rsid w:val="00134C9D"/>
    <w:rsid w:val="0018429A"/>
    <w:rsid w:val="00197392"/>
    <w:rsid w:val="001A4903"/>
    <w:rsid w:val="001E1F7A"/>
    <w:rsid w:val="001E2210"/>
    <w:rsid w:val="001E619E"/>
    <w:rsid w:val="001F7600"/>
    <w:rsid w:val="00233DB8"/>
    <w:rsid w:val="00242DC2"/>
    <w:rsid w:val="002740A2"/>
    <w:rsid w:val="00285844"/>
    <w:rsid w:val="002A04F2"/>
    <w:rsid w:val="002A15C4"/>
    <w:rsid w:val="002A5C79"/>
    <w:rsid w:val="002C2FB3"/>
    <w:rsid w:val="002C4B0E"/>
    <w:rsid w:val="002E0CAC"/>
    <w:rsid w:val="002F0D4F"/>
    <w:rsid w:val="00324D76"/>
    <w:rsid w:val="003C5795"/>
    <w:rsid w:val="003F18F9"/>
    <w:rsid w:val="00442693"/>
    <w:rsid w:val="004C4F1C"/>
    <w:rsid w:val="004D496C"/>
    <w:rsid w:val="004E1C29"/>
    <w:rsid w:val="00512150"/>
    <w:rsid w:val="005A4BC5"/>
    <w:rsid w:val="005B3B9D"/>
    <w:rsid w:val="005F5BF1"/>
    <w:rsid w:val="005F7A1D"/>
    <w:rsid w:val="00603B5B"/>
    <w:rsid w:val="00624664"/>
    <w:rsid w:val="00644F29"/>
    <w:rsid w:val="00654A60"/>
    <w:rsid w:val="006639B9"/>
    <w:rsid w:val="006716AA"/>
    <w:rsid w:val="00693D7D"/>
    <w:rsid w:val="006E448D"/>
    <w:rsid w:val="00705F35"/>
    <w:rsid w:val="00713EDC"/>
    <w:rsid w:val="00762C1C"/>
    <w:rsid w:val="007852F9"/>
    <w:rsid w:val="0079624C"/>
    <w:rsid w:val="007B7AC6"/>
    <w:rsid w:val="007D3248"/>
    <w:rsid w:val="007E2271"/>
    <w:rsid w:val="007E28CC"/>
    <w:rsid w:val="00806FD3"/>
    <w:rsid w:val="00831079"/>
    <w:rsid w:val="00840E09"/>
    <w:rsid w:val="0086738A"/>
    <w:rsid w:val="008961B7"/>
    <w:rsid w:val="00897CDF"/>
    <w:rsid w:val="008A72A9"/>
    <w:rsid w:val="008B40ED"/>
    <w:rsid w:val="008C267E"/>
    <w:rsid w:val="008C280F"/>
    <w:rsid w:val="008D3B40"/>
    <w:rsid w:val="008F49D5"/>
    <w:rsid w:val="00931125"/>
    <w:rsid w:val="00940AF4"/>
    <w:rsid w:val="009A77F9"/>
    <w:rsid w:val="009C1515"/>
    <w:rsid w:val="009C637F"/>
    <w:rsid w:val="009F3EA9"/>
    <w:rsid w:val="00A109E6"/>
    <w:rsid w:val="00A305EB"/>
    <w:rsid w:val="00A437DE"/>
    <w:rsid w:val="00A71BD2"/>
    <w:rsid w:val="00A8790E"/>
    <w:rsid w:val="00A976C4"/>
    <w:rsid w:val="00AD3C53"/>
    <w:rsid w:val="00AE019B"/>
    <w:rsid w:val="00B249CF"/>
    <w:rsid w:val="00B301B6"/>
    <w:rsid w:val="00B72660"/>
    <w:rsid w:val="00B85DBC"/>
    <w:rsid w:val="00B93A38"/>
    <w:rsid w:val="00BC6AA7"/>
    <w:rsid w:val="00BE4A14"/>
    <w:rsid w:val="00BF5533"/>
    <w:rsid w:val="00C323BC"/>
    <w:rsid w:val="00C83F31"/>
    <w:rsid w:val="00CA2EC1"/>
    <w:rsid w:val="00CC0659"/>
    <w:rsid w:val="00CC4310"/>
    <w:rsid w:val="00CC7382"/>
    <w:rsid w:val="00CD1984"/>
    <w:rsid w:val="00CE36FF"/>
    <w:rsid w:val="00CF00D0"/>
    <w:rsid w:val="00CF3633"/>
    <w:rsid w:val="00D21A9B"/>
    <w:rsid w:val="00D47BC1"/>
    <w:rsid w:val="00D52BF8"/>
    <w:rsid w:val="00D70766"/>
    <w:rsid w:val="00D954E4"/>
    <w:rsid w:val="00DA2229"/>
    <w:rsid w:val="00DA441D"/>
    <w:rsid w:val="00DB6E39"/>
    <w:rsid w:val="00DE5A96"/>
    <w:rsid w:val="00E046A4"/>
    <w:rsid w:val="00E27FC1"/>
    <w:rsid w:val="00E562E5"/>
    <w:rsid w:val="00E72288"/>
    <w:rsid w:val="00E90564"/>
    <w:rsid w:val="00EB225C"/>
    <w:rsid w:val="00EC5109"/>
    <w:rsid w:val="00EC561E"/>
    <w:rsid w:val="00EF3521"/>
    <w:rsid w:val="00F22177"/>
    <w:rsid w:val="00F663CF"/>
    <w:rsid w:val="00F669E2"/>
    <w:rsid w:val="00F90F36"/>
    <w:rsid w:val="00FC4E41"/>
    <w:rsid w:val="00FE623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345F"/>
  <w15:chartTrackingRefBased/>
  <w15:docId w15:val="{20A4D17D-D307-844C-A420-ED895149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0A2"/>
    <w:rPr>
      <w:color w:val="0563C1"/>
      <w:u w:val="single"/>
    </w:rPr>
  </w:style>
  <w:style w:type="paragraph" w:styleId="ListParagraph">
    <w:name w:val="List Paragraph"/>
    <w:basedOn w:val="Normal"/>
    <w:uiPriority w:val="34"/>
    <w:qFormat/>
    <w:rsid w:val="00242DC2"/>
    <w:pPr>
      <w:ind w:left="720"/>
      <w:contextualSpacing/>
    </w:pPr>
  </w:style>
  <w:style w:type="character" w:styleId="PlaceholderText">
    <w:name w:val="Placeholder Text"/>
    <w:basedOn w:val="DefaultParagraphFont"/>
    <w:uiPriority w:val="99"/>
    <w:semiHidden/>
    <w:rsid w:val="00041628"/>
    <w:rPr>
      <w:color w:val="808080"/>
    </w:rPr>
  </w:style>
  <w:style w:type="paragraph" w:styleId="Footer">
    <w:name w:val="footer"/>
    <w:basedOn w:val="Normal"/>
    <w:link w:val="FooterChar"/>
    <w:uiPriority w:val="99"/>
    <w:unhideWhenUsed/>
    <w:rsid w:val="00D21A9B"/>
    <w:pPr>
      <w:tabs>
        <w:tab w:val="center" w:pos="4513"/>
        <w:tab w:val="right" w:pos="9026"/>
      </w:tabs>
    </w:pPr>
  </w:style>
  <w:style w:type="character" w:customStyle="1" w:styleId="FooterChar">
    <w:name w:val="Footer Char"/>
    <w:basedOn w:val="DefaultParagraphFont"/>
    <w:link w:val="Footer"/>
    <w:uiPriority w:val="99"/>
    <w:rsid w:val="00D21A9B"/>
  </w:style>
  <w:style w:type="character" w:styleId="PageNumber">
    <w:name w:val="page number"/>
    <w:basedOn w:val="DefaultParagraphFont"/>
    <w:uiPriority w:val="99"/>
    <w:semiHidden/>
    <w:unhideWhenUsed/>
    <w:rsid w:val="00D21A9B"/>
  </w:style>
  <w:style w:type="character" w:styleId="UnresolvedMention">
    <w:name w:val="Unresolved Mention"/>
    <w:basedOn w:val="DefaultParagraphFont"/>
    <w:uiPriority w:val="99"/>
    <w:semiHidden/>
    <w:unhideWhenUsed/>
    <w:rsid w:val="001E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72625">
      <w:bodyDiv w:val="1"/>
      <w:marLeft w:val="0"/>
      <w:marRight w:val="0"/>
      <w:marTop w:val="0"/>
      <w:marBottom w:val="0"/>
      <w:divBdr>
        <w:top w:val="none" w:sz="0" w:space="0" w:color="auto"/>
        <w:left w:val="none" w:sz="0" w:space="0" w:color="auto"/>
        <w:bottom w:val="none" w:sz="0" w:space="0" w:color="auto"/>
        <w:right w:val="none" w:sz="0" w:space="0" w:color="auto"/>
      </w:divBdr>
    </w:div>
    <w:div w:id="631405913">
      <w:bodyDiv w:val="1"/>
      <w:marLeft w:val="0"/>
      <w:marRight w:val="0"/>
      <w:marTop w:val="0"/>
      <w:marBottom w:val="0"/>
      <w:divBdr>
        <w:top w:val="none" w:sz="0" w:space="0" w:color="auto"/>
        <w:left w:val="none" w:sz="0" w:space="0" w:color="auto"/>
        <w:bottom w:val="none" w:sz="0" w:space="0" w:color="auto"/>
        <w:right w:val="none" w:sz="0" w:space="0" w:color="auto"/>
      </w:divBdr>
    </w:div>
    <w:div w:id="793985769">
      <w:bodyDiv w:val="1"/>
      <w:marLeft w:val="0"/>
      <w:marRight w:val="0"/>
      <w:marTop w:val="0"/>
      <w:marBottom w:val="0"/>
      <w:divBdr>
        <w:top w:val="none" w:sz="0" w:space="0" w:color="auto"/>
        <w:left w:val="none" w:sz="0" w:space="0" w:color="auto"/>
        <w:bottom w:val="none" w:sz="0" w:space="0" w:color="auto"/>
        <w:right w:val="none" w:sz="0" w:space="0" w:color="auto"/>
      </w:divBdr>
    </w:div>
    <w:div w:id="895554660">
      <w:bodyDiv w:val="1"/>
      <w:marLeft w:val="0"/>
      <w:marRight w:val="0"/>
      <w:marTop w:val="0"/>
      <w:marBottom w:val="0"/>
      <w:divBdr>
        <w:top w:val="none" w:sz="0" w:space="0" w:color="auto"/>
        <w:left w:val="none" w:sz="0" w:space="0" w:color="auto"/>
        <w:bottom w:val="none" w:sz="0" w:space="0" w:color="auto"/>
        <w:right w:val="none" w:sz="0" w:space="0" w:color="auto"/>
      </w:divBdr>
    </w:div>
    <w:div w:id="912424691">
      <w:bodyDiv w:val="1"/>
      <w:marLeft w:val="0"/>
      <w:marRight w:val="0"/>
      <w:marTop w:val="0"/>
      <w:marBottom w:val="0"/>
      <w:divBdr>
        <w:top w:val="none" w:sz="0" w:space="0" w:color="auto"/>
        <w:left w:val="none" w:sz="0" w:space="0" w:color="auto"/>
        <w:bottom w:val="none" w:sz="0" w:space="0" w:color="auto"/>
        <w:right w:val="none" w:sz="0" w:space="0" w:color="auto"/>
      </w:divBdr>
    </w:div>
    <w:div w:id="1006514416">
      <w:bodyDiv w:val="1"/>
      <w:marLeft w:val="0"/>
      <w:marRight w:val="0"/>
      <w:marTop w:val="0"/>
      <w:marBottom w:val="0"/>
      <w:divBdr>
        <w:top w:val="none" w:sz="0" w:space="0" w:color="auto"/>
        <w:left w:val="none" w:sz="0" w:space="0" w:color="auto"/>
        <w:bottom w:val="none" w:sz="0" w:space="0" w:color="auto"/>
        <w:right w:val="none" w:sz="0" w:space="0" w:color="auto"/>
      </w:divBdr>
    </w:div>
    <w:div w:id="1168204700">
      <w:bodyDiv w:val="1"/>
      <w:marLeft w:val="0"/>
      <w:marRight w:val="0"/>
      <w:marTop w:val="0"/>
      <w:marBottom w:val="0"/>
      <w:divBdr>
        <w:top w:val="none" w:sz="0" w:space="0" w:color="auto"/>
        <w:left w:val="none" w:sz="0" w:space="0" w:color="auto"/>
        <w:bottom w:val="none" w:sz="0" w:space="0" w:color="auto"/>
        <w:right w:val="none" w:sz="0" w:space="0" w:color="auto"/>
      </w:divBdr>
    </w:div>
    <w:div w:id="1174807564">
      <w:bodyDiv w:val="1"/>
      <w:marLeft w:val="0"/>
      <w:marRight w:val="0"/>
      <w:marTop w:val="0"/>
      <w:marBottom w:val="0"/>
      <w:divBdr>
        <w:top w:val="none" w:sz="0" w:space="0" w:color="auto"/>
        <w:left w:val="none" w:sz="0" w:space="0" w:color="auto"/>
        <w:bottom w:val="none" w:sz="0" w:space="0" w:color="auto"/>
        <w:right w:val="none" w:sz="0" w:space="0" w:color="auto"/>
      </w:divBdr>
    </w:div>
    <w:div w:id="1236089279">
      <w:bodyDiv w:val="1"/>
      <w:marLeft w:val="0"/>
      <w:marRight w:val="0"/>
      <w:marTop w:val="0"/>
      <w:marBottom w:val="0"/>
      <w:divBdr>
        <w:top w:val="none" w:sz="0" w:space="0" w:color="auto"/>
        <w:left w:val="none" w:sz="0" w:space="0" w:color="auto"/>
        <w:bottom w:val="none" w:sz="0" w:space="0" w:color="auto"/>
        <w:right w:val="none" w:sz="0" w:space="0" w:color="auto"/>
      </w:divBdr>
    </w:div>
    <w:div w:id="1262496120">
      <w:bodyDiv w:val="1"/>
      <w:marLeft w:val="0"/>
      <w:marRight w:val="0"/>
      <w:marTop w:val="0"/>
      <w:marBottom w:val="0"/>
      <w:divBdr>
        <w:top w:val="none" w:sz="0" w:space="0" w:color="auto"/>
        <w:left w:val="none" w:sz="0" w:space="0" w:color="auto"/>
        <w:bottom w:val="none" w:sz="0" w:space="0" w:color="auto"/>
        <w:right w:val="none" w:sz="0" w:space="0" w:color="auto"/>
      </w:divBdr>
    </w:div>
    <w:div w:id="1285651260">
      <w:bodyDiv w:val="1"/>
      <w:marLeft w:val="0"/>
      <w:marRight w:val="0"/>
      <w:marTop w:val="0"/>
      <w:marBottom w:val="0"/>
      <w:divBdr>
        <w:top w:val="none" w:sz="0" w:space="0" w:color="auto"/>
        <w:left w:val="none" w:sz="0" w:space="0" w:color="auto"/>
        <w:bottom w:val="none" w:sz="0" w:space="0" w:color="auto"/>
        <w:right w:val="none" w:sz="0" w:space="0" w:color="auto"/>
      </w:divBdr>
      <w:divsChild>
        <w:div w:id="591816750">
          <w:marLeft w:val="640"/>
          <w:marRight w:val="0"/>
          <w:marTop w:val="0"/>
          <w:marBottom w:val="0"/>
          <w:divBdr>
            <w:top w:val="none" w:sz="0" w:space="0" w:color="auto"/>
            <w:left w:val="none" w:sz="0" w:space="0" w:color="auto"/>
            <w:bottom w:val="none" w:sz="0" w:space="0" w:color="auto"/>
            <w:right w:val="none" w:sz="0" w:space="0" w:color="auto"/>
          </w:divBdr>
        </w:div>
        <w:div w:id="1348361791">
          <w:marLeft w:val="640"/>
          <w:marRight w:val="0"/>
          <w:marTop w:val="0"/>
          <w:marBottom w:val="0"/>
          <w:divBdr>
            <w:top w:val="none" w:sz="0" w:space="0" w:color="auto"/>
            <w:left w:val="none" w:sz="0" w:space="0" w:color="auto"/>
            <w:bottom w:val="none" w:sz="0" w:space="0" w:color="auto"/>
            <w:right w:val="none" w:sz="0" w:space="0" w:color="auto"/>
          </w:divBdr>
        </w:div>
        <w:div w:id="1200315564">
          <w:marLeft w:val="640"/>
          <w:marRight w:val="0"/>
          <w:marTop w:val="0"/>
          <w:marBottom w:val="0"/>
          <w:divBdr>
            <w:top w:val="none" w:sz="0" w:space="0" w:color="auto"/>
            <w:left w:val="none" w:sz="0" w:space="0" w:color="auto"/>
            <w:bottom w:val="none" w:sz="0" w:space="0" w:color="auto"/>
            <w:right w:val="none" w:sz="0" w:space="0" w:color="auto"/>
          </w:divBdr>
        </w:div>
        <w:div w:id="1283072145">
          <w:marLeft w:val="640"/>
          <w:marRight w:val="0"/>
          <w:marTop w:val="0"/>
          <w:marBottom w:val="0"/>
          <w:divBdr>
            <w:top w:val="none" w:sz="0" w:space="0" w:color="auto"/>
            <w:left w:val="none" w:sz="0" w:space="0" w:color="auto"/>
            <w:bottom w:val="none" w:sz="0" w:space="0" w:color="auto"/>
            <w:right w:val="none" w:sz="0" w:space="0" w:color="auto"/>
          </w:divBdr>
        </w:div>
        <w:div w:id="1968046356">
          <w:marLeft w:val="640"/>
          <w:marRight w:val="0"/>
          <w:marTop w:val="0"/>
          <w:marBottom w:val="0"/>
          <w:divBdr>
            <w:top w:val="none" w:sz="0" w:space="0" w:color="auto"/>
            <w:left w:val="none" w:sz="0" w:space="0" w:color="auto"/>
            <w:bottom w:val="none" w:sz="0" w:space="0" w:color="auto"/>
            <w:right w:val="none" w:sz="0" w:space="0" w:color="auto"/>
          </w:divBdr>
        </w:div>
        <w:div w:id="1695885966">
          <w:marLeft w:val="640"/>
          <w:marRight w:val="0"/>
          <w:marTop w:val="0"/>
          <w:marBottom w:val="0"/>
          <w:divBdr>
            <w:top w:val="none" w:sz="0" w:space="0" w:color="auto"/>
            <w:left w:val="none" w:sz="0" w:space="0" w:color="auto"/>
            <w:bottom w:val="none" w:sz="0" w:space="0" w:color="auto"/>
            <w:right w:val="none" w:sz="0" w:space="0" w:color="auto"/>
          </w:divBdr>
        </w:div>
        <w:div w:id="293020459">
          <w:marLeft w:val="640"/>
          <w:marRight w:val="0"/>
          <w:marTop w:val="0"/>
          <w:marBottom w:val="0"/>
          <w:divBdr>
            <w:top w:val="none" w:sz="0" w:space="0" w:color="auto"/>
            <w:left w:val="none" w:sz="0" w:space="0" w:color="auto"/>
            <w:bottom w:val="none" w:sz="0" w:space="0" w:color="auto"/>
            <w:right w:val="none" w:sz="0" w:space="0" w:color="auto"/>
          </w:divBdr>
        </w:div>
        <w:div w:id="915214116">
          <w:marLeft w:val="640"/>
          <w:marRight w:val="0"/>
          <w:marTop w:val="0"/>
          <w:marBottom w:val="0"/>
          <w:divBdr>
            <w:top w:val="none" w:sz="0" w:space="0" w:color="auto"/>
            <w:left w:val="none" w:sz="0" w:space="0" w:color="auto"/>
            <w:bottom w:val="none" w:sz="0" w:space="0" w:color="auto"/>
            <w:right w:val="none" w:sz="0" w:space="0" w:color="auto"/>
          </w:divBdr>
        </w:div>
        <w:div w:id="1756170240">
          <w:marLeft w:val="640"/>
          <w:marRight w:val="0"/>
          <w:marTop w:val="0"/>
          <w:marBottom w:val="0"/>
          <w:divBdr>
            <w:top w:val="none" w:sz="0" w:space="0" w:color="auto"/>
            <w:left w:val="none" w:sz="0" w:space="0" w:color="auto"/>
            <w:bottom w:val="none" w:sz="0" w:space="0" w:color="auto"/>
            <w:right w:val="none" w:sz="0" w:space="0" w:color="auto"/>
          </w:divBdr>
        </w:div>
        <w:div w:id="1862205954">
          <w:marLeft w:val="640"/>
          <w:marRight w:val="0"/>
          <w:marTop w:val="0"/>
          <w:marBottom w:val="0"/>
          <w:divBdr>
            <w:top w:val="none" w:sz="0" w:space="0" w:color="auto"/>
            <w:left w:val="none" w:sz="0" w:space="0" w:color="auto"/>
            <w:bottom w:val="none" w:sz="0" w:space="0" w:color="auto"/>
            <w:right w:val="none" w:sz="0" w:space="0" w:color="auto"/>
          </w:divBdr>
        </w:div>
        <w:div w:id="324671427">
          <w:marLeft w:val="640"/>
          <w:marRight w:val="0"/>
          <w:marTop w:val="0"/>
          <w:marBottom w:val="0"/>
          <w:divBdr>
            <w:top w:val="none" w:sz="0" w:space="0" w:color="auto"/>
            <w:left w:val="none" w:sz="0" w:space="0" w:color="auto"/>
            <w:bottom w:val="none" w:sz="0" w:space="0" w:color="auto"/>
            <w:right w:val="none" w:sz="0" w:space="0" w:color="auto"/>
          </w:divBdr>
        </w:div>
        <w:div w:id="521629116">
          <w:marLeft w:val="640"/>
          <w:marRight w:val="0"/>
          <w:marTop w:val="0"/>
          <w:marBottom w:val="0"/>
          <w:divBdr>
            <w:top w:val="none" w:sz="0" w:space="0" w:color="auto"/>
            <w:left w:val="none" w:sz="0" w:space="0" w:color="auto"/>
            <w:bottom w:val="none" w:sz="0" w:space="0" w:color="auto"/>
            <w:right w:val="none" w:sz="0" w:space="0" w:color="auto"/>
          </w:divBdr>
        </w:div>
        <w:div w:id="1821926116">
          <w:marLeft w:val="640"/>
          <w:marRight w:val="0"/>
          <w:marTop w:val="0"/>
          <w:marBottom w:val="0"/>
          <w:divBdr>
            <w:top w:val="none" w:sz="0" w:space="0" w:color="auto"/>
            <w:left w:val="none" w:sz="0" w:space="0" w:color="auto"/>
            <w:bottom w:val="none" w:sz="0" w:space="0" w:color="auto"/>
            <w:right w:val="none" w:sz="0" w:space="0" w:color="auto"/>
          </w:divBdr>
        </w:div>
        <w:div w:id="2030528081">
          <w:marLeft w:val="640"/>
          <w:marRight w:val="0"/>
          <w:marTop w:val="0"/>
          <w:marBottom w:val="0"/>
          <w:divBdr>
            <w:top w:val="none" w:sz="0" w:space="0" w:color="auto"/>
            <w:left w:val="none" w:sz="0" w:space="0" w:color="auto"/>
            <w:bottom w:val="none" w:sz="0" w:space="0" w:color="auto"/>
            <w:right w:val="none" w:sz="0" w:space="0" w:color="auto"/>
          </w:divBdr>
        </w:div>
        <w:div w:id="1178889199">
          <w:marLeft w:val="640"/>
          <w:marRight w:val="0"/>
          <w:marTop w:val="0"/>
          <w:marBottom w:val="0"/>
          <w:divBdr>
            <w:top w:val="none" w:sz="0" w:space="0" w:color="auto"/>
            <w:left w:val="none" w:sz="0" w:space="0" w:color="auto"/>
            <w:bottom w:val="none" w:sz="0" w:space="0" w:color="auto"/>
            <w:right w:val="none" w:sz="0" w:space="0" w:color="auto"/>
          </w:divBdr>
        </w:div>
        <w:div w:id="1698770117">
          <w:marLeft w:val="640"/>
          <w:marRight w:val="0"/>
          <w:marTop w:val="0"/>
          <w:marBottom w:val="0"/>
          <w:divBdr>
            <w:top w:val="none" w:sz="0" w:space="0" w:color="auto"/>
            <w:left w:val="none" w:sz="0" w:space="0" w:color="auto"/>
            <w:bottom w:val="none" w:sz="0" w:space="0" w:color="auto"/>
            <w:right w:val="none" w:sz="0" w:space="0" w:color="auto"/>
          </w:divBdr>
        </w:div>
        <w:div w:id="568467604">
          <w:marLeft w:val="640"/>
          <w:marRight w:val="0"/>
          <w:marTop w:val="0"/>
          <w:marBottom w:val="0"/>
          <w:divBdr>
            <w:top w:val="none" w:sz="0" w:space="0" w:color="auto"/>
            <w:left w:val="none" w:sz="0" w:space="0" w:color="auto"/>
            <w:bottom w:val="none" w:sz="0" w:space="0" w:color="auto"/>
            <w:right w:val="none" w:sz="0" w:space="0" w:color="auto"/>
          </w:divBdr>
        </w:div>
        <w:div w:id="1718167006">
          <w:marLeft w:val="640"/>
          <w:marRight w:val="0"/>
          <w:marTop w:val="0"/>
          <w:marBottom w:val="0"/>
          <w:divBdr>
            <w:top w:val="none" w:sz="0" w:space="0" w:color="auto"/>
            <w:left w:val="none" w:sz="0" w:space="0" w:color="auto"/>
            <w:bottom w:val="none" w:sz="0" w:space="0" w:color="auto"/>
            <w:right w:val="none" w:sz="0" w:space="0" w:color="auto"/>
          </w:divBdr>
        </w:div>
        <w:div w:id="1058742260">
          <w:marLeft w:val="640"/>
          <w:marRight w:val="0"/>
          <w:marTop w:val="0"/>
          <w:marBottom w:val="0"/>
          <w:divBdr>
            <w:top w:val="none" w:sz="0" w:space="0" w:color="auto"/>
            <w:left w:val="none" w:sz="0" w:space="0" w:color="auto"/>
            <w:bottom w:val="none" w:sz="0" w:space="0" w:color="auto"/>
            <w:right w:val="none" w:sz="0" w:space="0" w:color="auto"/>
          </w:divBdr>
        </w:div>
        <w:div w:id="1777747831">
          <w:marLeft w:val="640"/>
          <w:marRight w:val="0"/>
          <w:marTop w:val="0"/>
          <w:marBottom w:val="0"/>
          <w:divBdr>
            <w:top w:val="none" w:sz="0" w:space="0" w:color="auto"/>
            <w:left w:val="none" w:sz="0" w:space="0" w:color="auto"/>
            <w:bottom w:val="none" w:sz="0" w:space="0" w:color="auto"/>
            <w:right w:val="none" w:sz="0" w:space="0" w:color="auto"/>
          </w:divBdr>
        </w:div>
        <w:div w:id="1011569272">
          <w:marLeft w:val="640"/>
          <w:marRight w:val="0"/>
          <w:marTop w:val="0"/>
          <w:marBottom w:val="0"/>
          <w:divBdr>
            <w:top w:val="none" w:sz="0" w:space="0" w:color="auto"/>
            <w:left w:val="none" w:sz="0" w:space="0" w:color="auto"/>
            <w:bottom w:val="none" w:sz="0" w:space="0" w:color="auto"/>
            <w:right w:val="none" w:sz="0" w:space="0" w:color="auto"/>
          </w:divBdr>
        </w:div>
        <w:div w:id="1864442142">
          <w:marLeft w:val="640"/>
          <w:marRight w:val="0"/>
          <w:marTop w:val="0"/>
          <w:marBottom w:val="0"/>
          <w:divBdr>
            <w:top w:val="none" w:sz="0" w:space="0" w:color="auto"/>
            <w:left w:val="none" w:sz="0" w:space="0" w:color="auto"/>
            <w:bottom w:val="none" w:sz="0" w:space="0" w:color="auto"/>
            <w:right w:val="none" w:sz="0" w:space="0" w:color="auto"/>
          </w:divBdr>
        </w:div>
        <w:div w:id="2094428324">
          <w:marLeft w:val="640"/>
          <w:marRight w:val="0"/>
          <w:marTop w:val="0"/>
          <w:marBottom w:val="0"/>
          <w:divBdr>
            <w:top w:val="none" w:sz="0" w:space="0" w:color="auto"/>
            <w:left w:val="none" w:sz="0" w:space="0" w:color="auto"/>
            <w:bottom w:val="none" w:sz="0" w:space="0" w:color="auto"/>
            <w:right w:val="none" w:sz="0" w:space="0" w:color="auto"/>
          </w:divBdr>
        </w:div>
        <w:div w:id="1992253264">
          <w:marLeft w:val="640"/>
          <w:marRight w:val="0"/>
          <w:marTop w:val="0"/>
          <w:marBottom w:val="0"/>
          <w:divBdr>
            <w:top w:val="none" w:sz="0" w:space="0" w:color="auto"/>
            <w:left w:val="none" w:sz="0" w:space="0" w:color="auto"/>
            <w:bottom w:val="none" w:sz="0" w:space="0" w:color="auto"/>
            <w:right w:val="none" w:sz="0" w:space="0" w:color="auto"/>
          </w:divBdr>
        </w:div>
        <w:div w:id="538125436">
          <w:marLeft w:val="640"/>
          <w:marRight w:val="0"/>
          <w:marTop w:val="0"/>
          <w:marBottom w:val="0"/>
          <w:divBdr>
            <w:top w:val="none" w:sz="0" w:space="0" w:color="auto"/>
            <w:left w:val="none" w:sz="0" w:space="0" w:color="auto"/>
            <w:bottom w:val="none" w:sz="0" w:space="0" w:color="auto"/>
            <w:right w:val="none" w:sz="0" w:space="0" w:color="auto"/>
          </w:divBdr>
        </w:div>
        <w:div w:id="1049186839">
          <w:marLeft w:val="640"/>
          <w:marRight w:val="0"/>
          <w:marTop w:val="0"/>
          <w:marBottom w:val="0"/>
          <w:divBdr>
            <w:top w:val="none" w:sz="0" w:space="0" w:color="auto"/>
            <w:left w:val="none" w:sz="0" w:space="0" w:color="auto"/>
            <w:bottom w:val="none" w:sz="0" w:space="0" w:color="auto"/>
            <w:right w:val="none" w:sz="0" w:space="0" w:color="auto"/>
          </w:divBdr>
        </w:div>
        <w:div w:id="1674528949">
          <w:marLeft w:val="640"/>
          <w:marRight w:val="0"/>
          <w:marTop w:val="0"/>
          <w:marBottom w:val="0"/>
          <w:divBdr>
            <w:top w:val="none" w:sz="0" w:space="0" w:color="auto"/>
            <w:left w:val="none" w:sz="0" w:space="0" w:color="auto"/>
            <w:bottom w:val="none" w:sz="0" w:space="0" w:color="auto"/>
            <w:right w:val="none" w:sz="0" w:space="0" w:color="auto"/>
          </w:divBdr>
        </w:div>
        <w:div w:id="1562788497">
          <w:marLeft w:val="640"/>
          <w:marRight w:val="0"/>
          <w:marTop w:val="0"/>
          <w:marBottom w:val="0"/>
          <w:divBdr>
            <w:top w:val="none" w:sz="0" w:space="0" w:color="auto"/>
            <w:left w:val="none" w:sz="0" w:space="0" w:color="auto"/>
            <w:bottom w:val="none" w:sz="0" w:space="0" w:color="auto"/>
            <w:right w:val="none" w:sz="0" w:space="0" w:color="auto"/>
          </w:divBdr>
        </w:div>
        <w:div w:id="1397052916">
          <w:marLeft w:val="640"/>
          <w:marRight w:val="0"/>
          <w:marTop w:val="0"/>
          <w:marBottom w:val="0"/>
          <w:divBdr>
            <w:top w:val="none" w:sz="0" w:space="0" w:color="auto"/>
            <w:left w:val="none" w:sz="0" w:space="0" w:color="auto"/>
            <w:bottom w:val="none" w:sz="0" w:space="0" w:color="auto"/>
            <w:right w:val="none" w:sz="0" w:space="0" w:color="auto"/>
          </w:divBdr>
        </w:div>
        <w:div w:id="469058452">
          <w:marLeft w:val="640"/>
          <w:marRight w:val="0"/>
          <w:marTop w:val="0"/>
          <w:marBottom w:val="0"/>
          <w:divBdr>
            <w:top w:val="none" w:sz="0" w:space="0" w:color="auto"/>
            <w:left w:val="none" w:sz="0" w:space="0" w:color="auto"/>
            <w:bottom w:val="none" w:sz="0" w:space="0" w:color="auto"/>
            <w:right w:val="none" w:sz="0" w:space="0" w:color="auto"/>
          </w:divBdr>
        </w:div>
        <w:div w:id="289240988">
          <w:marLeft w:val="640"/>
          <w:marRight w:val="0"/>
          <w:marTop w:val="0"/>
          <w:marBottom w:val="0"/>
          <w:divBdr>
            <w:top w:val="none" w:sz="0" w:space="0" w:color="auto"/>
            <w:left w:val="none" w:sz="0" w:space="0" w:color="auto"/>
            <w:bottom w:val="none" w:sz="0" w:space="0" w:color="auto"/>
            <w:right w:val="none" w:sz="0" w:space="0" w:color="auto"/>
          </w:divBdr>
        </w:div>
        <w:div w:id="927427102">
          <w:marLeft w:val="640"/>
          <w:marRight w:val="0"/>
          <w:marTop w:val="0"/>
          <w:marBottom w:val="0"/>
          <w:divBdr>
            <w:top w:val="none" w:sz="0" w:space="0" w:color="auto"/>
            <w:left w:val="none" w:sz="0" w:space="0" w:color="auto"/>
            <w:bottom w:val="none" w:sz="0" w:space="0" w:color="auto"/>
            <w:right w:val="none" w:sz="0" w:space="0" w:color="auto"/>
          </w:divBdr>
        </w:div>
        <w:div w:id="854996155">
          <w:marLeft w:val="640"/>
          <w:marRight w:val="0"/>
          <w:marTop w:val="0"/>
          <w:marBottom w:val="0"/>
          <w:divBdr>
            <w:top w:val="none" w:sz="0" w:space="0" w:color="auto"/>
            <w:left w:val="none" w:sz="0" w:space="0" w:color="auto"/>
            <w:bottom w:val="none" w:sz="0" w:space="0" w:color="auto"/>
            <w:right w:val="none" w:sz="0" w:space="0" w:color="auto"/>
          </w:divBdr>
        </w:div>
        <w:div w:id="293104964">
          <w:marLeft w:val="640"/>
          <w:marRight w:val="0"/>
          <w:marTop w:val="0"/>
          <w:marBottom w:val="0"/>
          <w:divBdr>
            <w:top w:val="none" w:sz="0" w:space="0" w:color="auto"/>
            <w:left w:val="none" w:sz="0" w:space="0" w:color="auto"/>
            <w:bottom w:val="none" w:sz="0" w:space="0" w:color="auto"/>
            <w:right w:val="none" w:sz="0" w:space="0" w:color="auto"/>
          </w:divBdr>
        </w:div>
        <w:div w:id="2066293677">
          <w:marLeft w:val="640"/>
          <w:marRight w:val="0"/>
          <w:marTop w:val="0"/>
          <w:marBottom w:val="0"/>
          <w:divBdr>
            <w:top w:val="none" w:sz="0" w:space="0" w:color="auto"/>
            <w:left w:val="none" w:sz="0" w:space="0" w:color="auto"/>
            <w:bottom w:val="none" w:sz="0" w:space="0" w:color="auto"/>
            <w:right w:val="none" w:sz="0" w:space="0" w:color="auto"/>
          </w:divBdr>
        </w:div>
        <w:div w:id="930622951">
          <w:marLeft w:val="640"/>
          <w:marRight w:val="0"/>
          <w:marTop w:val="0"/>
          <w:marBottom w:val="0"/>
          <w:divBdr>
            <w:top w:val="none" w:sz="0" w:space="0" w:color="auto"/>
            <w:left w:val="none" w:sz="0" w:space="0" w:color="auto"/>
            <w:bottom w:val="none" w:sz="0" w:space="0" w:color="auto"/>
            <w:right w:val="none" w:sz="0" w:space="0" w:color="auto"/>
          </w:divBdr>
        </w:div>
        <w:div w:id="98527138">
          <w:marLeft w:val="640"/>
          <w:marRight w:val="0"/>
          <w:marTop w:val="0"/>
          <w:marBottom w:val="0"/>
          <w:divBdr>
            <w:top w:val="none" w:sz="0" w:space="0" w:color="auto"/>
            <w:left w:val="none" w:sz="0" w:space="0" w:color="auto"/>
            <w:bottom w:val="none" w:sz="0" w:space="0" w:color="auto"/>
            <w:right w:val="none" w:sz="0" w:space="0" w:color="auto"/>
          </w:divBdr>
        </w:div>
        <w:div w:id="1627925982">
          <w:marLeft w:val="640"/>
          <w:marRight w:val="0"/>
          <w:marTop w:val="0"/>
          <w:marBottom w:val="0"/>
          <w:divBdr>
            <w:top w:val="none" w:sz="0" w:space="0" w:color="auto"/>
            <w:left w:val="none" w:sz="0" w:space="0" w:color="auto"/>
            <w:bottom w:val="none" w:sz="0" w:space="0" w:color="auto"/>
            <w:right w:val="none" w:sz="0" w:space="0" w:color="auto"/>
          </w:divBdr>
        </w:div>
        <w:div w:id="943731229">
          <w:marLeft w:val="640"/>
          <w:marRight w:val="0"/>
          <w:marTop w:val="0"/>
          <w:marBottom w:val="0"/>
          <w:divBdr>
            <w:top w:val="none" w:sz="0" w:space="0" w:color="auto"/>
            <w:left w:val="none" w:sz="0" w:space="0" w:color="auto"/>
            <w:bottom w:val="none" w:sz="0" w:space="0" w:color="auto"/>
            <w:right w:val="none" w:sz="0" w:space="0" w:color="auto"/>
          </w:divBdr>
        </w:div>
        <w:div w:id="535698728">
          <w:marLeft w:val="640"/>
          <w:marRight w:val="0"/>
          <w:marTop w:val="0"/>
          <w:marBottom w:val="0"/>
          <w:divBdr>
            <w:top w:val="none" w:sz="0" w:space="0" w:color="auto"/>
            <w:left w:val="none" w:sz="0" w:space="0" w:color="auto"/>
            <w:bottom w:val="none" w:sz="0" w:space="0" w:color="auto"/>
            <w:right w:val="none" w:sz="0" w:space="0" w:color="auto"/>
          </w:divBdr>
        </w:div>
        <w:div w:id="314337035">
          <w:marLeft w:val="640"/>
          <w:marRight w:val="0"/>
          <w:marTop w:val="0"/>
          <w:marBottom w:val="0"/>
          <w:divBdr>
            <w:top w:val="none" w:sz="0" w:space="0" w:color="auto"/>
            <w:left w:val="none" w:sz="0" w:space="0" w:color="auto"/>
            <w:bottom w:val="none" w:sz="0" w:space="0" w:color="auto"/>
            <w:right w:val="none" w:sz="0" w:space="0" w:color="auto"/>
          </w:divBdr>
        </w:div>
        <w:div w:id="899708900">
          <w:marLeft w:val="640"/>
          <w:marRight w:val="0"/>
          <w:marTop w:val="0"/>
          <w:marBottom w:val="0"/>
          <w:divBdr>
            <w:top w:val="none" w:sz="0" w:space="0" w:color="auto"/>
            <w:left w:val="none" w:sz="0" w:space="0" w:color="auto"/>
            <w:bottom w:val="none" w:sz="0" w:space="0" w:color="auto"/>
            <w:right w:val="none" w:sz="0" w:space="0" w:color="auto"/>
          </w:divBdr>
        </w:div>
        <w:div w:id="2133548951">
          <w:marLeft w:val="640"/>
          <w:marRight w:val="0"/>
          <w:marTop w:val="0"/>
          <w:marBottom w:val="0"/>
          <w:divBdr>
            <w:top w:val="none" w:sz="0" w:space="0" w:color="auto"/>
            <w:left w:val="none" w:sz="0" w:space="0" w:color="auto"/>
            <w:bottom w:val="none" w:sz="0" w:space="0" w:color="auto"/>
            <w:right w:val="none" w:sz="0" w:space="0" w:color="auto"/>
          </w:divBdr>
        </w:div>
        <w:div w:id="1179732240">
          <w:marLeft w:val="640"/>
          <w:marRight w:val="0"/>
          <w:marTop w:val="0"/>
          <w:marBottom w:val="0"/>
          <w:divBdr>
            <w:top w:val="none" w:sz="0" w:space="0" w:color="auto"/>
            <w:left w:val="none" w:sz="0" w:space="0" w:color="auto"/>
            <w:bottom w:val="none" w:sz="0" w:space="0" w:color="auto"/>
            <w:right w:val="none" w:sz="0" w:space="0" w:color="auto"/>
          </w:divBdr>
        </w:div>
        <w:div w:id="10645719">
          <w:marLeft w:val="640"/>
          <w:marRight w:val="0"/>
          <w:marTop w:val="0"/>
          <w:marBottom w:val="0"/>
          <w:divBdr>
            <w:top w:val="none" w:sz="0" w:space="0" w:color="auto"/>
            <w:left w:val="none" w:sz="0" w:space="0" w:color="auto"/>
            <w:bottom w:val="none" w:sz="0" w:space="0" w:color="auto"/>
            <w:right w:val="none" w:sz="0" w:space="0" w:color="auto"/>
          </w:divBdr>
        </w:div>
        <w:div w:id="405956521">
          <w:marLeft w:val="640"/>
          <w:marRight w:val="0"/>
          <w:marTop w:val="0"/>
          <w:marBottom w:val="0"/>
          <w:divBdr>
            <w:top w:val="none" w:sz="0" w:space="0" w:color="auto"/>
            <w:left w:val="none" w:sz="0" w:space="0" w:color="auto"/>
            <w:bottom w:val="none" w:sz="0" w:space="0" w:color="auto"/>
            <w:right w:val="none" w:sz="0" w:space="0" w:color="auto"/>
          </w:divBdr>
        </w:div>
        <w:div w:id="1943103498">
          <w:marLeft w:val="640"/>
          <w:marRight w:val="0"/>
          <w:marTop w:val="0"/>
          <w:marBottom w:val="0"/>
          <w:divBdr>
            <w:top w:val="none" w:sz="0" w:space="0" w:color="auto"/>
            <w:left w:val="none" w:sz="0" w:space="0" w:color="auto"/>
            <w:bottom w:val="none" w:sz="0" w:space="0" w:color="auto"/>
            <w:right w:val="none" w:sz="0" w:space="0" w:color="auto"/>
          </w:divBdr>
        </w:div>
        <w:div w:id="1785034594">
          <w:marLeft w:val="640"/>
          <w:marRight w:val="0"/>
          <w:marTop w:val="0"/>
          <w:marBottom w:val="0"/>
          <w:divBdr>
            <w:top w:val="none" w:sz="0" w:space="0" w:color="auto"/>
            <w:left w:val="none" w:sz="0" w:space="0" w:color="auto"/>
            <w:bottom w:val="none" w:sz="0" w:space="0" w:color="auto"/>
            <w:right w:val="none" w:sz="0" w:space="0" w:color="auto"/>
          </w:divBdr>
        </w:div>
        <w:div w:id="574124385">
          <w:marLeft w:val="640"/>
          <w:marRight w:val="0"/>
          <w:marTop w:val="0"/>
          <w:marBottom w:val="0"/>
          <w:divBdr>
            <w:top w:val="none" w:sz="0" w:space="0" w:color="auto"/>
            <w:left w:val="none" w:sz="0" w:space="0" w:color="auto"/>
            <w:bottom w:val="none" w:sz="0" w:space="0" w:color="auto"/>
            <w:right w:val="none" w:sz="0" w:space="0" w:color="auto"/>
          </w:divBdr>
        </w:div>
        <w:div w:id="1361206421">
          <w:marLeft w:val="640"/>
          <w:marRight w:val="0"/>
          <w:marTop w:val="0"/>
          <w:marBottom w:val="0"/>
          <w:divBdr>
            <w:top w:val="none" w:sz="0" w:space="0" w:color="auto"/>
            <w:left w:val="none" w:sz="0" w:space="0" w:color="auto"/>
            <w:bottom w:val="none" w:sz="0" w:space="0" w:color="auto"/>
            <w:right w:val="none" w:sz="0" w:space="0" w:color="auto"/>
          </w:divBdr>
        </w:div>
        <w:div w:id="1669402461">
          <w:marLeft w:val="640"/>
          <w:marRight w:val="0"/>
          <w:marTop w:val="0"/>
          <w:marBottom w:val="0"/>
          <w:divBdr>
            <w:top w:val="none" w:sz="0" w:space="0" w:color="auto"/>
            <w:left w:val="none" w:sz="0" w:space="0" w:color="auto"/>
            <w:bottom w:val="none" w:sz="0" w:space="0" w:color="auto"/>
            <w:right w:val="none" w:sz="0" w:space="0" w:color="auto"/>
          </w:divBdr>
        </w:div>
        <w:div w:id="1996567941">
          <w:marLeft w:val="640"/>
          <w:marRight w:val="0"/>
          <w:marTop w:val="0"/>
          <w:marBottom w:val="0"/>
          <w:divBdr>
            <w:top w:val="none" w:sz="0" w:space="0" w:color="auto"/>
            <w:left w:val="none" w:sz="0" w:space="0" w:color="auto"/>
            <w:bottom w:val="none" w:sz="0" w:space="0" w:color="auto"/>
            <w:right w:val="none" w:sz="0" w:space="0" w:color="auto"/>
          </w:divBdr>
        </w:div>
        <w:div w:id="1044597584">
          <w:marLeft w:val="640"/>
          <w:marRight w:val="0"/>
          <w:marTop w:val="0"/>
          <w:marBottom w:val="0"/>
          <w:divBdr>
            <w:top w:val="none" w:sz="0" w:space="0" w:color="auto"/>
            <w:left w:val="none" w:sz="0" w:space="0" w:color="auto"/>
            <w:bottom w:val="none" w:sz="0" w:space="0" w:color="auto"/>
            <w:right w:val="none" w:sz="0" w:space="0" w:color="auto"/>
          </w:divBdr>
        </w:div>
        <w:div w:id="1806503028">
          <w:marLeft w:val="640"/>
          <w:marRight w:val="0"/>
          <w:marTop w:val="0"/>
          <w:marBottom w:val="0"/>
          <w:divBdr>
            <w:top w:val="none" w:sz="0" w:space="0" w:color="auto"/>
            <w:left w:val="none" w:sz="0" w:space="0" w:color="auto"/>
            <w:bottom w:val="none" w:sz="0" w:space="0" w:color="auto"/>
            <w:right w:val="none" w:sz="0" w:space="0" w:color="auto"/>
          </w:divBdr>
        </w:div>
        <w:div w:id="1196456218">
          <w:marLeft w:val="640"/>
          <w:marRight w:val="0"/>
          <w:marTop w:val="0"/>
          <w:marBottom w:val="0"/>
          <w:divBdr>
            <w:top w:val="none" w:sz="0" w:space="0" w:color="auto"/>
            <w:left w:val="none" w:sz="0" w:space="0" w:color="auto"/>
            <w:bottom w:val="none" w:sz="0" w:space="0" w:color="auto"/>
            <w:right w:val="none" w:sz="0" w:space="0" w:color="auto"/>
          </w:divBdr>
        </w:div>
        <w:div w:id="148179668">
          <w:marLeft w:val="640"/>
          <w:marRight w:val="0"/>
          <w:marTop w:val="0"/>
          <w:marBottom w:val="0"/>
          <w:divBdr>
            <w:top w:val="none" w:sz="0" w:space="0" w:color="auto"/>
            <w:left w:val="none" w:sz="0" w:space="0" w:color="auto"/>
            <w:bottom w:val="none" w:sz="0" w:space="0" w:color="auto"/>
            <w:right w:val="none" w:sz="0" w:space="0" w:color="auto"/>
          </w:divBdr>
        </w:div>
        <w:div w:id="1801604116">
          <w:marLeft w:val="640"/>
          <w:marRight w:val="0"/>
          <w:marTop w:val="0"/>
          <w:marBottom w:val="0"/>
          <w:divBdr>
            <w:top w:val="none" w:sz="0" w:space="0" w:color="auto"/>
            <w:left w:val="none" w:sz="0" w:space="0" w:color="auto"/>
            <w:bottom w:val="none" w:sz="0" w:space="0" w:color="auto"/>
            <w:right w:val="none" w:sz="0" w:space="0" w:color="auto"/>
          </w:divBdr>
        </w:div>
        <w:div w:id="778568821">
          <w:marLeft w:val="640"/>
          <w:marRight w:val="0"/>
          <w:marTop w:val="0"/>
          <w:marBottom w:val="0"/>
          <w:divBdr>
            <w:top w:val="none" w:sz="0" w:space="0" w:color="auto"/>
            <w:left w:val="none" w:sz="0" w:space="0" w:color="auto"/>
            <w:bottom w:val="none" w:sz="0" w:space="0" w:color="auto"/>
            <w:right w:val="none" w:sz="0" w:space="0" w:color="auto"/>
          </w:divBdr>
        </w:div>
        <w:div w:id="344020853">
          <w:marLeft w:val="640"/>
          <w:marRight w:val="0"/>
          <w:marTop w:val="0"/>
          <w:marBottom w:val="0"/>
          <w:divBdr>
            <w:top w:val="none" w:sz="0" w:space="0" w:color="auto"/>
            <w:left w:val="none" w:sz="0" w:space="0" w:color="auto"/>
            <w:bottom w:val="none" w:sz="0" w:space="0" w:color="auto"/>
            <w:right w:val="none" w:sz="0" w:space="0" w:color="auto"/>
          </w:divBdr>
        </w:div>
        <w:div w:id="1220674422">
          <w:marLeft w:val="640"/>
          <w:marRight w:val="0"/>
          <w:marTop w:val="0"/>
          <w:marBottom w:val="0"/>
          <w:divBdr>
            <w:top w:val="none" w:sz="0" w:space="0" w:color="auto"/>
            <w:left w:val="none" w:sz="0" w:space="0" w:color="auto"/>
            <w:bottom w:val="none" w:sz="0" w:space="0" w:color="auto"/>
            <w:right w:val="none" w:sz="0" w:space="0" w:color="auto"/>
          </w:divBdr>
        </w:div>
        <w:div w:id="1141145077">
          <w:marLeft w:val="640"/>
          <w:marRight w:val="0"/>
          <w:marTop w:val="0"/>
          <w:marBottom w:val="0"/>
          <w:divBdr>
            <w:top w:val="none" w:sz="0" w:space="0" w:color="auto"/>
            <w:left w:val="none" w:sz="0" w:space="0" w:color="auto"/>
            <w:bottom w:val="none" w:sz="0" w:space="0" w:color="auto"/>
            <w:right w:val="none" w:sz="0" w:space="0" w:color="auto"/>
          </w:divBdr>
        </w:div>
        <w:div w:id="1014572563">
          <w:marLeft w:val="640"/>
          <w:marRight w:val="0"/>
          <w:marTop w:val="0"/>
          <w:marBottom w:val="0"/>
          <w:divBdr>
            <w:top w:val="none" w:sz="0" w:space="0" w:color="auto"/>
            <w:left w:val="none" w:sz="0" w:space="0" w:color="auto"/>
            <w:bottom w:val="none" w:sz="0" w:space="0" w:color="auto"/>
            <w:right w:val="none" w:sz="0" w:space="0" w:color="auto"/>
          </w:divBdr>
        </w:div>
        <w:div w:id="1279679361">
          <w:marLeft w:val="640"/>
          <w:marRight w:val="0"/>
          <w:marTop w:val="0"/>
          <w:marBottom w:val="0"/>
          <w:divBdr>
            <w:top w:val="none" w:sz="0" w:space="0" w:color="auto"/>
            <w:left w:val="none" w:sz="0" w:space="0" w:color="auto"/>
            <w:bottom w:val="none" w:sz="0" w:space="0" w:color="auto"/>
            <w:right w:val="none" w:sz="0" w:space="0" w:color="auto"/>
          </w:divBdr>
        </w:div>
        <w:div w:id="240800550">
          <w:marLeft w:val="640"/>
          <w:marRight w:val="0"/>
          <w:marTop w:val="0"/>
          <w:marBottom w:val="0"/>
          <w:divBdr>
            <w:top w:val="none" w:sz="0" w:space="0" w:color="auto"/>
            <w:left w:val="none" w:sz="0" w:space="0" w:color="auto"/>
            <w:bottom w:val="none" w:sz="0" w:space="0" w:color="auto"/>
            <w:right w:val="none" w:sz="0" w:space="0" w:color="auto"/>
          </w:divBdr>
        </w:div>
        <w:div w:id="2054112647">
          <w:marLeft w:val="640"/>
          <w:marRight w:val="0"/>
          <w:marTop w:val="0"/>
          <w:marBottom w:val="0"/>
          <w:divBdr>
            <w:top w:val="none" w:sz="0" w:space="0" w:color="auto"/>
            <w:left w:val="none" w:sz="0" w:space="0" w:color="auto"/>
            <w:bottom w:val="none" w:sz="0" w:space="0" w:color="auto"/>
            <w:right w:val="none" w:sz="0" w:space="0" w:color="auto"/>
          </w:divBdr>
        </w:div>
        <w:div w:id="1552881189">
          <w:marLeft w:val="640"/>
          <w:marRight w:val="0"/>
          <w:marTop w:val="0"/>
          <w:marBottom w:val="0"/>
          <w:divBdr>
            <w:top w:val="none" w:sz="0" w:space="0" w:color="auto"/>
            <w:left w:val="none" w:sz="0" w:space="0" w:color="auto"/>
            <w:bottom w:val="none" w:sz="0" w:space="0" w:color="auto"/>
            <w:right w:val="none" w:sz="0" w:space="0" w:color="auto"/>
          </w:divBdr>
        </w:div>
        <w:div w:id="535629114">
          <w:marLeft w:val="640"/>
          <w:marRight w:val="0"/>
          <w:marTop w:val="0"/>
          <w:marBottom w:val="0"/>
          <w:divBdr>
            <w:top w:val="none" w:sz="0" w:space="0" w:color="auto"/>
            <w:left w:val="none" w:sz="0" w:space="0" w:color="auto"/>
            <w:bottom w:val="none" w:sz="0" w:space="0" w:color="auto"/>
            <w:right w:val="none" w:sz="0" w:space="0" w:color="auto"/>
          </w:divBdr>
        </w:div>
        <w:div w:id="2145348142">
          <w:marLeft w:val="640"/>
          <w:marRight w:val="0"/>
          <w:marTop w:val="0"/>
          <w:marBottom w:val="0"/>
          <w:divBdr>
            <w:top w:val="none" w:sz="0" w:space="0" w:color="auto"/>
            <w:left w:val="none" w:sz="0" w:space="0" w:color="auto"/>
            <w:bottom w:val="none" w:sz="0" w:space="0" w:color="auto"/>
            <w:right w:val="none" w:sz="0" w:space="0" w:color="auto"/>
          </w:divBdr>
        </w:div>
        <w:div w:id="461271483">
          <w:marLeft w:val="640"/>
          <w:marRight w:val="0"/>
          <w:marTop w:val="0"/>
          <w:marBottom w:val="0"/>
          <w:divBdr>
            <w:top w:val="none" w:sz="0" w:space="0" w:color="auto"/>
            <w:left w:val="none" w:sz="0" w:space="0" w:color="auto"/>
            <w:bottom w:val="none" w:sz="0" w:space="0" w:color="auto"/>
            <w:right w:val="none" w:sz="0" w:space="0" w:color="auto"/>
          </w:divBdr>
        </w:div>
        <w:div w:id="1271008446">
          <w:marLeft w:val="640"/>
          <w:marRight w:val="0"/>
          <w:marTop w:val="0"/>
          <w:marBottom w:val="0"/>
          <w:divBdr>
            <w:top w:val="none" w:sz="0" w:space="0" w:color="auto"/>
            <w:left w:val="none" w:sz="0" w:space="0" w:color="auto"/>
            <w:bottom w:val="none" w:sz="0" w:space="0" w:color="auto"/>
            <w:right w:val="none" w:sz="0" w:space="0" w:color="auto"/>
          </w:divBdr>
        </w:div>
        <w:div w:id="1479617100">
          <w:marLeft w:val="640"/>
          <w:marRight w:val="0"/>
          <w:marTop w:val="0"/>
          <w:marBottom w:val="0"/>
          <w:divBdr>
            <w:top w:val="none" w:sz="0" w:space="0" w:color="auto"/>
            <w:left w:val="none" w:sz="0" w:space="0" w:color="auto"/>
            <w:bottom w:val="none" w:sz="0" w:space="0" w:color="auto"/>
            <w:right w:val="none" w:sz="0" w:space="0" w:color="auto"/>
          </w:divBdr>
        </w:div>
        <w:div w:id="678584867">
          <w:marLeft w:val="640"/>
          <w:marRight w:val="0"/>
          <w:marTop w:val="0"/>
          <w:marBottom w:val="0"/>
          <w:divBdr>
            <w:top w:val="none" w:sz="0" w:space="0" w:color="auto"/>
            <w:left w:val="none" w:sz="0" w:space="0" w:color="auto"/>
            <w:bottom w:val="none" w:sz="0" w:space="0" w:color="auto"/>
            <w:right w:val="none" w:sz="0" w:space="0" w:color="auto"/>
          </w:divBdr>
        </w:div>
        <w:div w:id="1818574306">
          <w:marLeft w:val="640"/>
          <w:marRight w:val="0"/>
          <w:marTop w:val="0"/>
          <w:marBottom w:val="0"/>
          <w:divBdr>
            <w:top w:val="none" w:sz="0" w:space="0" w:color="auto"/>
            <w:left w:val="none" w:sz="0" w:space="0" w:color="auto"/>
            <w:bottom w:val="none" w:sz="0" w:space="0" w:color="auto"/>
            <w:right w:val="none" w:sz="0" w:space="0" w:color="auto"/>
          </w:divBdr>
        </w:div>
        <w:div w:id="492725016">
          <w:marLeft w:val="640"/>
          <w:marRight w:val="0"/>
          <w:marTop w:val="0"/>
          <w:marBottom w:val="0"/>
          <w:divBdr>
            <w:top w:val="none" w:sz="0" w:space="0" w:color="auto"/>
            <w:left w:val="none" w:sz="0" w:space="0" w:color="auto"/>
            <w:bottom w:val="none" w:sz="0" w:space="0" w:color="auto"/>
            <w:right w:val="none" w:sz="0" w:space="0" w:color="auto"/>
          </w:divBdr>
        </w:div>
        <w:div w:id="793015656">
          <w:marLeft w:val="640"/>
          <w:marRight w:val="0"/>
          <w:marTop w:val="0"/>
          <w:marBottom w:val="0"/>
          <w:divBdr>
            <w:top w:val="none" w:sz="0" w:space="0" w:color="auto"/>
            <w:left w:val="none" w:sz="0" w:space="0" w:color="auto"/>
            <w:bottom w:val="none" w:sz="0" w:space="0" w:color="auto"/>
            <w:right w:val="none" w:sz="0" w:space="0" w:color="auto"/>
          </w:divBdr>
        </w:div>
        <w:div w:id="1301375313">
          <w:marLeft w:val="640"/>
          <w:marRight w:val="0"/>
          <w:marTop w:val="0"/>
          <w:marBottom w:val="0"/>
          <w:divBdr>
            <w:top w:val="none" w:sz="0" w:space="0" w:color="auto"/>
            <w:left w:val="none" w:sz="0" w:space="0" w:color="auto"/>
            <w:bottom w:val="none" w:sz="0" w:space="0" w:color="auto"/>
            <w:right w:val="none" w:sz="0" w:space="0" w:color="auto"/>
          </w:divBdr>
        </w:div>
        <w:div w:id="1894192490">
          <w:marLeft w:val="640"/>
          <w:marRight w:val="0"/>
          <w:marTop w:val="0"/>
          <w:marBottom w:val="0"/>
          <w:divBdr>
            <w:top w:val="none" w:sz="0" w:space="0" w:color="auto"/>
            <w:left w:val="none" w:sz="0" w:space="0" w:color="auto"/>
            <w:bottom w:val="none" w:sz="0" w:space="0" w:color="auto"/>
            <w:right w:val="none" w:sz="0" w:space="0" w:color="auto"/>
          </w:divBdr>
        </w:div>
        <w:div w:id="507720145">
          <w:marLeft w:val="640"/>
          <w:marRight w:val="0"/>
          <w:marTop w:val="0"/>
          <w:marBottom w:val="0"/>
          <w:divBdr>
            <w:top w:val="none" w:sz="0" w:space="0" w:color="auto"/>
            <w:left w:val="none" w:sz="0" w:space="0" w:color="auto"/>
            <w:bottom w:val="none" w:sz="0" w:space="0" w:color="auto"/>
            <w:right w:val="none" w:sz="0" w:space="0" w:color="auto"/>
          </w:divBdr>
        </w:div>
        <w:div w:id="1171917455">
          <w:marLeft w:val="640"/>
          <w:marRight w:val="0"/>
          <w:marTop w:val="0"/>
          <w:marBottom w:val="0"/>
          <w:divBdr>
            <w:top w:val="none" w:sz="0" w:space="0" w:color="auto"/>
            <w:left w:val="none" w:sz="0" w:space="0" w:color="auto"/>
            <w:bottom w:val="none" w:sz="0" w:space="0" w:color="auto"/>
            <w:right w:val="none" w:sz="0" w:space="0" w:color="auto"/>
          </w:divBdr>
        </w:div>
        <w:div w:id="257105208">
          <w:marLeft w:val="640"/>
          <w:marRight w:val="0"/>
          <w:marTop w:val="0"/>
          <w:marBottom w:val="0"/>
          <w:divBdr>
            <w:top w:val="none" w:sz="0" w:space="0" w:color="auto"/>
            <w:left w:val="none" w:sz="0" w:space="0" w:color="auto"/>
            <w:bottom w:val="none" w:sz="0" w:space="0" w:color="auto"/>
            <w:right w:val="none" w:sz="0" w:space="0" w:color="auto"/>
          </w:divBdr>
        </w:div>
        <w:div w:id="2059352687">
          <w:marLeft w:val="640"/>
          <w:marRight w:val="0"/>
          <w:marTop w:val="0"/>
          <w:marBottom w:val="0"/>
          <w:divBdr>
            <w:top w:val="none" w:sz="0" w:space="0" w:color="auto"/>
            <w:left w:val="none" w:sz="0" w:space="0" w:color="auto"/>
            <w:bottom w:val="none" w:sz="0" w:space="0" w:color="auto"/>
            <w:right w:val="none" w:sz="0" w:space="0" w:color="auto"/>
          </w:divBdr>
        </w:div>
        <w:div w:id="1120027343">
          <w:marLeft w:val="640"/>
          <w:marRight w:val="0"/>
          <w:marTop w:val="0"/>
          <w:marBottom w:val="0"/>
          <w:divBdr>
            <w:top w:val="none" w:sz="0" w:space="0" w:color="auto"/>
            <w:left w:val="none" w:sz="0" w:space="0" w:color="auto"/>
            <w:bottom w:val="none" w:sz="0" w:space="0" w:color="auto"/>
            <w:right w:val="none" w:sz="0" w:space="0" w:color="auto"/>
          </w:divBdr>
        </w:div>
        <w:div w:id="665792719">
          <w:marLeft w:val="640"/>
          <w:marRight w:val="0"/>
          <w:marTop w:val="0"/>
          <w:marBottom w:val="0"/>
          <w:divBdr>
            <w:top w:val="none" w:sz="0" w:space="0" w:color="auto"/>
            <w:left w:val="none" w:sz="0" w:space="0" w:color="auto"/>
            <w:bottom w:val="none" w:sz="0" w:space="0" w:color="auto"/>
            <w:right w:val="none" w:sz="0" w:space="0" w:color="auto"/>
          </w:divBdr>
        </w:div>
        <w:div w:id="2067491681">
          <w:marLeft w:val="640"/>
          <w:marRight w:val="0"/>
          <w:marTop w:val="0"/>
          <w:marBottom w:val="0"/>
          <w:divBdr>
            <w:top w:val="none" w:sz="0" w:space="0" w:color="auto"/>
            <w:left w:val="none" w:sz="0" w:space="0" w:color="auto"/>
            <w:bottom w:val="none" w:sz="0" w:space="0" w:color="auto"/>
            <w:right w:val="none" w:sz="0" w:space="0" w:color="auto"/>
          </w:divBdr>
        </w:div>
        <w:div w:id="292712103">
          <w:marLeft w:val="640"/>
          <w:marRight w:val="0"/>
          <w:marTop w:val="0"/>
          <w:marBottom w:val="0"/>
          <w:divBdr>
            <w:top w:val="none" w:sz="0" w:space="0" w:color="auto"/>
            <w:left w:val="none" w:sz="0" w:space="0" w:color="auto"/>
            <w:bottom w:val="none" w:sz="0" w:space="0" w:color="auto"/>
            <w:right w:val="none" w:sz="0" w:space="0" w:color="auto"/>
          </w:divBdr>
        </w:div>
        <w:div w:id="933829420">
          <w:marLeft w:val="640"/>
          <w:marRight w:val="0"/>
          <w:marTop w:val="0"/>
          <w:marBottom w:val="0"/>
          <w:divBdr>
            <w:top w:val="none" w:sz="0" w:space="0" w:color="auto"/>
            <w:left w:val="none" w:sz="0" w:space="0" w:color="auto"/>
            <w:bottom w:val="none" w:sz="0" w:space="0" w:color="auto"/>
            <w:right w:val="none" w:sz="0" w:space="0" w:color="auto"/>
          </w:divBdr>
        </w:div>
        <w:div w:id="58289175">
          <w:marLeft w:val="640"/>
          <w:marRight w:val="0"/>
          <w:marTop w:val="0"/>
          <w:marBottom w:val="0"/>
          <w:divBdr>
            <w:top w:val="none" w:sz="0" w:space="0" w:color="auto"/>
            <w:left w:val="none" w:sz="0" w:space="0" w:color="auto"/>
            <w:bottom w:val="none" w:sz="0" w:space="0" w:color="auto"/>
            <w:right w:val="none" w:sz="0" w:space="0" w:color="auto"/>
          </w:divBdr>
        </w:div>
        <w:div w:id="1223902515">
          <w:marLeft w:val="640"/>
          <w:marRight w:val="0"/>
          <w:marTop w:val="0"/>
          <w:marBottom w:val="0"/>
          <w:divBdr>
            <w:top w:val="none" w:sz="0" w:space="0" w:color="auto"/>
            <w:left w:val="none" w:sz="0" w:space="0" w:color="auto"/>
            <w:bottom w:val="none" w:sz="0" w:space="0" w:color="auto"/>
            <w:right w:val="none" w:sz="0" w:space="0" w:color="auto"/>
          </w:divBdr>
        </w:div>
        <w:div w:id="1258751355">
          <w:marLeft w:val="640"/>
          <w:marRight w:val="0"/>
          <w:marTop w:val="0"/>
          <w:marBottom w:val="0"/>
          <w:divBdr>
            <w:top w:val="none" w:sz="0" w:space="0" w:color="auto"/>
            <w:left w:val="none" w:sz="0" w:space="0" w:color="auto"/>
            <w:bottom w:val="none" w:sz="0" w:space="0" w:color="auto"/>
            <w:right w:val="none" w:sz="0" w:space="0" w:color="auto"/>
          </w:divBdr>
        </w:div>
        <w:div w:id="1514226145">
          <w:marLeft w:val="640"/>
          <w:marRight w:val="0"/>
          <w:marTop w:val="0"/>
          <w:marBottom w:val="0"/>
          <w:divBdr>
            <w:top w:val="none" w:sz="0" w:space="0" w:color="auto"/>
            <w:left w:val="none" w:sz="0" w:space="0" w:color="auto"/>
            <w:bottom w:val="none" w:sz="0" w:space="0" w:color="auto"/>
            <w:right w:val="none" w:sz="0" w:space="0" w:color="auto"/>
          </w:divBdr>
        </w:div>
        <w:div w:id="2069256547">
          <w:marLeft w:val="640"/>
          <w:marRight w:val="0"/>
          <w:marTop w:val="0"/>
          <w:marBottom w:val="0"/>
          <w:divBdr>
            <w:top w:val="none" w:sz="0" w:space="0" w:color="auto"/>
            <w:left w:val="none" w:sz="0" w:space="0" w:color="auto"/>
            <w:bottom w:val="none" w:sz="0" w:space="0" w:color="auto"/>
            <w:right w:val="none" w:sz="0" w:space="0" w:color="auto"/>
          </w:divBdr>
        </w:div>
        <w:div w:id="1311013644">
          <w:marLeft w:val="640"/>
          <w:marRight w:val="0"/>
          <w:marTop w:val="0"/>
          <w:marBottom w:val="0"/>
          <w:divBdr>
            <w:top w:val="none" w:sz="0" w:space="0" w:color="auto"/>
            <w:left w:val="none" w:sz="0" w:space="0" w:color="auto"/>
            <w:bottom w:val="none" w:sz="0" w:space="0" w:color="auto"/>
            <w:right w:val="none" w:sz="0" w:space="0" w:color="auto"/>
          </w:divBdr>
        </w:div>
        <w:div w:id="460657734">
          <w:marLeft w:val="640"/>
          <w:marRight w:val="0"/>
          <w:marTop w:val="0"/>
          <w:marBottom w:val="0"/>
          <w:divBdr>
            <w:top w:val="none" w:sz="0" w:space="0" w:color="auto"/>
            <w:left w:val="none" w:sz="0" w:space="0" w:color="auto"/>
            <w:bottom w:val="none" w:sz="0" w:space="0" w:color="auto"/>
            <w:right w:val="none" w:sz="0" w:space="0" w:color="auto"/>
          </w:divBdr>
        </w:div>
        <w:div w:id="1622417366">
          <w:marLeft w:val="640"/>
          <w:marRight w:val="0"/>
          <w:marTop w:val="0"/>
          <w:marBottom w:val="0"/>
          <w:divBdr>
            <w:top w:val="none" w:sz="0" w:space="0" w:color="auto"/>
            <w:left w:val="none" w:sz="0" w:space="0" w:color="auto"/>
            <w:bottom w:val="none" w:sz="0" w:space="0" w:color="auto"/>
            <w:right w:val="none" w:sz="0" w:space="0" w:color="auto"/>
          </w:divBdr>
        </w:div>
        <w:div w:id="1865560463">
          <w:marLeft w:val="640"/>
          <w:marRight w:val="0"/>
          <w:marTop w:val="0"/>
          <w:marBottom w:val="0"/>
          <w:divBdr>
            <w:top w:val="none" w:sz="0" w:space="0" w:color="auto"/>
            <w:left w:val="none" w:sz="0" w:space="0" w:color="auto"/>
            <w:bottom w:val="none" w:sz="0" w:space="0" w:color="auto"/>
            <w:right w:val="none" w:sz="0" w:space="0" w:color="auto"/>
          </w:divBdr>
        </w:div>
        <w:div w:id="1085878060">
          <w:marLeft w:val="640"/>
          <w:marRight w:val="0"/>
          <w:marTop w:val="0"/>
          <w:marBottom w:val="0"/>
          <w:divBdr>
            <w:top w:val="none" w:sz="0" w:space="0" w:color="auto"/>
            <w:left w:val="none" w:sz="0" w:space="0" w:color="auto"/>
            <w:bottom w:val="none" w:sz="0" w:space="0" w:color="auto"/>
            <w:right w:val="none" w:sz="0" w:space="0" w:color="auto"/>
          </w:divBdr>
        </w:div>
        <w:div w:id="787892237">
          <w:marLeft w:val="640"/>
          <w:marRight w:val="0"/>
          <w:marTop w:val="0"/>
          <w:marBottom w:val="0"/>
          <w:divBdr>
            <w:top w:val="none" w:sz="0" w:space="0" w:color="auto"/>
            <w:left w:val="none" w:sz="0" w:space="0" w:color="auto"/>
            <w:bottom w:val="none" w:sz="0" w:space="0" w:color="auto"/>
            <w:right w:val="none" w:sz="0" w:space="0" w:color="auto"/>
          </w:divBdr>
        </w:div>
        <w:div w:id="1007637873">
          <w:marLeft w:val="640"/>
          <w:marRight w:val="0"/>
          <w:marTop w:val="0"/>
          <w:marBottom w:val="0"/>
          <w:divBdr>
            <w:top w:val="none" w:sz="0" w:space="0" w:color="auto"/>
            <w:left w:val="none" w:sz="0" w:space="0" w:color="auto"/>
            <w:bottom w:val="none" w:sz="0" w:space="0" w:color="auto"/>
            <w:right w:val="none" w:sz="0" w:space="0" w:color="auto"/>
          </w:divBdr>
        </w:div>
        <w:div w:id="2037805316">
          <w:marLeft w:val="640"/>
          <w:marRight w:val="0"/>
          <w:marTop w:val="0"/>
          <w:marBottom w:val="0"/>
          <w:divBdr>
            <w:top w:val="none" w:sz="0" w:space="0" w:color="auto"/>
            <w:left w:val="none" w:sz="0" w:space="0" w:color="auto"/>
            <w:bottom w:val="none" w:sz="0" w:space="0" w:color="auto"/>
            <w:right w:val="none" w:sz="0" w:space="0" w:color="auto"/>
          </w:divBdr>
        </w:div>
        <w:div w:id="1324242128">
          <w:marLeft w:val="640"/>
          <w:marRight w:val="0"/>
          <w:marTop w:val="0"/>
          <w:marBottom w:val="0"/>
          <w:divBdr>
            <w:top w:val="none" w:sz="0" w:space="0" w:color="auto"/>
            <w:left w:val="none" w:sz="0" w:space="0" w:color="auto"/>
            <w:bottom w:val="none" w:sz="0" w:space="0" w:color="auto"/>
            <w:right w:val="none" w:sz="0" w:space="0" w:color="auto"/>
          </w:divBdr>
        </w:div>
        <w:div w:id="1437871755">
          <w:marLeft w:val="640"/>
          <w:marRight w:val="0"/>
          <w:marTop w:val="0"/>
          <w:marBottom w:val="0"/>
          <w:divBdr>
            <w:top w:val="none" w:sz="0" w:space="0" w:color="auto"/>
            <w:left w:val="none" w:sz="0" w:space="0" w:color="auto"/>
            <w:bottom w:val="none" w:sz="0" w:space="0" w:color="auto"/>
            <w:right w:val="none" w:sz="0" w:space="0" w:color="auto"/>
          </w:divBdr>
        </w:div>
        <w:div w:id="351997887">
          <w:marLeft w:val="640"/>
          <w:marRight w:val="0"/>
          <w:marTop w:val="0"/>
          <w:marBottom w:val="0"/>
          <w:divBdr>
            <w:top w:val="none" w:sz="0" w:space="0" w:color="auto"/>
            <w:left w:val="none" w:sz="0" w:space="0" w:color="auto"/>
            <w:bottom w:val="none" w:sz="0" w:space="0" w:color="auto"/>
            <w:right w:val="none" w:sz="0" w:space="0" w:color="auto"/>
          </w:divBdr>
        </w:div>
        <w:div w:id="798451861">
          <w:marLeft w:val="640"/>
          <w:marRight w:val="0"/>
          <w:marTop w:val="0"/>
          <w:marBottom w:val="0"/>
          <w:divBdr>
            <w:top w:val="none" w:sz="0" w:space="0" w:color="auto"/>
            <w:left w:val="none" w:sz="0" w:space="0" w:color="auto"/>
            <w:bottom w:val="none" w:sz="0" w:space="0" w:color="auto"/>
            <w:right w:val="none" w:sz="0" w:space="0" w:color="auto"/>
          </w:divBdr>
        </w:div>
      </w:divsChild>
    </w:div>
    <w:div w:id="1730765949">
      <w:bodyDiv w:val="1"/>
      <w:marLeft w:val="0"/>
      <w:marRight w:val="0"/>
      <w:marTop w:val="0"/>
      <w:marBottom w:val="0"/>
      <w:divBdr>
        <w:top w:val="none" w:sz="0" w:space="0" w:color="auto"/>
        <w:left w:val="none" w:sz="0" w:space="0" w:color="auto"/>
        <w:bottom w:val="none" w:sz="0" w:space="0" w:color="auto"/>
        <w:right w:val="none" w:sz="0" w:space="0" w:color="auto"/>
      </w:divBdr>
    </w:div>
    <w:div w:id="1841892275">
      <w:bodyDiv w:val="1"/>
      <w:marLeft w:val="0"/>
      <w:marRight w:val="0"/>
      <w:marTop w:val="0"/>
      <w:marBottom w:val="0"/>
      <w:divBdr>
        <w:top w:val="none" w:sz="0" w:space="0" w:color="auto"/>
        <w:left w:val="none" w:sz="0" w:space="0" w:color="auto"/>
        <w:bottom w:val="none" w:sz="0" w:space="0" w:color="auto"/>
        <w:right w:val="none" w:sz="0" w:space="0" w:color="auto"/>
      </w:divBdr>
      <w:divsChild>
        <w:div w:id="1304920003">
          <w:marLeft w:val="640"/>
          <w:marRight w:val="0"/>
          <w:marTop w:val="0"/>
          <w:marBottom w:val="0"/>
          <w:divBdr>
            <w:top w:val="none" w:sz="0" w:space="0" w:color="auto"/>
            <w:left w:val="none" w:sz="0" w:space="0" w:color="auto"/>
            <w:bottom w:val="none" w:sz="0" w:space="0" w:color="auto"/>
            <w:right w:val="none" w:sz="0" w:space="0" w:color="auto"/>
          </w:divBdr>
        </w:div>
        <w:div w:id="329255750">
          <w:marLeft w:val="640"/>
          <w:marRight w:val="0"/>
          <w:marTop w:val="0"/>
          <w:marBottom w:val="0"/>
          <w:divBdr>
            <w:top w:val="none" w:sz="0" w:space="0" w:color="auto"/>
            <w:left w:val="none" w:sz="0" w:space="0" w:color="auto"/>
            <w:bottom w:val="none" w:sz="0" w:space="0" w:color="auto"/>
            <w:right w:val="none" w:sz="0" w:space="0" w:color="auto"/>
          </w:divBdr>
        </w:div>
        <w:div w:id="240992145">
          <w:marLeft w:val="640"/>
          <w:marRight w:val="0"/>
          <w:marTop w:val="0"/>
          <w:marBottom w:val="0"/>
          <w:divBdr>
            <w:top w:val="none" w:sz="0" w:space="0" w:color="auto"/>
            <w:left w:val="none" w:sz="0" w:space="0" w:color="auto"/>
            <w:bottom w:val="none" w:sz="0" w:space="0" w:color="auto"/>
            <w:right w:val="none" w:sz="0" w:space="0" w:color="auto"/>
          </w:divBdr>
        </w:div>
        <w:div w:id="1002120691">
          <w:marLeft w:val="640"/>
          <w:marRight w:val="0"/>
          <w:marTop w:val="0"/>
          <w:marBottom w:val="0"/>
          <w:divBdr>
            <w:top w:val="none" w:sz="0" w:space="0" w:color="auto"/>
            <w:left w:val="none" w:sz="0" w:space="0" w:color="auto"/>
            <w:bottom w:val="none" w:sz="0" w:space="0" w:color="auto"/>
            <w:right w:val="none" w:sz="0" w:space="0" w:color="auto"/>
          </w:divBdr>
        </w:div>
        <w:div w:id="1637181096">
          <w:marLeft w:val="640"/>
          <w:marRight w:val="0"/>
          <w:marTop w:val="0"/>
          <w:marBottom w:val="0"/>
          <w:divBdr>
            <w:top w:val="none" w:sz="0" w:space="0" w:color="auto"/>
            <w:left w:val="none" w:sz="0" w:space="0" w:color="auto"/>
            <w:bottom w:val="none" w:sz="0" w:space="0" w:color="auto"/>
            <w:right w:val="none" w:sz="0" w:space="0" w:color="auto"/>
          </w:divBdr>
        </w:div>
        <w:div w:id="1841891492">
          <w:marLeft w:val="640"/>
          <w:marRight w:val="0"/>
          <w:marTop w:val="0"/>
          <w:marBottom w:val="0"/>
          <w:divBdr>
            <w:top w:val="none" w:sz="0" w:space="0" w:color="auto"/>
            <w:left w:val="none" w:sz="0" w:space="0" w:color="auto"/>
            <w:bottom w:val="none" w:sz="0" w:space="0" w:color="auto"/>
            <w:right w:val="none" w:sz="0" w:space="0" w:color="auto"/>
          </w:divBdr>
        </w:div>
        <w:div w:id="50203045">
          <w:marLeft w:val="640"/>
          <w:marRight w:val="0"/>
          <w:marTop w:val="0"/>
          <w:marBottom w:val="0"/>
          <w:divBdr>
            <w:top w:val="none" w:sz="0" w:space="0" w:color="auto"/>
            <w:left w:val="none" w:sz="0" w:space="0" w:color="auto"/>
            <w:bottom w:val="none" w:sz="0" w:space="0" w:color="auto"/>
            <w:right w:val="none" w:sz="0" w:space="0" w:color="auto"/>
          </w:divBdr>
        </w:div>
        <w:div w:id="312026734">
          <w:marLeft w:val="640"/>
          <w:marRight w:val="0"/>
          <w:marTop w:val="0"/>
          <w:marBottom w:val="0"/>
          <w:divBdr>
            <w:top w:val="none" w:sz="0" w:space="0" w:color="auto"/>
            <w:left w:val="none" w:sz="0" w:space="0" w:color="auto"/>
            <w:bottom w:val="none" w:sz="0" w:space="0" w:color="auto"/>
            <w:right w:val="none" w:sz="0" w:space="0" w:color="auto"/>
          </w:divBdr>
        </w:div>
        <w:div w:id="1772622217">
          <w:marLeft w:val="640"/>
          <w:marRight w:val="0"/>
          <w:marTop w:val="0"/>
          <w:marBottom w:val="0"/>
          <w:divBdr>
            <w:top w:val="none" w:sz="0" w:space="0" w:color="auto"/>
            <w:left w:val="none" w:sz="0" w:space="0" w:color="auto"/>
            <w:bottom w:val="none" w:sz="0" w:space="0" w:color="auto"/>
            <w:right w:val="none" w:sz="0" w:space="0" w:color="auto"/>
          </w:divBdr>
        </w:div>
        <w:div w:id="1066873780">
          <w:marLeft w:val="640"/>
          <w:marRight w:val="0"/>
          <w:marTop w:val="0"/>
          <w:marBottom w:val="0"/>
          <w:divBdr>
            <w:top w:val="none" w:sz="0" w:space="0" w:color="auto"/>
            <w:left w:val="none" w:sz="0" w:space="0" w:color="auto"/>
            <w:bottom w:val="none" w:sz="0" w:space="0" w:color="auto"/>
            <w:right w:val="none" w:sz="0" w:space="0" w:color="auto"/>
          </w:divBdr>
        </w:div>
        <w:div w:id="339891637">
          <w:marLeft w:val="640"/>
          <w:marRight w:val="0"/>
          <w:marTop w:val="0"/>
          <w:marBottom w:val="0"/>
          <w:divBdr>
            <w:top w:val="none" w:sz="0" w:space="0" w:color="auto"/>
            <w:left w:val="none" w:sz="0" w:space="0" w:color="auto"/>
            <w:bottom w:val="none" w:sz="0" w:space="0" w:color="auto"/>
            <w:right w:val="none" w:sz="0" w:space="0" w:color="auto"/>
          </w:divBdr>
        </w:div>
        <w:div w:id="629170085">
          <w:marLeft w:val="640"/>
          <w:marRight w:val="0"/>
          <w:marTop w:val="0"/>
          <w:marBottom w:val="0"/>
          <w:divBdr>
            <w:top w:val="none" w:sz="0" w:space="0" w:color="auto"/>
            <w:left w:val="none" w:sz="0" w:space="0" w:color="auto"/>
            <w:bottom w:val="none" w:sz="0" w:space="0" w:color="auto"/>
            <w:right w:val="none" w:sz="0" w:space="0" w:color="auto"/>
          </w:divBdr>
        </w:div>
        <w:div w:id="1571848099">
          <w:marLeft w:val="640"/>
          <w:marRight w:val="0"/>
          <w:marTop w:val="0"/>
          <w:marBottom w:val="0"/>
          <w:divBdr>
            <w:top w:val="none" w:sz="0" w:space="0" w:color="auto"/>
            <w:left w:val="none" w:sz="0" w:space="0" w:color="auto"/>
            <w:bottom w:val="none" w:sz="0" w:space="0" w:color="auto"/>
            <w:right w:val="none" w:sz="0" w:space="0" w:color="auto"/>
          </w:divBdr>
        </w:div>
        <w:div w:id="920873293">
          <w:marLeft w:val="640"/>
          <w:marRight w:val="0"/>
          <w:marTop w:val="0"/>
          <w:marBottom w:val="0"/>
          <w:divBdr>
            <w:top w:val="none" w:sz="0" w:space="0" w:color="auto"/>
            <w:left w:val="none" w:sz="0" w:space="0" w:color="auto"/>
            <w:bottom w:val="none" w:sz="0" w:space="0" w:color="auto"/>
            <w:right w:val="none" w:sz="0" w:space="0" w:color="auto"/>
          </w:divBdr>
        </w:div>
        <w:div w:id="1520125953">
          <w:marLeft w:val="640"/>
          <w:marRight w:val="0"/>
          <w:marTop w:val="0"/>
          <w:marBottom w:val="0"/>
          <w:divBdr>
            <w:top w:val="none" w:sz="0" w:space="0" w:color="auto"/>
            <w:left w:val="none" w:sz="0" w:space="0" w:color="auto"/>
            <w:bottom w:val="none" w:sz="0" w:space="0" w:color="auto"/>
            <w:right w:val="none" w:sz="0" w:space="0" w:color="auto"/>
          </w:divBdr>
        </w:div>
        <w:div w:id="1755203132">
          <w:marLeft w:val="640"/>
          <w:marRight w:val="0"/>
          <w:marTop w:val="0"/>
          <w:marBottom w:val="0"/>
          <w:divBdr>
            <w:top w:val="none" w:sz="0" w:space="0" w:color="auto"/>
            <w:left w:val="none" w:sz="0" w:space="0" w:color="auto"/>
            <w:bottom w:val="none" w:sz="0" w:space="0" w:color="auto"/>
            <w:right w:val="none" w:sz="0" w:space="0" w:color="auto"/>
          </w:divBdr>
        </w:div>
        <w:div w:id="224924564">
          <w:marLeft w:val="640"/>
          <w:marRight w:val="0"/>
          <w:marTop w:val="0"/>
          <w:marBottom w:val="0"/>
          <w:divBdr>
            <w:top w:val="none" w:sz="0" w:space="0" w:color="auto"/>
            <w:left w:val="none" w:sz="0" w:space="0" w:color="auto"/>
            <w:bottom w:val="none" w:sz="0" w:space="0" w:color="auto"/>
            <w:right w:val="none" w:sz="0" w:space="0" w:color="auto"/>
          </w:divBdr>
        </w:div>
        <w:div w:id="424809286">
          <w:marLeft w:val="640"/>
          <w:marRight w:val="0"/>
          <w:marTop w:val="0"/>
          <w:marBottom w:val="0"/>
          <w:divBdr>
            <w:top w:val="none" w:sz="0" w:space="0" w:color="auto"/>
            <w:left w:val="none" w:sz="0" w:space="0" w:color="auto"/>
            <w:bottom w:val="none" w:sz="0" w:space="0" w:color="auto"/>
            <w:right w:val="none" w:sz="0" w:space="0" w:color="auto"/>
          </w:divBdr>
        </w:div>
        <w:div w:id="2042586554">
          <w:marLeft w:val="640"/>
          <w:marRight w:val="0"/>
          <w:marTop w:val="0"/>
          <w:marBottom w:val="0"/>
          <w:divBdr>
            <w:top w:val="none" w:sz="0" w:space="0" w:color="auto"/>
            <w:left w:val="none" w:sz="0" w:space="0" w:color="auto"/>
            <w:bottom w:val="none" w:sz="0" w:space="0" w:color="auto"/>
            <w:right w:val="none" w:sz="0" w:space="0" w:color="auto"/>
          </w:divBdr>
        </w:div>
        <w:div w:id="768161008">
          <w:marLeft w:val="640"/>
          <w:marRight w:val="0"/>
          <w:marTop w:val="0"/>
          <w:marBottom w:val="0"/>
          <w:divBdr>
            <w:top w:val="none" w:sz="0" w:space="0" w:color="auto"/>
            <w:left w:val="none" w:sz="0" w:space="0" w:color="auto"/>
            <w:bottom w:val="none" w:sz="0" w:space="0" w:color="auto"/>
            <w:right w:val="none" w:sz="0" w:space="0" w:color="auto"/>
          </w:divBdr>
        </w:div>
        <w:div w:id="1750539259">
          <w:marLeft w:val="640"/>
          <w:marRight w:val="0"/>
          <w:marTop w:val="0"/>
          <w:marBottom w:val="0"/>
          <w:divBdr>
            <w:top w:val="none" w:sz="0" w:space="0" w:color="auto"/>
            <w:left w:val="none" w:sz="0" w:space="0" w:color="auto"/>
            <w:bottom w:val="none" w:sz="0" w:space="0" w:color="auto"/>
            <w:right w:val="none" w:sz="0" w:space="0" w:color="auto"/>
          </w:divBdr>
        </w:div>
        <w:div w:id="169679950">
          <w:marLeft w:val="640"/>
          <w:marRight w:val="0"/>
          <w:marTop w:val="0"/>
          <w:marBottom w:val="0"/>
          <w:divBdr>
            <w:top w:val="none" w:sz="0" w:space="0" w:color="auto"/>
            <w:left w:val="none" w:sz="0" w:space="0" w:color="auto"/>
            <w:bottom w:val="none" w:sz="0" w:space="0" w:color="auto"/>
            <w:right w:val="none" w:sz="0" w:space="0" w:color="auto"/>
          </w:divBdr>
        </w:div>
        <w:div w:id="1682470896">
          <w:marLeft w:val="640"/>
          <w:marRight w:val="0"/>
          <w:marTop w:val="0"/>
          <w:marBottom w:val="0"/>
          <w:divBdr>
            <w:top w:val="none" w:sz="0" w:space="0" w:color="auto"/>
            <w:left w:val="none" w:sz="0" w:space="0" w:color="auto"/>
            <w:bottom w:val="none" w:sz="0" w:space="0" w:color="auto"/>
            <w:right w:val="none" w:sz="0" w:space="0" w:color="auto"/>
          </w:divBdr>
        </w:div>
        <w:div w:id="1703554903">
          <w:marLeft w:val="640"/>
          <w:marRight w:val="0"/>
          <w:marTop w:val="0"/>
          <w:marBottom w:val="0"/>
          <w:divBdr>
            <w:top w:val="none" w:sz="0" w:space="0" w:color="auto"/>
            <w:left w:val="none" w:sz="0" w:space="0" w:color="auto"/>
            <w:bottom w:val="none" w:sz="0" w:space="0" w:color="auto"/>
            <w:right w:val="none" w:sz="0" w:space="0" w:color="auto"/>
          </w:divBdr>
        </w:div>
        <w:div w:id="647176659">
          <w:marLeft w:val="640"/>
          <w:marRight w:val="0"/>
          <w:marTop w:val="0"/>
          <w:marBottom w:val="0"/>
          <w:divBdr>
            <w:top w:val="none" w:sz="0" w:space="0" w:color="auto"/>
            <w:left w:val="none" w:sz="0" w:space="0" w:color="auto"/>
            <w:bottom w:val="none" w:sz="0" w:space="0" w:color="auto"/>
            <w:right w:val="none" w:sz="0" w:space="0" w:color="auto"/>
          </w:divBdr>
        </w:div>
        <w:div w:id="946155495">
          <w:marLeft w:val="640"/>
          <w:marRight w:val="0"/>
          <w:marTop w:val="0"/>
          <w:marBottom w:val="0"/>
          <w:divBdr>
            <w:top w:val="none" w:sz="0" w:space="0" w:color="auto"/>
            <w:left w:val="none" w:sz="0" w:space="0" w:color="auto"/>
            <w:bottom w:val="none" w:sz="0" w:space="0" w:color="auto"/>
            <w:right w:val="none" w:sz="0" w:space="0" w:color="auto"/>
          </w:divBdr>
        </w:div>
        <w:div w:id="1084644651">
          <w:marLeft w:val="640"/>
          <w:marRight w:val="0"/>
          <w:marTop w:val="0"/>
          <w:marBottom w:val="0"/>
          <w:divBdr>
            <w:top w:val="none" w:sz="0" w:space="0" w:color="auto"/>
            <w:left w:val="none" w:sz="0" w:space="0" w:color="auto"/>
            <w:bottom w:val="none" w:sz="0" w:space="0" w:color="auto"/>
            <w:right w:val="none" w:sz="0" w:space="0" w:color="auto"/>
          </w:divBdr>
        </w:div>
        <w:div w:id="1695378691">
          <w:marLeft w:val="640"/>
          <w:marRight w:val="0"/>
          <w:marTop w:val="0"/>
          <w:marBottom w:val="0"/>
          <w:divBdr>
            <w:top w:val="none" w:sz="0" w:space="0" w:color="auto"/>
            <w:left w:val="none" w:sz="0" w:space="0" w:color="auto"/>
            <w:bottom w:val="none" w:sz="0" w:space="0" w:color="auto"/>
            <w:right w:val="none" w:sz="0" w:space="0" w:color="auto"/>
          </w:divBdr>
        </w:div>
        <w:div w:id="923101863">
          <w:marLeft w:val="640"/>
          <w:marRight w:val="0"/>
          <w:marTop w:val="0"/>
          <w:marBottom w:val="0"/>
          <w:divBdr>
            <w:top w:val="none" w:sz="0" w:space="0" w:color="auto"/>
            <w:left w:val="none" w:sz="0" w:space="0" w:color="auto"/>
            <w:bottom w:val="none" w:sz="0" w:space="0" w:color="auto"/>
            <w:right w:val="none" w:sz="0" w:space="0" w:color="auto"/>
          </w:divBdr>
        </w:div>
        <w:div w:id="844902980">
          <w:marLeft w:val="640"/>
          <w:marRight w:val="0"/>
          <w:marTop w:val="0"/>
          <w:marBottom w:val="0"/>
          <w:divBdr>
            <w:top w:val="none" w:sz="0" w:space="0" w:color="auto"/>
            <w:left w:val="none" w:sz="0" w:space="0" w:color="auto"/>
            <w:bottom w:val="none" w:sz="0" w:space="0" w:color="auto"/>
            <w:right w:val="none" w:sz="0" w:space="0" w:color="auto"/>
          </w:divBdr>
        </w:div>
        <w:div w:id="1716201968">
          <w:marLeft w:val="640"/>
          <w:marRight w:val="0"/>
          <w:marTop w:val="0"/>
          <w:marBottom w:val="0"/>
          <w:divBdr>
            <w:top w:val="none" w:sz="0" w:space="0" w:color="auto"/>
            <w:left w:val="none" w:sz="0" w:space="0" w:color="auto"/>
            <w:bottom w:val="none" w:sz="0" w:space="0" w:color="auto"/>
            <w:right w:val="none" w:sz="0" w:space="0" w:color="auto"/>
          </w:divBdr>
        </w:div>
        <w:div w:id="1636259431">
          <w:marLeft w:val="640"/>
          <w:marRight w:val="0"/>
          <w:marTop w:val="0"/>
          <w:marBottom w:val="0"/>
          <w:divBdr>
            <w:top w:val="none" w:sz="0" w:space="0" w:color="auto"/>
            <w:left w:val="none" w:sz="0" w:space="0" w:color="auto"/>
            <w:bottom w:val="none" w:sz="0" w:space="0" w:color="auto"/>
            <w:right w:val="none" w:sz="0" w:space="0" w:color="auto"/>
          </w:divBdr>
        </w:div>
        <w:div w:id="1081676780">
          <w:marLeft w:val="640"/>
          <w:marRight w:val="0"/>
          <w:marTop w:val="0"/>
          <w:marBottom w:val="0"/>
          <w:divBdr>
            <w:top w:val="none" w:sz="0" w:space="0" w:color="auto"/>
            <w:left w:val="none" w:sz="0" w:space="0" w:color="auto"/>
            <w:bottom w:val="none" w:sz="0" w:space="0" w:color="auto"/>
            <w:right w:val="none" w:sz="0" w:space="0" w:color="auto"/>
          </w:divBdr>
        </w:div>
        <w:div w:id="1329862749">
          <w:marLeft w:val="640"/>
          <w:marRight w:val="0"/>
          <w:marTop w:val="0"/>
          <w:marBottom w:val="0"/>
          <w:divBdr>
            <w:top w:val="none" w:sz="0" w:space="0" w:color="auto"/>
            <w:left w:val="none" w:sz="0" w:space="0" w:color="auto"/>
            <w:bottom w:val="none" w:sz="0" w:space="0" w:color="auto"/>
            <w:right w:val="none" w:sz="0" w:space="0" w:color="auto"/>
          </w:divBdr>
        </w:div>
        <w:div w:id="683631973">
          <w:marLeft w:val="640"/>
          <w:marRight w:val="0"/>
          <w:marTop w:val="0"/>
          <w:marBottom w:val="0"/>
          <w:divBdr>
            <w:top w:val="none" w:sz="0" w:space="0" w:color="auto"/>
            <w:left w:val="none" w:sz="0" w:space="0" w:color="auto"/>
            <w:bottom w:val="none" w:sz="0" w:space="0" w:color="auto"/>
            <w:right w:val="none" w:sz="0" w:space="0" w:color="auto"/>
          </w:divBdr>
        </w:div>
        <w:div w:id="2075276291">
          <w:marLeft w:val="640"/>
          <w:marRight w:val="0"/>
          <w:marTop w:val="0"/>
          <w:marBottom w:val="0"/>
          <w:divBdr>
            <w:top w:val="none" w:sz="0" w:space="0" w:color="auto"/>
            <w:left w:val="none" w:sz="0" w:space="0" w:color="auto"/>
            <w:bottom w:val="none" w:sz="0" w:space="0" w:color="auto"/>
            <w:right w:val="none" w:sz="0" w:space="0" w:color="auto"/>
          </w:divBdr>
        </w:div>
        <w:div w:id="1644386526">
          <w:marLeft w:val="640"/>
          <w:marRight w:val="0"/>
          <w:marTop w:val="0"/>
          <w:marBottom w:val="0"/>
          <w:divBdr>
            <w:top w:val="none" w:sz="0" w:space="0" w:color="auto"/>
            <w:left w:val="none" w:sz="0" w:space="0" w:color="auto"/>
            <w:bottom w:val="none" w:sz="0" w:space="0" w:color="auto"/>
            <w:right w:val="none" w:sz="0" w:space="0" w:color="auto"/>
          </w:divBdr>
        </w:div>
        <w:div w:id="1345981541">
          <w:marLeft w:val="640"/>
          <w:marRight w:val="0"/>
          <w:marTop w:val="0"/>
          <w:marBottom w:val="0"/>
          <w:divBdr>
            <w:top w:val="none" w:sz="0" w:space="0" w:color="auto"/>
            <w:left w:val="none" w:sz="0" w:space="0" w:color="auto"/>
            <w:bottom w:val="none" w:sz="0" w:space="0" w:color="auto"/>
            <w:right w:val="none" w:sz="0" w:space="0" w:color="auto"/>
          </w:divBdr>
        </w:div>
        <w:div w:id="283923380">
          <w:marLeft w:val="640"/>
          <w:marRight w:val="0"/>
          <w:marTop w:val="0"/>
          <w:marBottom w:val="0"/>
          <w:divBdr>
            <w:top w:val="none" w:sz="0" w:space="0" w:color="auto"/>
            <w:left w:val="none" w:sz="0" w:space="0" w:color="auto"/>
            <w:bottom w:val="none" w:sz="0" w:space="0" w:color="auto"/>
            <w:right w:val="none" w:sz="0" w:space="0" w:color="auto"/>
          </w:divBdr>
        </w:div>
        <w:div w:id="784274187">
          <w:marLeft w:val="640"/>
          <w:marRight w:val="0"/>
          <w:marTop w:val="0"/>
          <w:marBottom w:val="0"/>
          <w:divBdr>
            <w:top w:val="none" w:sz="0" w:space="0" w:color="auto"/>
            <w:left w:val="none" w:sz="0" w:space="0" w:color="auto"/>
            <w:bottom w:val="none" w:sz="0" w:space="0" w:color="auto"/>
            <w:right w:val="none" w:sz="0" w:space="0" w:color="auto"/>
          </w:divBdr>
        </w:div>
        <w:div w:id="376317392">
          <w:marLeft w:val="640"/>
          <w:marRight w:val="0"/>
          <w:marTop w:val="0"/>
          <w:marBottom w:val="0"/>
          <w:divBdr>
            <w:top w:val="none" w:sz="0" w:space="0" w:color="auto"/>
            <w:left w:val="none" w:sz="0" w:space="0" w:color="auto"/>
            <w:bottom w:val="none" w:sz="0" w:space="0" w:color="auto"/>
            <w:right w:val="none" w:sz="0" w:space="0" w:color="auto"/>
          </w:divBdr>
        </w:div>
        <w:div w:id="833836998">
          <w:marLeft w:val="640"/>
          <w:marRight w:val="0"/>
          <w:marTop w:val="0"/>
          <w:marBottom w:val="0"/>
          <w:divBdr>
            <w:top w:val="none" w:sz="0" w:space="0" w:color="auto"/>
            <w:left w:val="none" w:sz="0" w:space="0" w:color="auto"/>
            <w:bottom w:val="none" w:sz="0" w:space="0" w:color="auto"/>
            <w:right w:val="none" w:sz="0" w:space="0" w:color="auto"/>
          </w:divBdr>
        </w:div>
        <w:div w:id="1630091987">
          <w:marLeft w:val="640"/>
          <w:marRight w:val="0"/>
          <w:marTop w:val="0"/>
          <w:marBottom w:val="0"/>
          <w:divBdr>
            <w:top w:val="none" w:sz="0" w:space="0" w:color="auto"/>
            <w:left w:val="none" w:sz="0" w:space="0" w:color="auto"/>
            <w:bottom w:val="none" w:sz="0" w:space="0" w:color="auto"/>
            <w:right w:val="none" w:sz="0" w:space="0" w:color="auto"/>
          </w:divBdr>
        </w:div>
        <w:div w:id="972711248">
          <w:marLeft w:val="640"/>
          <w:marRight w:val="0"/>
          <w:marTop w:val="0"/>
          <w:marBottom w:val="0"/>
          <w:divBdr>
            <w:top w:val="none" w:sz="0" w:space="0" w:color="auto"/>
            <w:left w:val="none" w:sz="0" w:space="0" w:color="auto"/>
            <w:bottom w:val="none" w:sz="0" w:space="0" w:color="auto"/>
            <w:right w:val="none" w:sz="0" w:space="0" w:color="auto"/>
          </w:divBdr>
        </w:div>
        <w:div w:id="1104378015">
          <w:marLeft w:val="640"/>
          <w:marRight w:val="0"/>
          <w:marTop w:val="0"/>
          <w:marBottom w:val="0"/>
          <w:divBdr>
            <w:top w:val="none" w:sz="0" w:space="0" w:color="auto"/>
            <w:left w:val="none" w:sz="0" w:space="0" w:color="auto"/>
            <w:bottom w:val="none" w:sz="0" w:space="0" w:color="auto"/>
            <w:right w:val="none" w:sz="0" w:space="0" w:color="auto"/>
          </w:divBdr>
        </w:div>
        <w:div w:id="464465026">
          <w:marLeft w:val="640"/>
          <w:marRight w:val="0"/>
          <w:marTop w:val="0"/>
          <w:marBottom w:val="0"/>
          <w:divBdr>
            <w:top w:val="none" w:sz="0" w:space="0" w:color="auto"/>
            <w:left w:val="none" w:sz="0" w:space="0" w:color="auto"/>
            <w:bottom w:val="none" w:sz="0" w:space="0" w:color="auto"/>
            <w:right w:val="none" w:sz="0" w:space="0" w:color="auto"/>
          </w:divBdr>
        </w:div>
        <w:div w:id="126819065">
          <w:marLeft w:val="640"/>
          <w:marRight w:val="0"/>
          <w:marTop w:val="0"/>
          <w:marBottom w:val="0"/>
          <w:divBdr>
            <w:top w:val="none" w:sz="0" w:space="0" w:color="auto"/>
            <w:left w:val="none" w:sz="0" w:space="0" w:color="auto"/>
            <w:bottom w:val="none" w:sz="0" w:space="0" w:color="auto"/>
            <w:right w:val="none" w:sz="0" w:space="0" w:color="auto"/>
          </w:divBdr>
        </w:div>
        <w:div w:id="1604340882">
          <w:marLeft w:val="640"/>
          <w:marRight w:val="0"/>
          <w:marTop w:val="0"/>
          <w:marBottom w:val="0"/>
          <w:divBdr>
            <w:top w:val="none" w:sz="0" w:space="0" w:color="auto"/>
            <w:left w:val="none" w:sz="0" w:space="0" w:color="auto"/>
            <w:bottom w:val="none" w:sz="0" w:space="0" w:color="auto"/>
            <w:right w:val="none" w:sz="0" w:space="0" w:color="auto"/>
          </w:divBdr>
        </w:div>
        <w:div w:id="494959750">
          <w:marLeft w:val="640"/>
          <w:marRight w:val="0"/>
          <w:marTop w:val="0"/>
          <w:marBottom w:val="0"/>
          <w:divBdr>
            <w:top w:val="none" w:sz="0" w:space="0" w:color="auto"/>
            <w:left w:val="none" w:sz="0" w:space="0" w:color="auto"/>
            <w:bottom w:val="none" w:sz="0" w:space="0" w:color="auto"/>
            <w:right w:val="none" w:sz="0" w:space="0" w:color="auto"/>
          </w:divBdr>
        </w:div>
        <w:div w:id="1224683819">
          <w:marLeft w:val="640"/>
          <w:marRight w:val="0"/>
          <w:marTop w:val="0"/>
          <w:marBottom w:val="0"/>
          <w:divBdr>
            <w:top w:val="none" w:sz="0" w:space="0" w:color="auto"/>
            <w:left w:val="none" w:sz="0" w:space="0" w:color="auto"/>
            <w:bottom w:val="none" w:sz="0" w:space="0" w:color="auto"/>
            <w:right w:val="none" w:sz="0" w:space="0" w:color="auto"/>
          </w:divBdr>
        </w:div>
        <w:div w:id="1190145057">
          <w:marLeft w:val="640"/>
          <w:marRight w:val="0"/>
          <w:marTop w:val="0"/>
          <w:marBottom w:val="0"/>
          <w:divBdr>
            <w:top w:val="none" w:sz="0" w:space="0" w:color="auto"/>
            <w:left w:val="none" w:sz="0" w:space="0" w:color="auto"/>
            <w:bottom w:val="none" w:sz="0" w:space="0" w:color="auto"/>
            <w:right w:val="none" w:sz="0" w:space="0" w:color="auto"/>
          </w:divBdr>
        </w:div>
        <w:div w:id="239606674">
          <w:marLeft w:val="640"/>
          <w:marRight w:val="0"/>
          <w:marTop w:val="0"/>
          <w:marBottom w:val="0"/>
          <w:divBdr>
            <w:top w:val="none" w:sz="0" w:space="0" w:color="auto"/>
            <w:left w:val="none" w:sz="0" w:space="0" w:color="auto"/>
            <w:bottom w:val="none" w:sz="0" w:space="0" w:color="auto"/>
            <w:right w:val="none" w:sz="0" w:space="0" w:color="auto"/>
          </w:divBdr>
        </w:div>
        <w:div w:id="774667738">
          <w:marLeft w:val="640"/>
          <w:marRight w:val="0"/>
          <w:marTop w:val="0"/>
          <w:marBottom w:val="0"/>
          <w:divBdr>
            <w:top w:val="none" w:sz="0" w:space="0" w:color="auto"/>
            <w:left w:val="none" w:sz="0" w:space="0" w:color="auto"/>
            <w:bottom w:val="none" w:sz="0" w:space="0" w:color="auto"/>
            <w:right w:val="none" w:sz="0" w:space="0" w:color="auto"/>
          </w:divBdr>
        </w:div>
        <w:div w:id="1014385952">
          <w:marLeft w:val="640"/>
          <w:marRight w:val="0"/>
          <w:marTop w:val="0"/>
          <w:marBottom w:val="0"/>
          <w:divBdr>
            <w:top w:val="none" w:sz="0" w:space="0" w:color="auto"/>
            <w:left w:val="none" w:sz="0" w:space="0" w:color="auto"/>
            <w:bottom w:val="none" w:sz="0" w:space="0" w:color="auto"/>
            <w:right w:val="none" w:sz="0" w:space="0" w:color="auto"/>
          </w:divBdr>
        </w:div>
        <w:div w:id="1580598835">
          <w:marLeft w:val="640"/>
          <w:marRight w:val="0"/>
          <w:marTop w:val="0"/>
          <w:marBottom w:val="0"/>
          <w:divBdr>
            <w:top w:val="none" w:sz="0" w:space="0" w:color="auto"/>
            <w:left w:val="none" w:sz="0" w:space="0" w:color="auto"/>
            <w:bottom w:val="none" w:sz="0" w:space="0" w:color="auto"/>
            <w:right w:val="none" w:sz="0" w:space="0" w:color="auto"/>
          </w:divBdr>
        </w:div>
        <w:div w:id="1476486358">
          <w:marLeft w:val="640"/>
          <w:marRight w:val="0"/>
          <w:marTop w:val="0"/>
          <w:marBottom w:val="0"/>
          <w:divBdr>
            <w:top w:val="none" w:sz="0" w:space="0" w:color="auto"/>
            <w:left w:val="none" w:sz="0" w:space="0" w:color="auto"/>
            <w:bottom w:val="none" w:sz="0" w:space="0" w:color="auto"/>
            <w:right w:val="none" w:sz="0" w:space="0" w:color="auto"/>
          </w:divBdr>
        </w:div>
        <w:div w:id="467864196">
          <w:marLeft w:val="640"/>
          <w:marRight w:val="0"/>
          <w:marTop w:val="0"/>
          <w:marBottom w:val="0"/>
          <w:divBdr>
            <w:top w:val="none" w:sz="0" w:space="0" w:color="auto"/>
            <w:left w:val="none" w:sz="0" w:space="0" w:color="auto"/>
            <w:bottom w:val="none" w:sz="0" w:space="0" w:color="auto"/>
            <w:right w:val="none" w:sz="0" w:space="0" w:color="auto"/>
          </w:divBdr>
        </w:div>
        <w:div w:id="67584228">
          <w:marLeft w:val="640"/>
          <w:marRight w:val="0"/>
          <w:marTop w:val="0"/>
          <w:marBottom w:val="0"/>
          <w:divBdr>
            <w:top w:val="none" w:sz="0" w:space="0" w:color="auto"/>
            <w:left w:val="none" w:sz="0" w:space="0" w:color="auto"/>
            <w:bottom w:val="none" w:sz="0" w:space="0" w:color="auto"/>
            <w:right w:val="none" w:sz="0" w:space="0" w:color="auto"/>
          </w:divBdr>
        </w:div>
        <w:div w:id="297297284">
          <w:marLeft w:val="640"/>
          <w:marRight w:val="0"/>
          <w:marTop w:val="0"/>
          <w:marBottom w:val="0"/>
          <w:divBdr>
            <w:top w:val="none" w:sz="0" w:space="0" w:color="auto"/>
            <w:left w:val="none" w:sz="0" w:space="0" w:color="auto"/>
            <w:bottom w:val="none" w:sz="0" w:space="0" w:color="auto"/>
            <w:right w:val="none" w:sz="0" w:space="0" w:color="auto"/>
          </w:divBdr>
        </w:div>
        <w:div w:id="508181294">
          <w:marLeft w:val="640"/>
          <w:marRight w:val="0"/>
          <w:marTop w:val="0"/>
          <w:marBottom w:val="0"/>
          <w:divBdr>
            <w:top w:val="none" w:sz="0" w:space="0" w:color="auto"/>
            <w:left w:val="none" w:sz="0" w:space="0" w:color="auto"/>
            <w:bottom w:val="none" w:sz="0" w:space="0" w:color="auto"/>
            <w:right w:val="none" w:sz="0" w:space="0" w:color="auto"/>
          </w:divBdr>
        </w:div>
        <w:div w:id="1765808308">
          <w:marLeft w:val="640"/>
          <w:marRight w:val="0"/>
          <w:marTop w:val="0"/>
          <w:marBottom w:val="0"/>
          <w:divBdr>
            <w:top w:val="none" w:sz="0" w:space="0" w:color="auto"/>
            <w:left w:val="none" w:sz="0" w:space="0" w:color="auto"/>
            <w:bottom w:val="none" w:sz="0" w:space="0" w:color="auto"/>
            <w:right w:val="none" w:sz="0" w:space="0" w:color="auto"/>
          </w:divBdr>
        </w:div>
        <w:div w:id="1394890239">
          <w:marLeft w:val="640"/>
          <w:marRight w:val="0"/>
          <w:marTop w:val="0"/>
          <w:marBottom w:val="0"/>
          <w:divBdr>
            <w:top w:val="none" w:sz="0" w:space="0" w:color="auto"/>
            <w:left w:val="none" w:sz="0" w:space="0" w:color="auto"/>
            <w:bottom w:val="none" w:sz="0" w:space="0" w:color="auto"/>
            <w:right w:val="none" w:sz="0" w:space="0" w:color="auto"/>
          </w:divBdr>
        </w:div>
        <w:div w:id="1041705659">
          <w:marLeft w:val="640"/>
          <w:marRight w:val="0"/>
          <w:marTop w:val="0"/>
          <w:marBottom w:val="0"/>
          <w:divBdr>
            <w:top w:val="none" w:sz="0" w:space="0" w:color="auto"/>
            <w:left w:val="none" w:sz="0" w:space="0" w:color="auto"/>
            <w:bottom w:val="none" w:sz="0" w:space="0" w:color="auto"/>
            <w:right w:val="none" w:sz="0" w:space="0" w:color="auto"/>
          </w:divBdr>
        </w:div>
        <w:div w:id="1665861168">
          <w:marLeft w:val="640"/>
          <w:marRight w:val="0"/>
          <w:marTop w:val="0"/>
          <w:marBottom w:val="0"/>
          <w:divBdr>
            <w:top w:val="none" w:sz="0" w:space="0" w:color="auto"/>
            <w:left w:val="none" w:sz="0" w:space="0" w:color="auto"/>
            <w:bottom w:val="none" w:sz="0" w:space="0" w:color="auto"/>
            <w:right w:val="none" w:sz="0" w:space="0" w:color="auto"/>
          </w:divBdr>
        </w:div>
        <w:div w:id="1517421510">
          <w:marLeft w:val="640"/>
          <w:marRight w:val="0"/>
          <w:marTop w:val="0"/>
          <w:marBottom w:val="0"/>
          <w:divBdr>
            <w:top w:val="none" w:sz="0" w:space="0" w:color="auto"/>
            <w:left w:val="none" w:sz="0" w:space="0" w:color="auto"/>
            <w:bottom w:val="none" w:sz="0" w:space="0" w:color="auto"/>
            <w:right w:val="none" w:sz="0" w:space="0" w:color="auto"/>
          </w:divBdr>
        </w:div>
        <w:div w:id="1305696799">
          <w:marLeft w:val="640"/>
          <w:marRight w:val="0"/>
          <w:marTop w:val="0"/>
          <w:marBottom w:val="0"/>
          <w:divBdr>
            <w:top w:val="none" w:sz="0" w:space="0" w:color="auto"/>
            <w:left w:val="none" w:sz="0" w:space="0" w:color="auto"/>
            <w:bottom w:val="none" w:sz="0" w:space="0" w:color="auto"/>
            <w:right w:val="none" w:sz="0" w:space="0" w:color="auto"/>
          </w:divBdr>
        </w:div>
        <w:div w:id="47731747">
          <w:marLeft w:val="640"/>
          <w:marRight w:val="0"/>
          <w:marTop w:val="0"/>
          <w:marBottom w:val="0"/>
          <w:divBdr>
            <w:top w:val="none" w:sz="0" w:space="0" w:color="auto"/>
            <w:left w:val="none" w:sz="0" w:space="0" w:color="auto"/>
            <w:bottom w:val="none" w:sz="0" w:space="0" w:color="auto"/>
            <w:right w:val="none" w:sz="0" w:space="0" w:color="auto"/>
          </w:divBdr>
        </w:div>
        <w:div w:id="1803577637">
          <w:marLeft w:val="640"/>
          <w:marRight w:val="0"/>
          <w:marTop w:val="0"/>
          <w:marBottom w:val="0"/>
          <w:divBdr>
            <w:top w:val="none" w:sz="0" w:space="0" w:color="auto"/>
            <w:left w:val="none" w:sz="0" w:space="0" w:color="auto"/>
            <w:bottom w:val="none" w:sz="0" w:space="0" w:color="auto"/>
            <w:right w:val="none" w:sz="0" w:space="0" w:color="auto"/>
          </w:divBdr>
        </w:div>
        <w:div w:id="1634604275">
          <w:marLeft w:val="640"/>
          <w:marRight w:val="0"/>
          <w:marTop w:val="0"/>
          <w:marBottom w:val="0"/>
          <w:divBdr>
            <w:top w:val="none" w:sz="0" w:space="0" w:color="auto"/>
            <w:left w:val="none" w:sz="0" w:space="0" w:color="auto"/>
            <w:bottom w:val="none" w:sz="0" w:space="0" w:color="auto"/>
            <w:right w:val="none" w:sz="0" w:space="0" w:color="auto"/>
          </w:divBdr>
        </w:div>
        <w:div w:id="909465214">
          <w:marLeft w:val="640"/>
          <w:marRight w:val="0"/>
          <w:marTop w:val="0"/>
          <w:marBottom w:val="0"/>
          <w:divBdr>
            <w:top w:val="none" w:sz="0" w:space="0" w:color="auto"/>
            <w:left w:val="none" w:sz="0" w:space="0" w:color="auto"/>
            <w:bottom w:val="none" w:sz="0" w:space="0" w:color="auto"/>
            <w:right w:val="none" w:sz="0" w:space="0" w:color="auto"/>
          </w:divBdr>
        </w:div>
        <w:div w:id="1065302213">
          <w:marLeft w:val="640"/>
          <w:marRight w:val="0"/>
          <w:marTop w:val="0"/>
          <w:marBottom w:val="0"/>
          <w:divBdr>
            <w:top w:val="none" w:sz="0" w:space="0" w:color="auto"/>
            <w:left w:val="none" w:sz="0" w:space="0" w:color="auto"/>
            <w:bottom w:val="none" w:sz="0" w:space="0" w:color="auto"/>
            <w:right w:val="none" w:sz="0" w:space="0" w:color="auto"/>
          </w:divBdr>
        </w:div>
        <w:div w:id="1731884226">
          <w:marLeft w:val="640"/>
          <w:marRight w:val="0"/>
          <w:marTop w:val="0"/>
          <w:marBottom w:val="0"/>
          <w:divBdr>
            <w:top w:val="none" w:sz="0" w:space="0" w:color="auto"/>
            <w:left w:val="none" w:sz="0" w:space="0" w:color="auto"/>
            <w:bottom w:val="none" w:sz="0" w:space="0" w:color="auto"/>
            <w:right w:val="none" w:sz="0" w:space="0" w:color="auto"/>
          </w:divBdr>
        </w:div>
        <w:div w:id="1509909782">
          <w:marLeft w:val="640"/>
          <w:marRight w:val="0"/>
          <w:marTop w:val="0"/>
          <w:marBottom w:val="0"/>
          <w:divBdr>
            <w:top w:val="none" w:sz="0" w:space="0" w:color="auto"/>
            <w:left w:val="none" w:sz="0" w:space="0" w:color="auto"/>
            <w:bottom w:val="none" w:sz="0" w:space="0" w:color="auto"/>
            <w:right w:val="none" w:sz="0" w:space="0" w:color="auto"/>
          </w:divBdr>
        </w:div>
        <w:div w:id="305547565">
          <w:marLeft w:val="640"/>
          <w:marRight w:val="0"/>
          <w:marTop w:val="0"/>
          <w:marBottom w:val="0"/>
          <w:divBdr>
            <w:top w:val="none" w:sz="0" w:space="0" w:color="auto"/>
            <w:left w:val="none" w:sz="0" w:space="0" w:color="auto"/>
            <w:bottom w:val="none" w:sz="0" w:space="0" w:color="auto"/>
            <w:right w:val="none" w:sz="0" w:space="0" w:color="auto"/>
          </w:divBdr>
        </w:div>
        <w:div w:id="1639142503">
          <w:marLeft w:val="640"/>
          <w:marRight w:val="0"/>
          <w:marTop w:val="0"/>
          <w:marBottom w:val="0"/>
          <w:divBdr>
            <w:top w:val="none" w:sz="0" w:space="0" w:color="auto"/>
            <w:left w:val="none" w:sz="0" w:space="0" w:color="auto"/>
            <w:bottom w:val="none" w:sz="0" w:space="0" w:color="auto"/>
            <w:right w:val="none" w:sz="0" w:space="0" w:color="auto"/>
          </w:divBdr>
        </w:div>
        <w:div w:id="347373534">
          <w:marLeft w:val="640"/>
          <w:marRight w:val="0"/>
          <w:marTop w:val="0"/>
          <w:marBottom w:val="0"/>
          <w:divBdr>
            <w:top w:val="none" w:sz="0" w:space="0" w:color="auto"/>
            <w:left w:val="none" w:sz="0" w:space="0" w:color="auto"/>
            <w:bottom w:val="none" w:sz="0" w:space="0" w:color="auto"/>
            <w:right w:val="none" w:sz="0" w:space="0" w:color="auto"/>
          </w:divBdr>
        </w:div>
        <w:div w:id="544368053">
          <w:marLeft w:val="640"/>
          <w:marRight w:val="0"/>
          <w:marTop w:val="0"/>
          <w:marBottom w:val="0"/>
          <w:divBdr>
            <w:top w:val="none" w:sz="0" w:space="0" w:color="auto"/>
            <w:left w:val="none" w:sz="0" w:space="0" w:color="auto"/>
            <w:bottom w:val="none" w:sz="0" w:space="0" w:color="auto"/>
            <w:right w:val="none" w:sz="0" w:space="0" w:color="auto"/>
          </w:divBdr>
        </w:div>
        <w:div w:id="33040389">
          <w:marLeft w:val="640"/>
          <w:marRight w:val="0"/>
          <w:marTop w:val="0"/>
          <w:marBottom w:val="0"/>
          <w:divBdr>
            <w:top w:val="none" w:sz="0" w:space="0" w:color="auto"/>
            <w:left w:val="none" w:sz="0" w:space="0" w:color="auto"/>
            <w:bottom w:val="none" w:sz="0" w:space="0" w:color="auto"/>
            <w:right w:val="none" w:sz="0" w:space="0" w:color="auto"/>
          </w:divBdr>
        </w:div>
        <w:div w:id="1771973941">
          <w:marLeft w:val="640"/>
          <w:marRight w:val="0"/>
          <w:marTop w:val="0"/>
          <w:marBottom w:val="0"/>
          <w:divBdr>
            <w:top w:val="none" w:sz="0" w:space="0" w:color="auto"/>
            <w:left w:val="none" w:sz="0" w:space="0" w:color="auto"/>
            <w:bottom w:val="none" w:sz="0" w:space="0" w:color="auto"/>
            <w:right w:val="none" w:sz="0" w:space="0" w:color="auto"/>
          </w:divBdr>
        </w:div>
        <w:div w:id="1821383168">
          <w:marLeft w:val="640"/>
          <w:marRight w:val="0"/>
          <w:marTop w:val="0"/>
          <w:marBottom w:val="0"/>
          <w:divBdr>
            <w:top w:val="none" w:sz="0" w:space="0" w:color="auto"/>
            <w:left w:val="none" w:sz="0" w:space="0" w:color="auto"/>
            <w:bottom w:val="none" w:sz="0" w:space="0" w:color="auto"/>
            <w:right w:val="none" w:sz="0" w:space="0" w:color="auto"/>
          </w:divBdr>
        </w:div>
        <w:div w:id="1957981979">
          <w:marLeft w:val="640"/>
          <w:marRight w:val="0"/>
          <w:marTop w:val="0"/>
          <w:marBottom w:val="0"/>
          <w:divBdr>
            <w:top w:val="none" w:sz="0" w:space="0" w:color="auto"/>
            <w:left w:val="none" w:sz="0" w:space="0" w:color="auto"/>
            <w:bottom w:val="none" w:sz="0" w:space="0" w:color="auto"/>
            <w:right w:val="none" w:sz="0" w:space="0" w:color="auto"/>
          </w:divBdr>
        </w:div>
        <w:div w:id="400372585">
          <w:marLeft w:val="640"/>
          <w:marRight w:val="0"/>
          <w:marTop w:val="0"/>
          <w:marBottom w:val="0"/>
          <w:divBdr>
            <w:top w:val="none" w:sz="0" w:space="0" w:color="auto"/>
            <w:left w:val="none" w:sz="0" w:space="0" w:color="auto"/>
            <w:bottom w:val="none" w:sz="0" w:space="0" w:color="auto"/>
            <w:right w:val="none" w:sz="0" w:space="0" w:color="auto"/>
          </w:divBdr>
        </w:div>
        <w:div w:id="1480610821">
          <w:marLeft w:val="640"/>
          <w:marRight w:val="0"/>
          <w:marTop w:val="0"/>
          <w:marBottom w:val="0"/>
          <w:divBdr>
            <w:top w:val="none" w:sz="0" w:space="0" w:color="auto"/>
            <w:left w:val="none" w:sz="0" w:space="0" w:color="auto"/>
            <w:bottom w:val="none" w:sz="0" w:space="0" w:color="auto"/>
            <w:right w:val="none" w:sz="0" w:space="0" w:color="auto"/>
          </w:divBdr>
        </w:div>
        <w:div w:id="1479422616">
          <w:marLeft w:val="640"/>
          <w:marRight w:val="0"/>
          <w:marTop w:val="0"/>
          <w:marBottom w:val="0"/>
          <w:divBdr>
            <w:top w:val="none" w:sz="0" w:space="0" w:color="auto"/>
            <w:left w:val="none" w:sz="0" w:space="0" w:color="auto"/>
            <w:bottom w:val="none" w:sz="0" w:space="0" w:color="auto"/>
            <w:right w:val="none" w:sz="0" w:space="0" w:color="auto"/>
          </w:divBdr>
        </w:div>
        <w:div w:id="41683515">
          <w:marLeft w:val="640"/>
          <w:marRight w:val="0"/>
          <w:marTop w:val="0"/>
          <w:marBottom w:val="0"/>
          <w:divBdr>
            <w:top w:val="none" w:sz="0" w:space="0" w:color="auto"/>
            <w:left w:val="none" w:sz="0" w:space="0" w:color="auto"/>
            <w:bottom w:val="none" w:sz="0" w:space="0" w:color="auto"/>
            <w:right w:val="none" w:sz="0" w:space="0" w:color="auto"/>
          </w:divBdr>
        </w:div>
        <w:div w:id="2111732790">
          <w:marLeft w:val="640"/>
          <w:marRight w:val="0"/>
          <w:marTop w:val="0"/>
          <w:marBottom w:val="0"/>
          <w:divBdr>
            <w:top w:val="none" w:sz="0" w:space="0" w:color="auto"/>
            <w:left w:val="none" w:sz="0" w:space="0" w:color="auto"/>
            <w:bottom w:val="none" w:sz="0" w:space="0" w:color="auto"/>
            <w:right w:val="none" w:sz="0" w:space="0" w:color="auto"/>
          </w:divBdr>
        </w:div>
        <w:div w:id="1227033880">
          <w:marLeft w:val="640"/>
          <w:marRight w:val="0"/>
          <w:marTop w:val="0"/>
          <w:marBottom w:val="0"/>
          <w:divBdr>
            <w:top w:val="none" w:sz="0" w:space="0" w:color="auto"/>
            <w:left w:val="none" w:sz="0" w:space="0" w:color="auto"/>
            <w:bottom w:val="none" w:sz="0" w:space="0" w:color="auto"/>
            <w:right w:val="none" w:sz="0" w:space="0" w:color="auto"/>
          </w:divBdr>
        </w:div>
        <w:div w:id="1413819450">
          <w:marLeft w:val="640"/>
          <w:marRight w:val="0"/>
          <w:marTop w:val="0"/>
          <w:marBottom w:val="0"/>
          <w:divBdr>
            <w:top w:val="none" w:sz="0" w:space="0" w:color="auto"/>
            <w:left w:val="none" w:sz="0" w:space="0" w:color="auto"/>
            <w:bottom w:val="none" w:sz="0" w:space="0" w:color="auto"/>
            <w:right w:val="none" w:sz="0" w:space="0" w:color="auto"/>
          </w:divBdr>
        </w:div>
        <w:div w:id="1368262479">
          <w:marLeft w:val="640"/>
          <w:marRight w:val="0"/>
          <w:marTop w:val="0"/>
          <w:marBottom w:val="0"/>
          <w:divBdr>
            <w:top w:val="none" w:sz="0" w:space="0" w:color="auto"/>
            <w:left w:val="none" w:sz="0" w:space="0" w:color="auto"/>
            <w:bottom w:val="none" w:sz="0" w:space="0" w:color="auto"/>
            <w:right w:val="none" w:sz="0" w:space="0" w:color="auto"/>
          </w:divBdr>
        </w:div>
        <w:div w:id="1580946914">
          <w:marLeft w:val="640"/>
          <w:marRight w:val="0"/>
          <w:marTop w:val="0"/>
          <w:marBottom w:val="0"/>
          <w:divBdr>
            <w:top w:val="none" w:sz="0" w:space="0" w:color="auto"/>
            <w:left w:val="none" w:sz="0" w:space="0" w:color="auto"/>
            <w:bottom w:val="none" w:sz="0" w:space="0" w:color="auto"/>
            <w:right w:val="none" w:sz="0" w:space="0" w:color="auto"/>
          </w:divBdr>
        </w:div>
        <w:div w:id="1626275884">
          <w:marLeft w:val="640"/>
          <w:marRight w:val="0"/>
          <w:marTop w:val="0"/>
          <w:marBottom w:val="0"/>
          <w:divBdr>
            <w:top w:val="none" w:sz="0" w:space="0" w:color="auto"/>
            <w:left w:val="none" w:sz="0" w:space="0" w:color="auto"/>
            <w:bottom w:val="none" w:sz="0" w:space="0" w:color="auto"/>
            <w:right w:val="none" w:sz="0" w:space="0" w:color="auto"/>
          </w:divBdr>
        </w:div>
        <w:div w:id="732050319">
          <w:marLeft w:val="640"/>
          <w:marRight w:val="0"/>
          <w:marTop w:val="0"/>
          <w:marBottom w:val="0"/>
          <w:divBdr>
            <w:top w:val="none" w:sz="0" w:space="0" w:color="auto"/>
            <w:left w:val="none" w:sz="0" w:space="0" w:color="auto"/>
            <w:bottom w:val="none" w:sz="0" w:space="0" w:color="auto"/>
            <w:right w:val="none" w:sz="0" w:space="0" w:color="auto"/>
          </w:divBdr>
        </w:div>
        <w:div w:id="88233859">
          <w:marLeft w:val="640"/>
          <w:marRight w:val="0"/>
          <w:marTop w:val="0"/>
          <w:marBottom w:val="0"/>
          <w:divBdr>
            <w:top w:val="none" w:sz="0" w:space="0" w:color="auto"/>
            <w:left w:val="none" w:sz="0" w:space="0" w:color="auto"/>
            <w:bottom w:val="none" w:sz="0" w:space="0" w:color="auto"/>
            <w:right w:val="none" w:sz="0" w:space="0" w:color="auto"/>
          </w:divBdr>
        </w:div>
        <w:div w:id="1559315935">
          <w:marLeft w:val="640"/>
          <w:marRight w:val="0"/>
          <w:marTop w:val="0"/>
          <w:marBottom w:val="0"/>
          <w:divBdr>
            <w:top w:val="none" w:sz="0" w:space="0" w:color="auto"/>
            <w:left w:val="none" w:sz="0" w:space="0" w:color="auto"/>
            <w:bottom w:val="none" w:sz="0" w:space="0" w:color="auto"/>
            <w:right w:val="none" w:sz="0" w:space="0" w:color="auto"/>
          </w:divBdr>
        </w:div>
        <w:div w:id="429007430">
          <w:marLeft w:val="640"/>
          <w:marRight w:val="0"/>
          <w:marTop w:val="0"/>
          <w:marBottom w:val="0"/>
          <w:divBdr>
            <w:top w:val="none" w:sz="0" w:space="0" w:color="auto"/>
            <w:left w:val="none" w:sz="0" w:space="0" w:color="auto"/>
            <w:bottom w:val="none" w:sz="0" w:space="0" w:color="auto"/>
            <w:right w:val="none" w:sz="0" w:space="0" w:color="auto"/>
          </w:divBdr>
        </w:div>
        <w:div w:id="1679774181">
          <w:marLeft w:val="640"/>
          <w:marRight w:val="0"/>
          <w:marTop w:val="0"/>
          <w:marBottom w:val="0"/>
          <w:divBdr>
            <w:top w:val="none" w:sz="0" w:space="0" w:color="auto"/>
            <w:left w:val="none" w:sz="0" w:space="0" w:color="auto"/>
            <w:bottom w:val="none" w:sz="0" w:space="0" w:color="auto"/>
            <w:right w:val="none" w:sz="0" w:space="0" w:color="auto"/>
          </w:divBdr>
        </w:div>
        <w:div w:id="1642617827">
          <w:marLeft w:val="640"/>
          <w:marRight w:val="0"/>
          <w:marTop w:val="0"/>
          <w:marBottom w:val="0"/>
          <w:divBdr>
            <w:top w:val="none" w:sz="0" w:space="0" w:color="auto"/>
            <w:left w:val="none" w:sz="0" w:space="0" w:color="auto"/>
            <w:bottom w:val="none" w:sz="0" w:space="0" w:color="auto"/>
            <w:right w:val="none" w:sz="0" w:space="0" w:color="auto"/>
          </w:divBdr>
        </w:div>
        <w:div w:id="697312102">
          <w:marLeft w:val="640"/>
          <w:marRight w:val="0"/>
          <w:marTop w:val="0"/>
          <w:marBottom w:val="0"/>
          <w:divBdr>
            <w:top w:val="none" w:sz="0" w:space="0" w:color="auto"/>
            <w:left w:val="none" w:sz="0" w:space="0" w:color="auto"/>
            <w:bottom w:val="none" w:sz="0" w:space="0" w:color="auto"/>
            <w:right w:val="none" w:sz="0" w:space="0" w:color="auto"/>
          </w:divBdr>
        </w:div>
        <w:div w:id="212498129">
          <w:marLeft w:val="640"/>
          <w:marRight w:val="0"/>
          <w:marTop w:val="0"/>
          <w:marBottom w:val="0"/>
          <w:divBdr>
            <w:top w:val="none" w:sz="0" w:space="0" w:color="auto"/>
            <w:left w:val="none" w:sz="0" w:space="0" w:color="auto"/>
            <w:bottom w:val="none" w:sz="0" w:space="0" w:color="auto"/>
            <w:right w:val="none" w:sz="0" w:space="0" w:color="auto"/>
          </w:divBdr>
        </w:div>
        <w:div w:id="1400834414">
          <w:marLeft w:val="640"/>
          <w:marRight w:val="0"/>
          <w:marTop w:val="0"/>
          <w:marBottom w:val="0"/>
          <w:divBdr>
            <w:top w:val="none" w:sz="0" w:space="0" w:color="auto"/>
            <w:left w:val="none" w:sz="0" w:space="0" w:color="auto"/>
            <w:bottom w:val="none" w:sz="0" w:space="0" w:color="auto"/>
            <w:right w:val="none" w:sz="0" w:space="0" w:color="auto"/>
          </w:divBdr>
        </w:div>
        <w:div w:id="1541938793">
          <w:marLeft w:val="640"/>
          <w:marRight w:val="0"/>
          <w:marTop w:val="0"/>
          <w:marBottom w:val="0"/>
          <w:divBdr>
            <w:top w:val="none" w:sz="0" w:space="0" w:color="auto"/>
            <w:left w:val="none" w:sz="0" w:space="0" w:color="auto"/>
            <w:bottom w:val="none" w:sz="0" w:space="0" w:color="auto"/>
            <w:right w:val="none" w:sz="0" w:space="0" w:color="auto"/>
          </w:divBdr>
        </w:div>
        <w:div w:id="1140343501">
          <w:marLeft w:val="640"/>
          <w:marRight w:val="0"/>
          <w:marTop w:val="0"/>
          <w:marBottom w:val="0"/>
          <w:divBdr>
            <w:top w:val="none" w:sz="0" w:space="0" w:color="auto"/>
            <w:left w:val="none" w:sz="0" w:space="0" w:color="auto"/>
            <w:bottom w:val="none" w:sz="0" w:space="0" w:color="auto"/>
            <w:right w:val="none" w:sz="0" w:space="0" w:color="auto"/>
          </w:divBdr>
        </w:div>
        <w:div w:id="1218710445">
          <w:marLeft w:val="640"/>
          <w:marRight w:val="0"/>
          <w:marTop w:val="0"/>
          <w:marBottom w:val="0"/>
          <w:divBdr>
            <w:top w:val="none" w:sz="0" w:space="0" w:color="auto"/>
            <w:left w:val="none" w:sz="0" w:space="0" w:color="auto"/>
            <w:bottom w:val="none" w:sz="0" w:space="0" w:color="auto"/>
            <w:right w:val="none" w:sz="0" w:space="0" w:color="auto"/>
          </w:divBdr>
        </w:div>
      </w:divsChild>
    </w:div>
    <w:div w:id="1888223698">
      <w:bodyDiv w:val="1"/>
      <w:marLeft w:val="0"/>
      <w:marRight w:val="0"/>
      <w:marTop w:val="0"/>
      <w:marBottom w:val="0"/>
      <w:divBdr>
        <w:top w:val="none" w:sz="0" w:space="0" w:color="auto"/>
        <w:left w:val="none" w:sz="0" w:space="0" w:color="auto"/>
        <w:bottom w:val="none" w:sz="0" w:space="0" w:color="auto"/>
        <w:right w:val="none" w:sz="0" w:space="0" w:color="auto"/>
      </w:divBdr>
    </w:div>
    <w:div w:id="1897349124">
      <w:bodyDiv w:val="1"/>
      <w:marLeft w:val="0"/>
      <w:marRight w:val="0"/>
      <w:marTop w:val="0"/>
      <w:marBottom w:val="0"/>
      <w:divBdr>
        <w:top w:val="none" w:sz="0" w:space="0" w:color="auto"/>
        <w:left w:val="none" w:sz="0" w:space="0" w:color="auto"/>
        <w:bottom w:val="none" w:sz="0" w:space="0" w:color="auto"/>
        <w:right w:val="none" w:sz="0" w:space="0" w:color="auto"/>
      </w:divBdr>
      <w:divsChild>
        <w:div w:id="1286039795">
          <w:marLeft w:val="640"/>
          <w:marRight w:val="0"/>
          <w:marTop w:val="0"/>
          <w:marBottom w:val="0"/>
          <w:divBdr>
            <w:top w:val="none" w:sz="0" w:space="0" w:color="auto"/>
            <w:left w:val="none" w:sz="0" w:space="0" w:color="auto"/>
            <w:bottom w:val="none" w:sz="0" w:space="0" w:color="auto"/>
            <w:right w:val="none" w:sz="0" w:space="0" w:color="auto"/>
          </w:divBdr>
        </w:div>
        <w:div w:id="1694305306">
          <w:marLeft w:val="640"/>
          <w:marRight w:val="0"/>
          <w:marTop w:val="0"/>
          <w:marBottom w:val="0"/>
          <w:divBdr>
            <w:top w:val="none" w:sz="0" w:space="0" w:color="auto"/>
            <w:left w:val="none" w:sz="0" w:space="0" w:color="auto"/>
            <w:bottom w:val="none" w:sz="0" w:space="0" w:color="auto"/>
            <w:right w:val="none" w:sz="0" w:space="0" w:color="auto"/>
          </w:divBdr>
        </w:div>
        <w:div w:id="1203248391">
          <w:marLeft w:val="640"/>
          <w:marRight w:val="0"/>
          <w:marTop w:val="0"/>
          <w:marBottom w:val="0"/>
          <w:divBdr>
            <w:top w:val="none" w:sz="0" w:space="0" w:color="auto"/>
            <w:left w:val="none" w:sz="0" w:space="0" w:color="auto"/>
            <w:bottom w:val="none" w:sz="0" w:space="0" w:color="auto"/>
            <w:right w:val="none" w:sz="0" w:space="0" w:color="auto"/>
          </w:divBdr>
        </w:div>
        <w:div w:id="690641236">
          <w:marLeft w:val="640"/>
          <w:marRight w:val="0"/>
          <w:marTop w:val="0"/>
          <w:marBottom w:val="0"/>
          <w:divBdr>
            <w:top w:val="none" w:sz="0" w:space="0" w:color="auto"/>
            <w:left w:val="none" w:sz="0" w:space="0" w:color="auto"/>
            <w:bottom w:val="none" w:sz="0" w:space="0" w:color="auto"/>
            <w:right w:val="none" w:sz="0" w:space="0" w:color="auto"/>
          </w:divBdr>
        </w:div>
        <w:div w:id="2145081887">
          <w:marLeft w:val="640"/>
          <w:marRight w:val="0"/>
          <w:marTop w:val="0"/>
          <w:marBottom w:val="0"/>
          <w:divBdr>
            <w:top w:val="none" w:sz="0" w:space="0" w:color="auto"/>
            <w:left w:val="none" w:sz="0" w:space="0" w:color="auto"/>
            <w:bottom w:val="none" w:sz="0" w:space="0" w:color="auto"/>
            <w:right w:val="none" w:sz="0" w:space="0" w:color="auto"/>
          </w:divBdr>
        </w:div>
        <w:div w:id="2091846949">
          <w:marLeft w:val="640"/>
          <w:marRight w:val="0"/>
          <w:marTop w:val="0"/>
          <w:marBottom w:val="0"/>
          <w:divBdr>
            <w:top w:val="none" w:sz="0" w:space="0" w:color="auto"/>
            <w:left w:val="none" w:sz="0" w:space="0" w:color="auto"/>
            <w:bottom w:val="none" w:sz="0" w:space="0" w:color="auto"/>
            <w:right w:val="none" w:sz="0" w:space="0" w:color="auto"/>
          </w:divBdr>
        </w:div>
        <w:div w:id="1339697688">
          <w:marLeft w:val="640"/>
          <w:marRight w:val="0"/>
          <w:marTop w:val="0"/>
          <w:marBottom w:val="0"/>
          <w:divBdr>
            <w:top w:val="none" w:sz="0" w:space="0" w:color="auto"/>
            <w:left w:val="none" w:sz="0" w:space="0" w:color="auto"/>
            <w:bottom w:val="none" w:sz="0" w:space="0" w:color="auto"/>
            <w:right w:val="none" w:sz="0" w:space="0" w:color="auto"/>
          </w:divBdr>
        </w:div>
        <w:div w:id="21707513">
          <w:marLeft w:val="640"/>
          <w:marRight w:val="0"/>
          <w:marTop w:val="0"/>
          <w:marBottom w:val="0"/>
          <w:divBdr>
            <w:top w:val="none" w:sz="0" w:space="0" w:color="auto"/>
            <w:left w:val="none" w:sz="0" w:space="0" w:color="auto"/>
            <w:bottom w:val="none" w:sz="0" w:space="0" w:color="auto"/>
            <w:right w:val="none" w:sz="0" w:space="0" w:color="auto"/>
          </w:divBdr>
        </w:div>
        <w:div w:id="229311263">
          <w:marLeft w:val="640"/>
          <w:marRight w:val="0"/>
          <w:marTop w:val="0"/>
          <w:marBottom w:val="0"/>
          <w:divBdr>
            <w:top w:val="none" w:sz="0" w:space="0" w:color="auto"/>
            <w:left w:val="none" w:sz="0" w:space="0" w:color="auto"/>
            <w:bottom w:val="none" w:sz="0" w:space="0" w:color="auto"/>
            <w:right w:val="none" w:sz="0" w:space="0" w:color="auto"/>
          </w:divBdr>
        </w:div>
        <w:div w:id="848640764">
          <w:marLeft w:val="640"/>
          <w:marRight w:val="0"/>
          <w:marTop w:val="0"/>
          <w:marBottom w:val="0"/>
          <w:divBdr>
            <w:top w:val="none" w:sz="0" w:space="0" w:color="auto"/>
            <w:left w:val="none" w:sz="0" w:space="0" w:color="auto"/>
            <w:bottom w:val="none" w:sz="0" w:space="0" w:color="auto"/>
            <w:right w:val="none" w:sz="0" w:space="0" w:color="auto"/>
          </w:divBdr>
        </w:div>
        <w:div w:id="2050490775">
          <w:marLeft w:val="640"/>
          <w:marRight w:val="0"/>
          <w:marTop w:val="0"/>
          <w:marBottom w:val="0"/>
          <w:divBdr>
            <w:top w:val="none" w:sz="0" w:space="0" w:color="auto"/>
            <w:left w:val="none" w:sz="0" w:space="0" w:color="auto"/>
            <w:bottom w:val="none" w:sz="0" w:space="0" w:color="auto"/>
            <w:right w:val="none" w:sz="0" w:space="0" w:color="auto"/>
          </w:divBdr>
        </w:div>
        <w:div w:id="2126457360">
          <w:marLeft w:val="640"/>
          <w:marRight w:val="0"/>
          <w:marTop w:val="0"/>
          <w:marBottom w:val="0"/>
          <w:divBdr>
            <w:top w:val="none" w:sz="0" w:space="0" w:color="auto"/>
            <w:left w:val="none" w:sz="0" w:space="0" w:color="auto"/>
            <w:bottom w:val="none" w:sz="0" w:space="0" w:color="auto"/>
            <w:right w:val="none" w:sz="0" w:space="0" w:color="auto"/>
          </w:divBdr>
        </w:div>
        <w:div w:id="1270238562">
          <w:marLeft w:val="640"/>
          <w:marRight w:val="0"/>
          <w:marTop w:val="0"/>
          <w:marBottom w:val="0"/>
          <w:divBdr>
            <w:top w:val="none" w:sz="0" w:space="0" w:color="auto"/>
            <w:left w:val="none" w:sz="0" w:space="0" w:color="auto"/>
            <w:bottom w:val="none" w:sz="0" w:space="0" w:color="auto"/>
            <w:right w:val="none" w:sz="0" w:space="0" w:color="auto"/>
          </w:divBdr>
        </w:div>
        <w:div w:id="1263151722">
          <w:marLeft w:val="640"/>
          <w:marRight w:val="0"/>
          <w:marTop w:val="0"/>
          <w:marBottom w:val="0"/>
          <w:divBdr>
            <w:top w:val="none" w:sz="0" w:space="0" w:color="auto"/>
            <w:left w:val="none" w:sz="0" w:space="0" w:color="auto"/>
            <w:bottom w:val="none" w:sz="0" w:space="0" w:color="auto"/>
            <w:right w:val="none" w:sz="0" w:space="0" w:color="auto"/>
          </w:divBdr>
        </w:div>
        <w:div w:id="716201915">
          <w:marLeft w:val="640"/>
          <w:marRight w:val="0"/>
          <w:marTop w:val="0"/>
          <w:marBottom w:val="0"/>
          <w:divBdr>
            <w:top w:val="none" w:sz="0" w:space="0" w:color="auto"/>
            <w:left w:val="none" w:sz="0" w:space="0" w:color="auto"/>
            <w:bottom w:val="none" w:sz="0" w:space="0" w:color="auto"/>
            <w:right w:val="none" w:sz="0" w:space="0" w:color="auto"/>
          </w:divBdr>
        </w:div>
        <w:div w:id="952977964">
          <w:marLeft w:val="640"/>
          <w:marRight w:val="0"/>
          <w:marTop w:val="0"/>
          <w:marBottom w:val="0"/>
          <w:divBdr>
            <w:top w:val="none" w:sz="0" w:space="0" w:color="auto"/>
            <w:left w:val="none" w:sz="0" w:space="0" w:color="auto"/>
            <w:bottom w:val="none" w:sz="0" w:space="0" w:color="auto"/>
            <w:right w:val="none" w:sz="0" w:space="0" w:color="auto"/>
          </w:divBdr>
        </w:div>
        <w:div w:id="130833308">
          <w:marLeft w:val="640"/>
          <w:marRight w:val="0"/>
          <w:marTop w:val="0"/>
          <w:marBottom w:val="0"/>
          <w:divBdr>
            <w:top w:val="none" w:sz="0" w:space="0" w:color="auto"/>
            <w:left w:val="none" w:sz="0" w:space="0" w:color="auto"/>
            <w:bottom w:val="none" w:sz="0" w:space="0" w:color="auto"/>
            <w:right w:val="none" w:sz="0" w:space="0" w:color="auto"/>
          </w:divBdr>
        </w:div>
        <w:div w:id="447630063">
          <w:marLeft w:val="640"/>
          <w:marRight w:val="0"/>
          <w:marTop w:val="0"/>
          <w:marBottom w:val="0"/>
          <w:divBdr>
            <w:top w:val="none" w:sz="0" w:space="0" w:color="auto"/>
            <w:left w:val="none" w:sz="0" w:space="0" w:color="auto"/>
            <w:bottom w:val="none" w:sz="0" w:space="0" w:color="auto"/>
            <w:right w:val="none" w:sz="0" w:space="0" w:color="auto"/>
          </w:divBdr>
        </w:div>
        <w:div w:id="1147043291">
          <w:marLeft w:val="640"/>
          <w:marRight w:val="0"/>
          <w:marTop w:val="0"/>
          <w:marBottom w:val="0"/>
          <w:divBdr>
            <w:top w:val="none" w:sz="0" w:space="0" w:color="auto"/>
            <w:left w:val="none" w:sz="0" w:space="0" w:color="auto"/>
            <w:bottom w:val="none" w:sz="0" w:space="0" w:color="auto"/>
            <w:right w:val="none" w:sz="0" w:space="0" w:color="auto"/>
          </w:divBdr>
        </w:div>
        <w:div w:id="1485273398">
          <w:marLeft w:val="640"/>
          <w:marRight w:val="0"/>
          <w:marTop w:val="0"/>
          <w:marBottom w:val="0"/>
          <w:divBdr>
            <w:top w:val="none" w:sz="0" w:space="0" w:color="auto"/>
            <w:left w:val="none" w:sz="0" w:space="0" w:color="auto"/>
            <w:bottom w:val="none" w:sz="0" w:space="0" w:color="auto"/>
            <w:right w:val="none" w:sz="0" w:space="0" w:color="auto"/>
          </w:divBdr>
        </w:div>
        <w:div w:id="1054694750">
          <w:marLeft w:val="640"/>
          <w:marRight w:val="0"/>
          <w:marTop w:val="0"/>
          <w:marBottom w:val="0"/>
          <w:divBdr>
            <w:top w:val="none" w:sz="0" w:space="0" w:color="auto"/>
            <w:left w:val="none" w:sz="0" w:space="0" w:color="auto"/>
            <w:bottom w:val="none" w:sz="0" w:space="0" w:color="auto"/>
            <w:right w:val="none" w:sz="0" w:space="0" w:color="auto"/>
          </w:divBdr>
        </w:div>
        <w:div w:id="338043848">
          <w:marLeft w:val="640"/>
          <w:marRight w:val="0"/>
          <w:marTop w:val="0"/>
          <w:marBottom w:val="0"/>
          <w:divBdr>
            <w:top w:val="none" w:sz="0" w:space="0" w:color="auto"/>
            <w:left w:val="none" w:sz="0" w:space="0" w:color="auto"/>
            <w:bottom w:val="none" w:sz="0" w:space="0" w:color="auto"/>
            <w:right w:val="none" w:sz="0" w:space="0" w:color="auto"/>
          </w:divBdr>
        </w:div>
        <w:div w:id="1317342998">
          <w:marLeft w:val="640"/>
          <w:marRight w:val="0"/>
          <w:marTop w:val="0"/>
          <w:marBottom w:val="0"/>
          <w:divBdr>
            <w:top w:val="none" w:sz="0" w:space="0" w:color="auto"/>
            <w:left w:val="none" w:sz="0" w:space="0" w:color="auto"/>
            <w:bottom w:val="none" w:sz="0" w:space="0" w:color="auto"/>
            <w:right w:val="none" w:sz="0" w:space="0" w:color="auto"/>
          </w:divBdr>
        </w:div>
        <w:div w:id="1362320538">
          <w:marLeft w:val="640"/>
          <w:marRight w:val="0"/>
          <w:marTop w:val="0"/>
          <w:marBottom w:val="0"/>
          <w:divBdr>
            <w:top w:val="none" w:sz="0" w:space="0" w:color="auto"/>
            <w:left w:val="none" w:sz="0" w:space="0" w:color="auto"/>
            <w:bottom w:val="none" w:sz="0" w:space="0" w:color="auto"/>
            <w:right w:val="none" w:sz="0" w:space="0" w:color="auto"/>
          </w:divBdr>
        </w:div>
        <w:div w:id="279606716">
          <w:marLeft w:val="640"/>
          <w:marRight w:val="0"/>
          <w:marTop w:val="0"/>
          <w:marBottom w:val="0"/>
          <w:divBdr>
            <w:top w:val="none" w:sz="0" w:space="0" w:color="auto"/>
            <w:left w:val="none" w:sz="0" w:space="0" w:color="auto"/>
            <w:bottom w:val="none" w:sz="0" w:space="0" w:color="auto"/>
            <w:right w:val="none" w:sz="0" w:space="0" w:color="auto"/>
          </w:divBdr>
        </w:div>
        <w:div w:id="1525173353">
          <w:marLeft w:val="640"/>
          <w:marRight w:val="0"/>
          <w:marTop w:val="0"/>
          <w:marBottom w:val="0"/>
          <w:divBdr>
            <w:top w:val="none" w:sz="0" w:space="0" w:color="auto"/>
            <w:left w:val="none" w:sz="0" w:space="0" w:color="auto"/>
            <w:bottom w:val="none" w:sz="0" w:space="0" w:color="auto"/>
            <w:right w:val="none" w:sz="0" w:space="0" w:color="auto"/>
          </w:divBdr>
        </w:div>
        <w:div w:id="1853294528">
          <w:marLeft w:val="640"/>
          <w:marRight w:val="0"/>
          <w:marTop w:val="0"/>
          <w:marBottom w:val="0"/>
          <w:divBdr>
            <w:top w:val="none" w:sz="0" w:space="0" w:color="auto"/>
            <w:left w:val="none" w:sz="0" w:space="0" w:color="auto"/>
            <w:bottom w:val="none" w:sz="0" w:space="0" w:color="auto"/>
            <w:right w:val="none" w:sz="0" w:space="0" w:color="auto"/>
          </w:divBdr>
        </w:div>
        <w:div w:id="1752193345">
          <w:marLeft w:val="640"/>
          <w:marRight w:val="0"/>
          <w:marTop w:val="0"/>
          <w:marBottom w:val="0"/>
          <w:divBdr>
            <w:top w:val="none" w:sz="0" w:space="0" w:color="auto"/>
            <w:left w:val="none" w:sz="0" w:space="0" w:color="auto"/>
            <w:bottom w:val="none" w:sz="0" w:space="0" w:color="auto"/>
            <w:right w:val="none" w:sz="0" w:space="0" w:color="auto"/>
          </w:divBdr>
        </w:div>
        <w:div w:id="699890343">
          <w:marLeft w:val="640"/>
          <w:marRight w:val="0"/>
          <w:marTop w:val="0"/>
          <w:marBottom w:val="0"/>
          <w:divBdr>
            <w:top w:val="none" w:sz="0" w:space="0" w:color="auto"/>
            <w:left w:val="none" w:sz="0" w:space="0" w:color="auto"/>
            <w:bottom w:val="none" w:sz="0" w:space="0" w:color="auto"/>
            <w:right w:val="none" w:sz="0" w:space="0" w:color="auto"/>
          </w:divBdr>
        </w:div>
        <w:div w:id="1914856405">
          <w:marLeft w:val="640"/>
          <w:marRight w:val="0"/>
          <w:marTop w:val="0"/>
          <w:marBottom w:val="0"/>
          <w:divBdr>
            <w:top w:val="none" w:sz="0" w:space="0" w:color="auto"/>
            <w:left w:val="none" w:sz="0" w:space="0" w:color="auto"/>
            <w:bottom w:val="none" w:sz="0" w:space="0" w:color="auto"/>
            <w:right w:val="none" w:sz="0" w:space="0" w:color="auto"/>
          </w:divBdr>
        </w:div>
        <w:div w:id="2071223395">
          <w:marLeft w:val="640"/>
          <w:marRight w:val="0"/>
          <w:marTop w:val="0"/>
          <w:marBottom w:val="0"/>
          <w:divBdr>
            <w:top w:val="none" w:sz="0" w:space="0" w:color="auto"/>
            <w:left w:val="none" w:sz="0" w:space="0" w:color="auto"/>
            <w:bottom w:val="none" w:sz="0" w:space="0" w:color="auto"/>
            <w:right w:val="none" w:sz="0" w:space="0" w:color="auto"/>
          </w:divBdr>
        </w:div>
        <w:div w:id="1913200637">
          <w:marLeft w:val="640"/>
          <w:marRight w:val="0"/>
          <w:marTop w:val="0"/>
          <w:marBottom w:val="0"/>
          <w:divBdr>
            <w:top w:val="none" w:sz="0" w:space="0" w:color="auto"/>
            <w:left w:val="none" w:sz="0" w:space="0" w:color="auto"/>
            <w:bottom w:val="none" w:sz="0" w:space="0" w:color="auto"/>
            <w:right w:val="none" w:sz="0" w:space="0" w:color="auto"/>
          </w:divBdr>
        </w:div>
        <w:div w:id="935478704">
          <w:marLeft w:val="640"/>
          <w:marRight w:val="0"/>
          <w:marTop w:val="0"/>
          <w:marBottom w:val="0"/>
          <w:divBdr>
            <w:top w:val="none" w:sz="0" w:space="0" w:color="auto"/>
            <w:left w:val="none" w:sz="0" w:space="0" w:color="auto"/>
            <w:bottom w:val="none" w:sz="0" w:space="0" w:color="auto"/>
            <w:right w:val="none" w:sz="0" w:space="0" w:color="auto"/>
          </w:divBdr>
        </w:div>
        <w:div w:id="27067604">
          <w:marLeft w:val="640"/>
          <w:marRight w:val="0"/>
          <w:marTop w:val="0"/>
          <w:marBottom w:val="0"/>
          <w:divBdr>
            <w:top w:val="none" w:sz="0" w:space="0" w:color="auto"/>
            <w:left w:val="none" w:sz="0" w:space="0" w:color="auto"/>
            <w:bottom w:val="none" w:sz="0" w:space="0" w:color="auto"/>
            <w:right w:val="none" w:sz="0" w:space="0" w:color="auto"/>
          </w:divBdr>
        </w:div>
        <w:div w:id="990866436">
          <w:marLeft w:val="640"/>
          <w:marRight w:val="0"/>
          <w:marTop w:val="0"/>
          <w:marBottom w:val="0"/>
          <w:divBdr>
            <w:top w:val="none" w:sz="0" w:space="0" w:color="auto"/>
            <w:left w:val="none" w:sz="0" w:space="0" w:color="auto"/>
            <w:bottom w:val="none" w:sz="0" w:space="0" w:color="auto"/>
            <w:right w:val="none" w:sz="0" w:space="0" w:color="auto"/>
          </w:divBdr>
        </w:div>
        <w:div w:id="14769145">
          <w:marLeft w:val="640"/>
          <w:marRight w:val="0"/>
          <w:marTop w:val="0"/>
          <w:marBottom w:val="0"/>
          <w:divBdr>
            <w:top w:val="none" w:sz="0" w:space="0" w:color="auto"/>
            <w:left w:val="none" w:sz="0" w:space="0" w:color="auto"/>
            <w:bottom w:val="none" w:sz="0" w:space="0" w:color="auto"/>
            <w:right w:val="none" w:sz="0" w:space="0" w:color="auto"/>
          </w:divBdr>
        </w:div>
        <w:div w:id="118687712">
          <w:marLeft w:val="640"/>
          <w:marRight w:val="0"/>
          <w:marTop w:val="0"/>
          <w:marBottom w:val="0"/>
          <w:divBdr>
            <w:top w:val="none" w:sz="0" w:space="0" w:color="auto"/>
            <w:left w:val="none" w:sz="0" w:space="0" w:color="auto"/>
            <w:bottom w:val="none" w:sz="0" w:space="0" w:color="auto"/>
            <w:right w:val="none" w:sz="0" w:space="0" w:color="auto"/>
          </w:divBdr>
        </w:div>
        <w:div w:id="514349902">
          <w:marLeft w:val="640"/>
          <w:marRight w:val="0"/>
          <w:marTop w:val="0"/>
          <w:marBottom w:val="0"/>
          <w:divBdr>
            <w:top w:val="none" w:sz="0" w:space="0" w:color="auto"/>
            <w:left w:val="none" w:sz="0" w:space="0" w:color="auto"/>
            <w:bottom w:val="none" w:sz="0" w:space="0" w:color="auto"/>
            <w:right w:val="none" w:sz="0" w:space="0" w:color="auto"/>
          </w:divBdr>
        </w:div>
        <w:div w:id="1429234225">
          <w:marLeft w:val="640"/>
          <w:marRight w:val="0"/>
          <w:marTop w:val="0"/>
          <w:marBottom w:val="0"/>
          <w:divBdr>
            <w:top w:val="none" w:sz="0" w:space="0" w:color="auto"/>
            <w:left w:val="none" w:sz="0" w:space="0" w:color="auto"/>
            <w:bottom w:val="none" w:sz="0" w:space="0" w:color="auto"/>
            <w:right w:val="none" w:sz="0" w:space="0" w:color="auto"/>
          </w:divBdr>
        </w:div>
        <w:div w:id="242300089">
          <w:marLeft w:val="640"/>
          <w:marRight w:val="0"/>
          <w:marTop w:val="0"/>
          <w:marBottom w:val="0"/>
          <w:divBdr>
            <w:top w:val="none" w:sz="0" w:space="0" w:color="auto"/>
            <w:left w:val="none" w:sz="0" w:space="0" w:color="auto"/>
            <w:bottom w:val="none" w:sz="0" w:space="0" w:color="auto"/>
            <w:right w:val="none" w:sz="0" w:space="0" w:color="auto"/>
          </w:divBdr>
        </w:div>
        <w:div w:id="593129788">
          <w:marLeft w:val="640"/>
          <w:marRight w:val="0"/>
          <w:marTop w:val="0"/>
          <w:marBottom w:val="0"/>
          <w:divBdr>
            <w:top w:val="none" w:sz="0" w:space="0" w:color="auto"/>
            <w:left w:val="none" w:sz="0" w:space="0" w:color="auto"/>
            <w:bottom w:val="none" w:sz="0" w:space="0" w:color="auto"/>
            <w:right w:val="none" w:sz="0" w:space="0" w:color="auto"/>
          </w:divBdr>
        </w:div>
        <w:div w:id="1013386386">
          <w:marLeft w:val="640"/>
          <w:marRight w:val="0"/>
          <w:marTop w:val="0"/>
          <w:marBottom w:val="0"/>
          <w:divBdr>
            <w:top w:val="none" w:sz="0" w:space="0" w:color="auto"/>
            <w:left w:val="none" w:sz="0" w:space="0" w:color="auto"/>
            <w:bottom w:val="none" w:sz="0" w:space="0" w:color="auto"/>
            <w:right w:val="none" w:sz="0" w:space="0" w:color="auto"/>
          </w:divBdr>
        </w:div>
        <w:div w:id="1498568567">
          <w:marLeft w:val="640"/>
          <w:marRight w:val="0"/>
          <w:marTop w:val="0"/>
          <w:marBottom w:val="0"/>
          <w:divBdr>
            <w:top w:val="none" w:sz="0" w:space="0" w:color="auto"/>
            <w:left w:val="none" w:sz="0" w:space="0" w:color="auto"/>
            <w:bottom w:val="none" w:sz="0" w:space="0" w:color="auto"/>
            <w:right w:val="none" w:sz="0" w:space="0" w:color="auto"/>
          </w:divBdr>
        </w:div>
        <w:div w:id="489446656">
          <w:marLeft w:val="640"/>
          <w:marRight w:val="0"/>
          <w:marTop w:val="0"/>
          <w:marBottom w:val="0"/>
          <w:divBdr>
            <w:top w:val="none" w:sz="0" w:space="0" w:color="auto"/>
            <w:left w:val="none" w:sz="0" w:space="0" w:color="auto"/>
            <w:bottom w:val="none" w:sz="0" w:space="0" w:color="auto"/>
            <w:right w:val="none" w:sz="0" w:space="0" w:color="auto"/>
          </w:divBdr>
        </w:div>
        <w:div w:id="2126536664">
          <w:marLeft w:val="640"/>
          <w:marRight w:val="0"/>
          <w:marTop w:val="0"/>
          <w:marBottom w:val="0"/>
          <w:divBdr>
            <w:top w:val="none" w:sz="0" w:space="0" w:color="auto"/>
            <w:left w:val="none" w:sz="0" w:space="0" w:color="auto"/>
            <w:bottom w:val="none" w:sz="0" w:space="0" w:color="auto"/>
            <w:right w:val="none" w:sz="0" w:space="0" w:color="auto"/>
          </w:divBdr>
        </w:div>
        <w:div w:id="98263894">
          <w:marLeft w:val="640"/>
          <w:marRight w:val="0"/>
          <w:marTop w:val="0"/>
          <w:marBottom w:val="0"/>
          <w:divBdr>
            <w:top w:val="none" w:sz="0" w:space="0" w:color="auto"/>
            <w:left w:val="none" w:sz="0" w:space="0" w:color="auto"/>
            <w:bottom w:val="none" w:sz="0" w:space="0" w:color="auto"/>
            <w:right w:val="none" w:sz="0" w:space="0" w:color="auto"/>
          </w:divBdr>
        </w:div>
        <w:div w:id="1830554216">
          <w:marLeft w:val="640"/>
          <w:marRight w:val="0"/>
          <w:marTop w:val="0"/>
          <w:marBottom w:val="0"/>
          <w:divBdr>
            <w:top w:val="none" w:sz="0" w:space="0" w:color="auto"/>
            <w:left w:val="none" w:sz="0" w:space="0" w:color="auto"/>
            <w:bottom w:val="none" w:sz="0" w:space="0" w:color="auto"/>
            <w:right w:val="none" w:sz="0" w:space="0" w:color="auto"/>
          </w:divBdr>
        </w:div>
        <w:div w:id="1193491591">
          <w:marLeft w:val="640"/>
          <w:marRight w:val="0"/>
          <w:marTop w:val="0"/>
          <w:marBottom w:val="0"/>
          <w:divBdr>
            <w:top w:val="none" w:sz="0" w:space="0" w:color="auto"/>
            <w:left w:val="none" w:sz="0" w:space="0" w:color="auto"/>
            <w:bottom w:val="none" w:sz="0" w:space="0" w:color="auto"/>
            <w:right w:val="none" w:sz="0" w:space="0" w:color="auto"/>
          </w:divBdr>
        </w:div>
        <w:div w:id="362025706">
          <w:marLeft w:val="640"/>
          <w:marRight w:val="0"/>
          <w:marTop w:val="0"/>
          <w:marBottom w:val="0"/>
          <w:divBdr>
            <w:top w:val="none" w:sz="0" w:space="0" w:color="auto"/>
            <w:left w:val="none" w:sz="0" w:space="0" w:color="auto"/>
            <w:bottom w:val="none" w:sz="0" w:space="0" w:color="auto"/>
            <w:right w:val="none" w:sz="0" w:space="0" w:color="auto"/>
          </w:divBdr>
        </w:div>
        <w:div w:id="973100998">
          <w:marLeft w:val="640"/>
          <w:marRight w:val="0"/>
          <w:marTop w:val="0"/>
          <w:marBottom w:val="0"/>
          <w:divBdr>
            <w:top w:val="none" w:sz="0" w:space="0" w:color="auto"/>
            <w:left w:val="none" w:sz="0" w:space="0" w:color="auto"/>
            <w:bottom w:val="none" w:sz="0" w:space="0" w:color="auto"/>
            <w:right w:val="none" w:sz="0" w:space="0" w:color="auto"/>
          </w:divBdr>
        </w:div>
        <w:div w:id="1747654592">
          <w:marLeft w:val="640"/>
          <w:marRight w:val="0"/>
          <w:marTop w:val="0"/>
          <w:marBottom w:val="0"/>
          <w:divBdr>
            <w:top w:val="none" w:sz="0" w:space="0" w:color="auto"/>
            <w:left w:val="none" w:sz="0" w:space="0" w:color="auto"/>
            <w:bottom w:val="none" w:sz="0" w:space="0" w:color="auto"/>
            <w:right w:val="none" w:sz="0" w:space="0" w:color="auto"/>
          </w:divBdr>
        </w:div>
        <w:div w:id="596862063">
          <w:marLeft w:val="640"/>
          <w:marRight w:val="0"/>
          <w:marTop w:val="0"/>
          <w:marBottom w:val="0"/>
          <w:divBdr>
            <w:top w:val="none" w:sz="0" w:space="0" w:color="auto"/>
            <w:left w:val="none" w:sz="0" w:space="0" w:color="auto"/>
            <w:bottom w:val="none" w:sz="0" w:space="0" w:color="auto"/>
            <w:right w:val="none" w:sz="0" w:space="0" w:color="auto"/>
          </w:divBdr>
        </w:div>
        <w:div w:id="447087199">
          <w:marLeft w:val="640"/>
          <w:marRight w:val="0"/>
          <w:marTop w:val="0"/>
          <w:marBottom w:val="0"/>
          <w:divBdr>
            <w:top w:val="none" w:sz="0" w:space="0" w:color="auto"/>
            <w:left w:val="none" w:sz="0" w:space="0" w:color="auto"/>
            <w:bottom w:val="none" w:sz="0" w:space="0" w:color="auto"/>
            <w:right w:val="none" w:sz="0" w:space="0" w:color="auto"/>
          </w:divBdr>
        </w:div>
        <w:div w:id="2058819902">
          <w:marLeft w:val="640"/>
          <w:marRight w:val="0"/>
          <w:marTop w:val="0"/>
          <w:marBottom w:val="0"/>
          <w:divBdr>
            <w:top w:val="none" w:sz="0" w:space="0" w:color="auto"/>
            <w:left w:val="none" w:sz="0" w:space="0" w:color="auto"/>
            <w:bottom w:val="none" w:sz="0" w:space="0" w:color="auto"/>
            <w:right w:val="none" w:sz="0" w:space="0" w:color="auto"/>
          </w:divBdr>
        </w:div>
        <w:div w:id="2116318091">
          <w:marLeft w:val="640"/>
          <w:marRight w:val="0"/>
          <w:marTop w:val="0"/>
          <w:marBottom w:val="0"/>
          <w:divBdr>
            <w:top w:val="none" w:sz="0" w:space="0" w:color="auto"/>
            <w:left w:val="none" w:sz="0" w:space="0" w:color="auto"/>
            <w:bottom w:val="none" w:sz="0" w:space="0" w:color="auto"/>
            <w:right w:val="none" w:sz="0" w:space="0" w:color="auto"/>
          </w:divBdr>
        </w:div>
        <w:div w:id="906037569">
          <w:marLeft w:val="640"/>
          <w:marRight w:val="0"/>
          <w:marTop w:val="0"/>
          <w:marBottom w:val="0"/>
          <w:divBdr>
            <w:top w:val="none" w:sz="0" w:space="0" w:color="auto"/>
            <w:left w:val="none" w:sz="0" w:space="0" w:color="auto"/>
            <w:bottom w:val="none" w:sz="0" w:space="0" w:color="auto"/>
            <w:right w:val="none" w:sz="0" w:space="0" w:color="auto"/>
          </w:divBdr>
        </w:div>
        <w:div w:id="268661970">
          <w:marLeft w:val="640"/>
          <w:marRight w:val="0"/>
          <w:marTop w:val="0"/>
          <w:marBottom w:val="0"/>
          <w:divBdr>
            <w:top w:val="none" w:sz="0" w:space="0" w:color="auto"/>
            <w:left w:val="none" w:sz="0" w:space="0" w:color="auto"/>
            <w:bottom w:val="none" w:sz="0" w:space="0" w:color="auto"/>
            <w:right w:val="none" w:sz="0" w:space="0" w:color="auto"/>
          </w:divBdr>
        </w:div>
        <w:div w:id="974213294">
          <w:marLeft w:val="640"/>
          <w:marRight w:val="0"/>
          <w:marTop w:val="0"/>
          <w:marBottom w:val="0"/>
          <w:divBdr>
            <w:top w:val="none" w:sz="0" w:space="0" w:color="auto"/>
            <w:left w:val="none" w:sz="0" w:space="0" w:color="auto"/>
            <w:bottom w:val="none" w:sz="0" w:space="0" w:color="auto"/>
            <w:right w:val="none" w:sz="0" w:space="0" w:color="auto"/>
          </w:divBdr>
        </w:div>
        <w:div w:id="843713758">
          <w:marLeft w:val="640"/>
          <w:marRight w:val="0"/>
          <w:marTop w:val="0"/>
          <w:marBottom w:val="0"/>
          <w:divBdr>
            <w:top w:val="none" w:sz="0" w:space="0" w:color="auto"/>
            <w:left w:val="none" w:sz="0" w:space="0" w:color="auto"/>
            <w:bottom w:val="none" w:sz="0" w:space="0" w:color="auto"/>
            <w:right w:val="none" w:sz="0" w:space="0" w:color="auto"/>
          </w:divBdr>
        </w:div>
        <w:div w:id="494423268">
          <w:marLeft w:val="640"/>
          <w:marRight w:val="0"/>
          <w:marTop w:val="0"/>
          <w:marBottom w:val="0"/>
          <w:divBdr>
            <w:top w:val="none" w:sz="0" w:space="0" w:color="auto"/>
            <w:left w:val="none" w:sz="0" w:space="0" w:color="auto"/>
            <w:bottom w:val="none" w:sz="0" w:space="0" w:color="auto"/>
            <w:right w:val="none" w:sz="0" w:space="0" w:color="auto"/>
          </w:divBdr>
        </w:div>
        <w:div w:id="1918781433">
          <w:marLeft w:val="640"/>
          <w:marRight w:val="0"/>
          <w:marTop w:val="0"/>
          <w:marBottom w:val="0"/>
          <w:divBdr>
            <w:top w:val="none" w:sz="0" w:space="0" w:color="auto"/>
            <w:left w:val="none" w:sz="0" w:space="0" w:color="auto"/>
            <w:bottom w:val="none" w:sz="0" w:space="0" w:color="auto"/>
            <w:right w:val="none" w:sz="0" w:space="0" w:color="auto"/>
          </w:divBdr>
        </w:div>
        <w:div w:id="1105732194">
          <w:marLeft w:val="640"/>
          <w:marRight w:val="0"/>
          <w:marTop w:val="0"/>
          <w:marBottom w:val="0"/>
          <w:divBdr>
            <w:top w:val="none" w:sz="0" w:space="0" w:color="auto"/>
            <w:left w:val="none" w:sz="0" w:space="0" w:color="auto"/>
            <w:bottom w:val="none" w:sz="0" w:space="0" w:color="auto"/>
            <w:right w:val="none" w:sz="0" w:space="0" w:color="auto"/>
          </w:divBdr>
        </w:div>
        <w:div w:id="741411530">
          <w:marLeft w:val="640"/>
          <w:marRight w:val="0"/>
          <w:marTop w:val="0"/>
          <w:marBottom w:val="0"/>
          <w:divBdr>
            <w:top w:val="none" w:sz="0" w:space="0" w:color="auto"/>
            <w:left w:val="none" w:sz="0" w:space="0" w:color="auto"/>
            <w:bottom w:val="none" w:sz="0" w:space="0" w:color="auto"/>
            <w:right w:val="none" w:sz="0" w:space="0" w:color="auto"/>
          </w:divBdr>
        </w:div>
        <w:div w:id="1985573971">
          <w:marLeft w:val="640"/>
          <w:marRight w:val="0"/>
          <w:marTop w:val="0"/>
          <w:marBottom w:val="0"/>
          <w:divBdr>
            <w:top w:val="none" w:sz="0" w:space="0" w:color="auto"/>
            <w:left w:val="none" w:sz="0" w:space="0" w:color="auto"/>
            <w:bottom w:val="none" w:sz="0" w:space="0" w:color="auto"/>
            <w:right w:val="none" w:sz="0" w:space="0" w:color="auto"/>
          </w:divBdr>
        </w:div>
        <w:div w:id="1068844149">
          <w:marLeft w:val="640"/>
          <w:marRight w:val="0"/>
          <w:marTop w:val="0"/>
          <w:marBottom w:val="0"/>
          <w:divBdr>
            <w:top w:val="none" w:sz="0" w:space="0" w:color="auto"/>
            <w:left w:val="none" w:sz="0" w:space="0" w:color="auto"/>
            <w:bottom w:val="none" w:sz="0" w:space="0" w:color="auto"/>
            <w:right w:val="none" w:sz="0" w:space="0" w:color="auto"/>
          </w:divBdr>
        </w:div>
        <w:div w:id="1175418271">
          <w:marLeft w:val="640"/>
          <w:marRight w:val="0"/>
          <w:marTop w:val="0"/>
          <w:marBottom w:val="0"/>
          <w:divBdr>
            <w:top w:val="none" w:sz="0" w:space="0" w:color="auto"/>
            <w:left w:val="none" w:sz="0" w:space="0" w:color="auto"/>
            <w:bottom w:val="none" w:sz="0" w:space="0" w:color="auto"/>
            <w:right w:val="none" w:sz="0" w:space="0" w:color="auto"/>
          </w:divBdr>
        </w:div>
        <w:div w:id="12147008">
          <w:marLeft w:val="640"/>
          <w:marRight w:val="0"/>
          <w:marTop w:val="0"/>
          <w:marBottom w:val="0"/>
          <w:divBdr>
            <w:top w:val="none" w:sz="0" w:space="0" w:color="auto"/>
            <w:left w:val="none" w:sz="0" w:space="0" w:color="auto"/>
            <w:bottom w:val="none" w:sz="0" w:space="0" w:color="auto"/>
            <w:right w:val="none" w:sz="0" w:space="0" w:color="auto"/>
          </w:divBdr>
        </w:div>
        <w:div w:id="398871103">
          <w:marLeft w:val="640"/>
          <w:marRight w:val="0"/>
          <w:marTop w:val="0"/>
          <w:marBottom w:val="0"/>
          <w:divBdr>
            <w:top w:val="none" w:sz="0" w:space="0" w:color="auto"/>
            <w:left w:val="none" w:sz="0" w:space="0" w:color="auto"/>
            <w:bottom w:val="none" w:sz="0" w:space="0" w:color="auto"/>
            <w:right w:val="none" w:sz="0" w:space="0" w:color="auto"/>
          </w:divBdr>
        </w:div>
        <w:div w:id="1811441641">
          <w:marLeft w:val="640"/>
          <w:marRight w:val="0"/>
          <w:marTop w:val="0"/>
          <w:marBottom w:val="0"/>
          <w:divBdr>
            <w:top w:val="none" w:sz="0" w:space="0" w:color="auto"/>
            <w:left w:val="none" w:sz="0" w:space="0" w:color="auto"/>
            <w:bottom w:val="none" w:sz="0" w:space="0" w:color="auto"/>
            <w:right w:val="none" w:sz="0" w:space="0" w:color="auto"/>
          </w:divBdr>
        </w:div>
        <w:div w:id="2029477637">
          <w:marLeft w:val="640"/>
          <w:marRight w:val="0"/>
          <w:marTop w:val="0"/>
          <w:marBottom w:val="0"/>
          <w:divBdr>
            <w:top w:val="none" w:sz="0" w:space="0" w:color="auto"/>
            <w:left w:val="none" w:sz="0" w:space="0" w:color="auto"/>
            <w:bottom w:val="none" w:sz="0" w:space="0" w:color="auto"/>
            <w:right w:val="none" w:sz="0" w:space="0" w:color="auto"/>
          </w:divBdr>
        </w:div>
        <w:div w:id="1813137355">
          <w:marLeft w:val="640"/>
          <w:marRight w:val="0"/>
          <w:marTop w:val="0"/>
          <w:marBottom w:val="0"/>
          <w:divBdr>
            <w:top w:val="none" w:sz="0" w:space="0" w:color="auto"/>
            <w:left w:val="none" w:sz="0" w:space="0" w:color="auto"/>
            <w:bottom w:val="none" w:sz="0" w:space="0" w:color="auto"/>
            <w:right w:val="none" w:sz="0" w:space="0" w:color="auto"/>
          </w:divBdr>
        </w:div>
        <w:div w:id="1433627300">
          <w:marLeft w:val="640"/>
          <w:marRight w:val="0"/>
          <w:marTop w:val="0"/>
          <w:marBottom w:val="0"/>
          <w:divBdr>
            <w:top w:val="none" w:sz="0" w:space="0" w:color="auto"/>
            <w:left w:val="none" w:sz="0" w:space="0" w:color="auto"/>
            <w:bottom w:val="none" w:sz="0" w:space="0" w:color="auto"/>
            <w:right w:val="none" w:sz="0" w:space="0" w:color="auto"/>
          </w:divBdr>
        </w:div>
        <w:div w:id="829445465">
          <w:marLeft w:val="640"/>
          <w:marRight w:val="0"/>
          <w:marTop w:val="0"/>
          <w:marBottom w:val="0"/>
          <w:divBdr>
            <w:top w:val="none" w:sz="0" w:space="0" w:color="auto"/>
            <w:left w:val="none" w:sz="0" w:space="0" w:color="auto"/>
            <w:bottom w:val="none" w:sz="0" w:space="0" w:color="auto"/>
            <w:right w:val="none" w:sz="0" w:space="0" w:color="auto"/>
          </w:divBdr>
        </w:div>
        <w:div w:id="1340087231">
          <w:marLeft w:val="640"/>
          <w:marRight w:val="0"/>
          <w:marTop w:val="0"/>
          <w:marBottom w:val="0"/>
          <w:divBdr>
            <w:top w:val="none" w:sz="0" w:space="0" w:color="auto"/>
            <w:left w:val="none" w:sz="0" w:space="0" w:color="auto"/>
            <w:bottom w:val="none" w:sz="0" w:space="0" w:color="auto"/>
            <w:right w:val="none" w:sz="0" w:space="0" w:color="auto"/>
          </w:divBdr>
        </w:div>
        <w:div w:id="150604470">
          <w:marLeft w:val="640"/>
          <w:marRight w:val="0"/>
          <w:marTop w:val="0"/>
          <w:marBottom w:val="0"/>
          <w:divBdr>
            <w:top w:val="none" w:sz="0" w:space="0" w:color="auto"/>
            <w:left w:val="none" w:sz="0" w:space="0" w:color="auto"/>
            <w:bottom w:val="none" w:sz="0" w:space="0" w:color="auto"/>
            <w:right w:val="none" w:sz="0" w:space="0" w:color="auto"/>
          </w:divBdr>
        </w:div>
        <w:div w:id="1732538220">
          <w:marLeft w:val="640"/>
          <w:marRight w:val="0"/>
          <w:marTop w:val="0"/>
          <w:marBottom w:val="0"/>
          <w:divBdr>
            <w:top w:val="none" w:sz="0" w:space="0" w:color="auto"/>
            <w:left w:val="none" w:sz="0" w:space="0" w:color="auto"/>
            <w:bottom w:val="none" w:sz="0" w:space="0" w:color="auto"/>
            <w:right w:val="none" w:sz="0" w:space="0" w:color="auto"/>
          </w:divBdr>
        </w:div>
        <w:div w:id="715129415">
          <w:marLeft w:val="640"/>
          <w:marRight w:val="0"/>
          <w:marTop w:val="0"/>
          <w:marBottom w:val="0"/>
          <w:divBdr>
            <w:top w:val="none" w:sz="0" w:space="0" w:color="auto"/>
            <w:left w:val="none" w:sz="0" w:space="0" w:color="auto"/>
            <w:bottom w:val="none" w:sz="0" w:space="0" w:color="auto"/>
            <w:right w:val="none" w:sz="0" w:space="0" w:color="auto"/>
          </w:divBdr>
        </w:div>
        <w:div w:id="1802112962">
          <w:marLeft w:val="640"/>
          <w:marRight w:val="0"/>
          <w:marTop w:val="0"/>
          <w:marBottom w:val="0"/>
          <w:divBdr>
            <w:top w:val="none" w:sz="0" w:space="0" w:color="auto"/>
            <w:left w:val="none" w:sz="0" w:space="0" w:color="auto"/>
            <w:bottom w:val="none" w:sz="0" w:space="0" w:color="auto"/>
            <w:right w:val="none" w:sz="0" w:space="0" w:color="auto"/>
          </w:divBdr>
        </w:div>
        <w:div w:id="324548798">
          <w:marLeft w:val="640"/>
          <w:marRight w:val="0"/>
          <w:marTop w:val="0"/>
          <w:marBottom w:val="0"/>
          <w:divBdr>
            <w:top w:val="none" w:sz="0" w:space="0" w:color="auto"/>
            <w:left w:val="none" w:sz="0" w:space="0" w:color="auto"/>
            <w:bottom w:val="none" w:sz="0" w:space="0" w:color="auto"/>
            <w:right w:val="none" w:sz="0" w:space="0" w:color="auto"/>
          </w:divBdr>
        </w:div>
        <w:div w:id="2002729605">
          <w:marLeft w:val="640"/>
          <w:marRight w:val="0"/>
          <w:marTop w:val="0"/>
          <w:marBottom w:val="0"/>
          <w:divBdr>
            <w:top w:val="none" w:sz="0" w:space="0" w:color="auto"/>
            <w:left w:val="none" w:sz="0" w:space="0" w:color="auto"/>
            <w:bottom w:val="none" w:sz="0" w:space="0" w:color="auto"/>
            <w:right w:val="none" w:sz="0" w:space="0" w:color="auto"/>
          </w:divBdr>
        </w:div>
        <w:div w:id="289676956">
          <w:marLeft w:val="640"/>
          <w:marRight w:val="0"/>
          <w:marTop w:val="0"/>
          <w:marBottom w:val="0"/>
          <w:divBdr>
            <w:top w:val="none" w:sz="0" w:space="0" w:color="auto"/>
            <w:left w:val="none" w:sz="0" w:space="0" w:color="auto"/>
            <w:bottom w:val="none" w:sz="0" w:space="0" w:color="auto"/>
            <w:right w:val="none" w:sz="0" w:space="0" w:color="auto"/>
          </w:divBdr>
        </w:div>
        <w:div w:id="1210647905">
          <w:marLeft w:val="640"/>
          <w:marRight w:val="0"/>
          <w:marTop w:val="0"/>
          <w:marBottom w:val="0"/>
          <w:divBdr>
            <w:top w:val="none" w:sz="0" w:space="0" w:color="auto"/>
            <w:left w:val="none" w:sz="0" w:space="0" w:color="auto"/>
            <w:bottom w:val="none" w:sz="0" w:space="0" w:color="auto"/>
            <w:right w:val="none" w:sz="0" w:space="0" w:color="auto"/>
          </w:divBdr>
        </w:div>
        <w:div w:id="1936790059">
          <w:marLeft w:val="640"/>
          <w:marRight w:val="0"/>
          <w:marTop w:val="0"/>
          <w:marBottom w:val="0"/>
          <w:divBdr>
            <w:top w:val="none" w:sz="0" w:space="0" w:color="auto"/>
            <w:left w:val="none" w:sz="0" w:space="0" w:color="auto"/>
            <w:bottom w:val="none" w:sz="0" w:space="0" w:color="auto"/>
            <w:right w:val="none" w:sz="0" w:space="0" w:color="auto"/>
          </w:divBdr>
        </w:div>
        <w:div w:id="110903064">
          <w:marLeft w:val="640"/>
          <w:marRight w:val="0"/>
          <w:marTop w:val="0"/>
          <w:marBottom w:val="0"/>
          <w:divBdr>
            <w:top w:val="none" w:sz="0" w:space="0" w:color="auto"/>
            <w:left w:val="none" w:sz="0" w:space="0" w:color="auto"/>
            <w:bottom w:val="none" w:sz="0" w:space="0" w:color="auto"/>
            <w:right w:val="none" w:sz="0" w:space="0" w:color="auto"/>
          </w:divBdr>
        </w:div>
        <w:div w:id="346056974">
          <w:marLeft w:val="640"/>
          <w:marRight w:val="0"/>
          <w:marTop w:val="0"/>
          <w:marBottom w:val="0"/>
          <w:divBdr>
            <w:top w:val="none" w:sz="0" w:space="0" w:color="auto"/>
            <w:left w:val="none" w:sz="0" w:space="0" w:color="auto"/>
            <w:bottom w:val="none" w:sz="0" w:space="0" w:color="auto"/>
            <w:right w:val="none" w:sz="0" w:space="0" w:color="auto"/>
          </w:divBdr>
        </w:div>
        <w:div w:id="1636911583">
          <w:marLeft w:val="640"/>
          <w:marRight w:val="0"/>
          <w:marTop w:val="0"/>
          <w:marBottom w:val="0"/>
          <w:divBdr>
            <w:top w:val="none" w:sz="0" w:space="0" w:color="auto"/>
            <w:left w:val="none" w:sz="0" w:space="0" w:color="auto"/>
            <w:bottom w:val="none" w:sz="0" w:space="0" w:color="auto"/>
            <w:right w:val="none" w:sz="0" w:space="0" w:color="auto"/>
          </w:divBdr>
        </w:div>
        <w:div w:id="143090568">
          <w:marLeft w:val="640"/>
          <w:marRight w:val="0"/>
          <w:marTop w:val="0"/>
          <w:marBottom w:val="0"/>
          <w:divBdr>
            <w:top w:val="none" w:sz="0" w:space="0" w:color="auto"/>
            <w:left w:val="none" w:sz="0" w:space="0" w:color="auto"/>
            <w:bottom w:val="none" w:sz="0" w:space="0" w:color="auto"/>
            <w:right w:val="none" w:sz="0" w:space="0" w:color="auto"/>
          </w:divBdr>
        </w:div>
        <w:div w:id="14432064">
          <w:marLeft w:val="640"/>
          <w:marRight w:val="0"/>
          <w:marTop w:val="0"/>
          <w:marBottom w:val="0"/>
          <w:divBdr>
            <w:top w:val="none" w:sz="0" w:space="0" w:color="auto"/>
            <w:left w:val="none" w:sz="0" w:space="0" w:color="auto"/>
            <w:bottom w:val="none" w:sz="0" w:space="0" w:color="auto"/>
            <w:right w:val="none" w:sz="0" w:space="0" w:color="auto"/>
          </w:divBdr>
        </w:div>
        <w:div w:id="818422007">
          <w:marLeft w:val="640"/>
          <w:marRight w:val="0"/>
          <w:marTop w:val="0"/>
          <w:marBottom w:val="0"/>
          <w:divBdr>
            <w:top w:val="none" w:sz="0" w:space="0" w:color="auto"/>
            <w:left w:val="none" w:sz="0" w:space="0" w:color="auto"/>
            <w:bottom w:val="none" w:sz="0" w:space="0" w:color="auto"/>
            <w:right w:val="none" w:sz="0" w:space="0" w:color="auto"/>
          </w:divBdr>
        </w:div>
        <w:div w:id="1200969576">
          <w:marLeft w:val="640"/>
          <w:marRight w:val="0"/>
          <w:marTop w:val="0"/>
          <w:marBottom w:val="0"/>
          <w:divBdr>
            <w:top w:val="none" w:sz="0" w:space="0" w:color="auto"/>
            <w:left w:val="none" w:sz="0" w:space="0" w:color="auto"/>
            <w:bottom w:val="none" w:sz="0" w:space="0" w:color="auto"/>
            <w:right w:val="none" w:sz="0" w:space="0" w:color="auto"/>
          </w:divBdr>
        </w:div>
        <w:div w:id="1597514434">
          <w:marLeft w:val="640"/>
          <w:marRight w:val="0"/>
          <w:marTop w:val="0"/>
          <w:marBottom w:val="0"/>
          <w:divBdr>
            <w:top w:val="none" w:sz="0" w:space="0" w:color="auto"/>
            <w:left w:val="none" w:sz="0" w:space="0" w:color="auto"/>
            <w:bottom w:val="none" w:sz="0" w:space="0" w:color="auto"/>
            <w:right w:val="none" w:sz="0" w:space="0" w:color="auto"/>
          </w:divBdr>
        </w:div>
        <w:div w:id="2059469330">
          <w:marLeft w:val="640"/>
          <w:marRight w:val="0"/>
          <w:marTop w:val="0"/>
          <w:marBottom w:val="0"/>
          <w:divBdr>
            <w:top w:val="none" w:sz="0" w:space="0" w:color="auto"/>
            <w:left w:val="none" w:sz="0" w:space="0" w:color="auto"/>
            <w:bottom w:val="none" w:sz="0" w:space="0" w:color="auto"/>
            <w:right w:val="none" w:sz="0" w:space="0" w:color="auto"/>
          </w:divBdr>
        </w:div>
        <w:div w:id="1729181389">
          <w:marLeft w:val="640"/>
          <w:marRight w:val="0"/>
          <w:marTop w:val="0"/>
          <w:marBottom w:val="0"/>
          <w:divBdr>
            <w:top w:val="none" w:sz="0" w:space="0" w:color="auto"/>
            <w:left w:val="none" w:sz="0" w:space="0" w:color="auto"/>
            <w:bottom w:val="none" w:sz="0" w:space="0" w:color="auto"/>
            <w:right w:val="none" w:sz="0" w:space="0" w:color="auto"/>
          </w:divBdr>
        </w:div>
        <w:div w:id="1649942321">
          <w:marLeft w:val="640"/>
          <w:marRight w:val="0"/>
          <w:marTop w:val="0"/>
          <w:marBottom w:val="0"/>
          <w:divBdr>
            <w:top w:val="none" w:sz="0" w:space="0" w:color="auto"/>
            <w:left w:val="none" w:sz="0" w:space="0" w:color="auto"/>
            <w:bottom w:val="none" w:sz="0" w:space="0" w:color="auto"/>
            <w:right w:val="none" w:sz="0" w:space="0" w:color="auto"/>
          </w:divBdr>
        </w:div>
        <w:div w:id="638648516">
          <w:marLeft w:val="640"/>
          <w:marRight w:val="0"/>
          <w:marTop w:val="0"/>
          <w:marBottom w:val="0"/>
          <w:divBdr>
            <w:top w:val="none" w:sz="0" w:space="0" w:color="auto"/>
            <w:left w:val="none" w:sz="0" w:space="0" w:color="auto"/>
            <w:bottom w:val="none" w:sz="0" w:space="0" w:color="auto"/>
            <w:right w:val="none" w:sz="0" w:space="0" w:color="auto"/>
          </w:divBdr>
        </w:div>
        <w:div w:id="2029018452">
          <w:marLeft w:val="640"/>
          <w:marRight w:val="0"/>
          <w:marTop w:val="0"/>
          <w:marBottom w:val="0"/>
          <w:divBdr>
            <w:top w:val="none" w:sz="0" w:space="0" w:color="auto"/>
            <w:left w:val="none" w:sz="0" w:space="0" w:color="auto"/>
            <w:bottom w:val="none" w:sz="0" w:space="0" w:color="auto"/>
            <w:right w:val="none" w:sz="0" w:space="0" w:color="auto"/>
          </w:divBdr>
        </w:div>
        <w:div w:id="1959530367">
          <w:marLeft w:val="640"/>
          <w:marRight w:val="0"/>
          <w:marTop w:val="0"/>
          <w:marBottom w:val="0"/>
          <w:divBdr>
            <w:top w:val="none" w:sz="0" w:space="0" w:color="auto"/>
            <w:left w:val="none" w:sz="0" w:space="0" w:color="auto"/>
            <w:bottom w:val="none" w:sz="0" w:space="0" w:color="auto"/>
            <w:right w:val="none" w:sz="0" w:space="0" w:color="auto"/>
          </w:divBdr>
        </w:div>
        <w:div w:id="2103599245">
          <w:marLeft w:val="640"/>
          <w:marRight w:val="0"/>
          <w:marTop w:val="0"/>
          <w:marBottom w:val="0"/>
          <w:divBdr>
            <w:top w:val="none" w:sz="0" w:space="0" w:color="auto"/>
            <w:left w:val="none" w:sz="0" w:space="0" w:color="auto"/>
            <w:bottom w:val="none" w:sz="0" w:space="0" w:color="auto"/>
            <w:right w:val="none" w:sz="0" w:space="0" w:color="auto"/>
          </w:divBdr>
        </w:div>
        <w:div w:id="901058340">
          <w:marLeft w:val="640"/>
          <w:marRight w:val="0"/>
          <w:marTop w:val="0"/>
          <w:marBottom w:val="0"/>
          <w:divBdr>
            <w:top w:val="none" w:sz="0" w:space="0" w:color="auto"/>
            <w:left w:val="none" w:sz="0" w:space="0" w:color="auto"/>
            <w:bottom w:val="none" w:sz="0" w:space="0" w:color="auto"/>
            <w:right w:val="none" w:sz="0" w:space="0" w:color="auto"/>
          </w:divBdr>
        </w:div>
        <w:div w:id="1472942928">
          <w:marLeft w:val="640"/>
          <w:marRight w:val="0"/>
          <w:marTop w:val="0"/>
          <w:marBottom w:val="0"/>
          <w:divBdr>
            <w:top w:val="none" w:sz="0" w:space="0" w:color="auto"/>
            <w:left w:val="none" w:sz="0" w:space="0" w:color="auto"/>
            <w:bottom w:val="none" w:sz="0" w:space="0" w:color="auto"/>
            <w:right w:val="none" w:sz="0" w:space="0" w:color="auto"/>
          </w:divBdr>
        </w:div>
        <w:div w:id="1155537516">
          <w:marLeft w:val="640"/>
          <w:marRight w:val="0"/>
          <w:marTop w:val="0"/>
          <w:marBottom w:val="0"/>
          <w:divBdr>
            <w:top w:val="none" w:sz="0" w:space="0" w:color="auto"/>
            <w:left w:val="none" w:sz="0" w:space="0" w:color="auto"/>
            <w:bottom w:val="none" w:sz="0" w:space="0" w:color="auto"/>
            <w:right w:val="none" w:sz="0" w:space="0" w:color="auto"/>
          </w:divBdr>
        </w:div>
        <w:div w:id="1114638403">
          <w:marLeft w:val="640"/>
          <w:marRight w:val="0"/>
          <w:marTop w:val="0"/>
          <w:marBottom w:val="0"/>
          <w:divBdr>
            <w:top w:val="none" w:sz="0" w:space="0" w:color="auto"/>
            <w:left w:val="none" w:sz="0" w:space="0" w:color="auto"/>
            <w:bottom w:val="none" w:sz="0" w:space="0" w:color="auto"/>
            <w:right w:val="none" w:sz="0" w:space="0" w:color="auto"/>
          </w:divBdr>
        </w:div>
        <w:div w:id="229197255">
          <w:marLeft w:val="640"/>
          <w:marRight w:val="0"/>
          <w:marTop w:val="0"/>
          <w:marBottom w:val="0"/>
          <w:divBdr>
            <w:top w:val="none" w:sz="0" w:space="0" w:color="auto"/>
            <w:left w:val="none" w:sz="0" w:space="0" w:color="auto"/>
            <w:bottom w:val="none" w:sz="0" w:space="0" w:color="auto"/>
            <w:right w:val="none" w:sz="0" w:space="0" w:color="auto"/>
          </w:divBdr>
        </w:div>
      </w:divsChild>
    </w:div>
    <w:div w:id="1921215278">
      <w:bodyDiv w:val="1"/>
      <w:marLeft w:val="0"/>
      <w:marRight w:val="0"/>
      <w:marTop w:val="0"/>
      <w:marBottom w:val="0"/>
      <w:divBdr>
        <w:top w:val="none" w:sz="0" w:space="0" w:color="auto"/>
        <w:left w:val="none" w:sz="0" w:space="0" w:color="auto"/>
        <w:bottom w:val="none" w:sz="0" w:space="0" w:color="auto"/>
        <w:right w:val="none" w:sz="0" w:space="0" w:color="auto"/>
      </w:divBdr>
    </w:div>
    <w:div w:id="1929998195">
      <w:bodyDiv w:val="1"/>
      <w:marLeft w:val="0"/>
      <w:marRight w:val="0"/>
      <w:marTop w:val="0"/>
      <w:marBottom w:val="0"/>
      <w:divBdr>
        <w:top w:val="none" w:sz="0" w:space="0" w:color="auto"/>
        <w:left w:val="none" w:sz="0" w:space="0" w:color="auto"/>
        <w:bottom w:val="none" w:sz="0" w:space="0" w:color="auto"/>
        <w:right w:val="none" w:sz="0" w:space="0" w:color="auto"/>
      </w:divBdr>
    </w:div>
    <w:div w:id="2095664800">
      <w:bodyDiv w:val="1"/>
      <w:marLeft w:val="0"/>
      <w:marRight w:val="0"/>
      <w:marTop w:val="0"/>
      <w:marBottom w:val="0"/>
      <w:divBdr>
        <w:top w:val="none" w:sz="0" w:space="0" w:color="auto"/>
        <w:left w:val="none" w:sz="0" w:space="0" w:color="auto"/>
        <w:bottom w:val="none" w:sz="0" w:space="0" w:color="auto"/>
        <w:right w:val="none" w:sz="0" w:space="0" w:color="auto"/>
      </w:divBdr>
      <w:divsChild>
        <w:div w:id="1351831982">
          <w:marLeft w:val="640"/>
          <w:marRight w:val="0"/>
          <w:marTop w:val="0"/>
          <w:marBottom w:val="0"/>
          <w:divBdr>
            <w:top w:val="none" w:sz="0" w:space="0" w:color="auto"/>
            <w:left w:val="none" w:sz="0" w:space="0" w:color="auto"/>
            <w:bottom w:val="none" w:sz="0" w:space="0" w:color="auto"/>
            <w:right w:val="none" w:sz="0" w:space="0" w:color="auto"/>
          </w:divBdr>
        </w:div>
        <w:div w:id="520901649">
          <w:marLeft w:val="640"/>
          <w:marRight w:val="0"/>
          <w:marTop w:val="0"/>
          <w:marBottom w:val="0"/>
          <w:divBdr>
            <w:top w:val="none" w:sz="0" w:space="0" w:color="auto"/>
            <w:left w:val="none" w:sz="0" w:space="0" w:color="auto"/>
            <w:bottom w:val="none" w:sz="0" w:space="0" w:color="auto"/>
            <w:right w:val="none" w:sz="0" w:space="0" w:color="auto"/>
          </w:divBdr>
        </w:div>
        <w:div w:id="805195026">
          <w:marLeft w:val="640"/>
          <w:marRight w:val="0"/>
          <w:marTop w:val="0"/>
          <w:marBottom w:val="0"/>
          <w:divBdr>
            <w:top w:val="none" w:sz="0" w:space="0" w:color="auto"/>
            <w:left w:val="none" w:sz="0" w:space="0" w:color="auto"/>
            <w:bottom w:val="none" w:sz="0" w:space="0" w:color="auto"/>
            <w:right w:val="none" w:sz="0" w:space="0" w:color="auto"/>
          </w:divBdr>
        </w:div>
        <w:div w:id="1094281227">
          <w:marLeft w:val="640"/>
          <w:marRight w:val="0"/>
          <w:marTop w:val="0"/>
          <w:marBottom w:val="0"/>
          <w:divBdr>
            <w:top w:val="none" w:sz="0" w:space="0" w:color="auto"/>
            <w:left w:val="none" w:sz="0" w:space="0" w:color="auto"/>
            <w:bottom w:val="none" w:sz="0" w:space="0" w:color="auto"/>
            <w:right w:val="none" w:sz="0" w:space="0" w:color="auto"/>
          </w:divBdr>
        </w:div>
        <w:div w:id="41027728">
          <w:marLeft w:val="640"/>
          <w:marRight w:val="0"/>
          <w:marTop w:val="0"/>
          <w:marBottom w:val="0"/>
          <w:divBdr>
            <w:top w:val="none" w:sz="0" w:space="0" w:color="auto"/>
            <w:left w:val="none" w:sz="0" w:space="0" w:color="auto"/>
            <w:bottom w:val="none" w:sz="0" w:space="0" w:color="auto"/>
            <w:right w:val="none" w:sz="0" w:space="0" w:color="auto"/>
          </w:divBdr>
        </w:div>
        <w:div w:id="2099131107">
          <w:marLeft w:val="640"/>
          <w:marRight w:val="0"/>
          <w:marTop w:val="0"/>
          <w:marBottom w:val="0"/>
          <w:divBdr>
            <w:top w:val="none" w:sz="0" w:space="0" w:color="auto"/>
            <w:left w:val="none" w:sz="0" w:space="0" w:color="auto"/>
            <w:bottom w:val="none" w:sz="0" w:space="0" w:color="auto"/>
            <w:right w:val="none" w:sz="0" w:space="0" w:color="auto"/>
          </w:divBdr>
        </w:div>
        <w:div w:id="1480146061">
          <w:marLeft w:val="640"/>
          <w:marRight w:val="0"/>
          <w:marTop w:val="0"/>
          <w:marBottom w:val="0"/>
          <w:divBdr>
            <w:top w:val="none" w:sz="0" w:space="0" w:color="auto"/>
            <w:left w:val="none" w:sz="0" w:space="0" w:color="auto"/>
            <w:bottom w:val="none" w:sz="0" w:space="0" w:color="auto"/>
            <w:right w:val="none" w:sz="0" w:space="0" w:color="auto"/>
          </w:divBdr>
        </w:div>
        <w:div w:id="45568880">
          <w:marLeft w:val="640"/>
          <w:marRight w:val="0"/>
          <w:marTop w:val="0"/>
          <w:marBottom w:val="0"/>
          <w:divBdr>
            <w:top w:val="none" w:sz="0" w:space="0" w:color="auto"/>
            <w:left w:val="none" w:sz="0" w:space="0" w:color="auto"/>
            <w:bottom w:val="none" w:sz="0" w:space="0" w:color="auto"/>
            <w:right w:val="none" w:sz="0" w:space="0" w:color="auto"/>
          </w:divBdr>
        </w:div>
        <w:div w:id="597523416">
          <w:marLeft w:val="640"/>
          <w:marRight w:val="0"/>
          <w:marTop w:val="0"/>
          <w:marBottom w:val="0"/>
          <w:divBdr>
            <w:top w:val="none" w:sz="0" w:space="0" w:color="auto"/>
            <w:left w:val="none" w:sz="0" w:space="0" w:color="auto"/>
            <w:bottom w:val="none" w:sz="0" w:space="0" w:color="auto"/>
            <w:right w:val="none" w:sz="0" w:space="0" w:color="auto"/>
          </w:divBdr>
        </w:div>
        <w:div w:id="1002045529">
          <w:marLeft w:val="640"/>
          <w:marRight w:val="0"/>
          <w:marTop w:val="0"/>
          <w:marBottom w:val="0"/>
          <w:divBdr>
            <w:top w:val="none" w:sz="0" w:space="0" w:color="auto"/>
            <w:left w:val="none" w:sz="0" w:space="0" w:color="auto"/>
            <w:bottom w:val="none" w:sz="0" w:space="0" w:color="auto"/>
            <w:right w:val="none" w:sz="0" w:space="0" w:color="auto"/>
          </w:divBdr>
        </w:div>
        <w:div w:id="1417248086">
          <w:marLeft w:val="640"/>
          <w:marRight w:val="0"/>
          <w:marTop w:val="0"/>
          <w:marBottom w:val="0"/>
          <w:divBdr>
            <w:top w:val="none" w:sz="0" w:space="0" w:color="auto"/>
            <w:left w:val="none" w:sz="0" w:space="0" w:color="auto"/>
            <w:bottom w:val="none" w:sz="0" w:space="0" w:color="auto"/>
            <w:right w:val="none" w:sz="0" w:space="0" w:color="auto"/>
          </w:divBdr>
        </w:div>
        <w:div w:id="1806894251">
          <w:marLeft w:val="640"/>
          <w:marRight w:val="0"/>
          <w:marTop w:val="0"/>
          <w:marBottom w:val="0"/>
          <w:divBdr>
            <w:top w:val="none" w:sz="0" w:space="0" w:color="auto"/>
            <w:left w:val="none" w:sz="0" w:space="0" w:color="auto"/>
            <w:bottom w:val="none" w:sz="0" w:space="0" w:color="auto"/>
            <w:right w:val="none" w:sz="0" w:space="0" w:color="auto"/>
          </w:divBdr>
        </w:div>
        <w:div w:id="189148690">
          <w:marLeft w:val="640"/>
          <w:marRight w:val="0"/>
          <w:marTop w:val="0"/>
          <w:marBottom w:val="0"/>
          <w:divBdr>
            <w:top w:val="none" w:sz="0" w:space="0" w:color="auto"/>
            <w:left w:val="none" w:sz="0" w:space="0" w:color="auto"/>
            <w:bottom w:val="none" w:sz="0" w:space="0" w:color="auto"/>
            <w:right w:val="none" w:sz="0" w:space="0" w:color="auto"/>
          </w:divBdr>
        </w:div>
        <w:div w:id="56051677">
          <w:marLeft w:val="640"/>
          <w:marRight w:val="0"/>
          <w:marTop w:val="0"/>
          <w:marBottom w:val="0"/>
          <w:divBdr>
            <w:top w:val="none" w:sz="0" w:space="0" w:color="auto"/>
            <w:left w:val="none" w:sz="0" w:space="0" w:color="auto"/>
            <w:bottom w:val="none" w:sz="0" w:space="0" w:color="auto"/>
            <w:right w:val="none" w:sz="0" w:space="0" w:color="auto"/>
          </w:divBdr>
        </w:div>
        <w:div w:id="2076926311">
          <w:marLeft w:val="640"/>
          <w:marRight w:val="0"/>
          <w:marTop w:val="0"/>
          <w:marBottom w:val="0"/>
          <w:divBdr>
            <w:top w:val="none" w:sz="0" w:space="0" w:color="auto"/>
            <w:left w:val="none" w:sz="0" w:space="0" w:color="auto"/>
            <w:bottom w:val="none" w:sz="0" w:space="0" w:color="auto"/>
            <w:right w:val="none" w:sz="0" w:space="0" w:color="auto"/>
          </w:divBdr>
        </w:div>
        <w:div w:id="1458182735">
          <w:marLeft w:val="640"/>
          <w:marRight w:val="0"/>
          <w:marTop w:val="0"/>
          <w:marBottom w:val="0"/>
          <w:divBdr>
            <w:top w:val="none" w:sz="0" w:space="0" w:color="auto"/>
            <w:left w:val="none" w:sz="0" w:space="0" w:color="auto"/>
            <w:bottom w:val="none" w:sz="0" w:space="0" w:color="auto"/>
            <w:right w:val="none" w:sz="0" w:space="0" w:color="auto"/>
          </w:divBdr>
        </w:div>
        <w:div w:id="1259412012">
          <w:marLeft w:val="640"/>
          <w:marRight w:val="0"/>
          <w:marTop w:val="0"/>
          <w:marBottom w:val="0"/>
          <w:divBdr>
            <w:top w:val="none" w:sz="0" w:space="0" w:color="auto"/>
            <w:left w:val="none" w:sz="0" w:space="0" w:color="auto"/>
            <w:bottom w:val="none" w:sz="0" w:space="0" w:color="auto"/>
            <w:right w:val="none" w:sz="0" w:space="0" w:color="auto"/>
          </w:divBdr>
        </w:div>
        <w:div w:id="679357688">
          <w:marLeft w:val="640"/>
          <w:marRight w:val="0"/>
          <w:marTop w:val="0"/>
          <w:marBottom w:val="0"/>
          <w:divBdr>
            <w:top w:val="none" w:sz="0" w:space="0" w:color="auto"/>
            <w:left w:val="none" w:sz="0" w:space="0" w:color="auto"/>
            <w:bottom w:val="none" w:sz="0" w:space="0" w:color="auto"/>
            <w:right w:val="none" w:sz="0" w:space="0" w:color="auto"/>
          </w:divBdr>
        </w:div>
        <w:div w:id="1286539809">
          <w:marLeft w:val="640"/>
          <w:marRight w:val="0"/>
          <w:marTop w:val="0"/>
          <w:marBottom w:val="0"/>
          <w:divBdr>
            <w:top w:val="none" w:sz="0" w:space="0" w:color="auto"/>
            <w:left w:val="none" w:sz="0" w:space="0" w:color="auto"/>
            <w:bottom w:val="none" w:sz="0" w:space="0" w:color="auto"/>
            <w:right w:val="none" w:sz="0" w:space="0" w:color="auto"/>
          </w:divBdr>
        </w:div>
        <w:div w:id="548031553">
          <w:marLeft w:val="640"/>
          <w:marRight w:val="0"/>
          <w:marTop w:val="0"/>
          <w:marBottom w:val="0"/>
          <w:divBdr>
            <w:top w:val="none" w:sz="0" w:space="0" w:color="auto"/>
            <w:left w:val="none" w:sz="0" w:space="0" w:color="auto"/>
            <w:bottom w:val="none" w:sz="0" w:space="0" w:color="auto"/>
            <w:right w:val="none" w:sz="0" w:space="0" w:color="auto"/>
          </w:divBdr>
        </w:div>
        <w:div w:id="1777561400">
          <w:marLeft w:val="640"/>
          <w:marRight w:val="0"/>
          <w:marTop w:val="0"/>
          <w:marBottom w:val="0"/>
          <w:divBdr>
            <w:top w:val="none" w:sz="0" w:space="0" w:color="auto"/>
            <w:left w:val="none" w:sz="0" w:space="0" w:color="auto"/>
            <w:bottom w:val="none" w:sz="0" w:space="0" w:color="auto"/>
            <w:right w:val="none" w:sz="0" w:space="0" w:color="auto"/>
          </w:divBdr>
        </w:div>
        <w:div w:id="1490755539">
          <w:marLeft w:val="640"/>
          <w:marRight w:val="0"/>
          <w:marTop w:val="0"/>
          <w:marBottom w:val="0"/>
          <w:divBdr>
            <w:top w:val="none" w:sz="0" w:space="0" w:color="auto"/>
            <w:left w:val="none" w:sz="0" w:space="0" w:color="auto"/>
            <w:bottom w:val="none" w:sz="0" w:space="0" w:color="auto"/>
            <w:right w:val="none" w:sz="0" w:space="0" w:color="auto"/>
          </w:divBdr>
        </w:div>
        <w:div w:id="43023363">
          <w:marLeft w:val="640"/>
          <w:marRight w:val="0"/>
          <w:marTop w:val="0"/>
          <w:marBottom w:val="0"/>
          <w:divBdr>
            <w:top w:val="none" w:sz="0" w:space="0" w:color="auto"/>
            <w:left w:val="none" w:sz="0" w:space="0" w:color="auto"/>
            <w:bottom w:val="none" w:sz="0" w:space="0" w:color="auto"/>
            <w:right w:val="none" w:sz="0" w:space="0" w:color="auto"/>
          </w:divBdr>
        </w:div>
        <w:div w:id="1021475528">
          <w:marLeft w:val="640"/>
          <w:marRight w:val="0"/>
          <w:marTop w:val="0"/>
          <w:marBottom w:val="0"/>
          <w:divBdr>
            <w:top w:val="none" w:sz="0" w:space="0" w:color="auto"/>
            <w:left w:val="none" w:sz="0" w:space="0" w:color="auto"/>
            <w:bottom w:val="none" w:sz="0" w:space="0" w:color="auto"/>
            <w:right w:val="none" w:sz="0" w:space="0" w:color="auto"/>
          </w:divBdr>
        </w:div>
        <w:div w:id="1811096403">
          <w:marLeft w:val="640"/>
          <w:marRight w:val="0"/>
          <w:marTop w:val="0"/>
          <w:marBottom w:val="0"/>
          <w:divBdr>
            <w:top w:val="none" w:sz="0" w:space="0" w:color="auto"/>
            <w:left w:val="none" w:sz="0" w:space="0" w:color="auto"/>
            <w:bottom w:val="none" w:sz="0" w:space="0" w:color="auto"/>
            <w:right w:val="none" w:sz="0" w:space="0" w:color="auto"/>
          </w:divBdr>
        </w:div>
        <w:div w:id="958607637">
          <w:marLeft w:val="640"/>
          <w:marRight w:val="0"/>
          <w:marTop w:val="0"/>
          <w:marBottom w:val="0"/>
          <w:divBdr>
            <w:top w:val="none" w:sz="0" w:space="0" w:color="auto"/>
            <w:left w:val="none" w:sz="0" w:space="0" w:color="auto"/>
            <w:bottom w:val="none" w:sz="0" w:space="0" w:color="auto"/>
            <w:right w:val="none" w:sz="0" w:space="0" w:color="auto"/>
          </w:divBdr>
        </w:div>
        <w:div w:id="2122143746">
          <w:marLeft w:val="640"/>
          <w:marRight w:val="0"/>
          <w:marTop w:val="0"/>
          <w:marBottom w:val="0"/>
          <w:divBdr>
            <w:top w:val="none" w:sz="0" w:space="0" w:color="auto"/>
            <w:left w:val="none" w:sz="0" w:space="0" w:color="auto"/>
            <w:bottom w:val="none" w:sz="0" w:space="0" w:color="auto"/>
            <w:right w:val="none" w:sz="0" w:space="0" w:color="auto"/>
          </w:divBdr>
        </w:div>
        <w:div w:id="1979798963">
          <w:marLeft w:val="640"/>
          <w:marRight w:val="0"/>
          <w:marTop w:val="0"/>
          <w:marBottom w:val="0"/>
          <w:divBdr>
            <w:top w:val="none" w:sz="0" w:space="0" w:color="auto"/>
            <w:left w:val="none" w:sz="0" w:space="0" w:color="auto"/>
            <w:bottom w:val="none" w:sz="0" w:space="0" w:color="auto"/>
            <w:right w:val="none" w:sz="0" w:space="0" w:color="auto"/>
          </w:divBdr>
        </w:div>
        <w:div w:id="1492142353">
          <w:marLeft w:val="640"/>
          <w:marRight w:val="0"/>
          <w:marTop w:val="0"/>
          <w:marBottom w:val="0"/>
          <w:divBdr>
            <w:top w:val="none" w:sz="0" w:space="0" w:color="auto"/>
            <w:left w:val="none" w:sz="0" w:space="0" w:color="auto"/>
            <w:bottom w:val="none" w:sz="0" w:space="0" w:color="auto"/>
            <w:right w:val="none" w:sz="0" w:space="0" w:color="auto"/>
          </w:divBdr>
        </w:div>
        <w:div w:id="660892296">
          <w:marLeft w:val="640"/>
          <w:marRight w:val="0"/>
          <w:marTop w:val="0"/>
          <w:marBottom w:val="0"/>
          <w:divBdr>
            <w:top w:val="none" w:sz="0" w:space="0" w:color="auto"/>
            <w:left w:val="none" w:sz="0" w:space="0" w:color="auto"/>
            <w:bottom w:val="none" w:sz="0" w:space="0" w:color="auto"/>
            <w:right w:val="none" w:sz="0" w:space="0" w:color="auto"/>
          </w:divBdr>
        </w:div>
        <w:div w:id="2017684928">
          <w:marLeft w:val="640"/>
          <w:marRight w:val="0"/>
          <w:marTop w:val="0"/>
          <w:marBottom w:val="0"/>
          <w:divBdr>
            <w:top w:val="none" w:sz="0" w:space="0" w:color="auto"/>
            <w:left w:val="none" w:sz="0" w:space="0" w:color="auto"/>
            <w:bottom w:val="none" w:sz="0" w:space="0" w:color="auto"/>
            <w:right w:val="none" w:sz="0" w:space="0" w:color="auto"/>
          </w:divBdr>
        </w:div>
        <w:div w:id="1956984889">
          <w:marLeft w:val="640"/>
          <w:marRight w:val="0"/>
          <w:marTop w:val="0"/>
          <w:marBottom w:val="0"/>
          <w:divBdr>
            <w:top w:val="none" w:sz="0" w:space="0" w:color="auto"/>
            <w:left w:val="none" w:sz="0" w:space="0" w:color="auto"/>
            <w:bottom w:val="none" w:sz="0" w:space="0" w:color="auto"/>
            <w:right w:val="none" w:sz="0" w:space="0" w:color="auto"/>
          </w:divBdr>
        </w:div>
        <w:div w:id="1840927448">
          <w:marLeft w:val="640"/>
          <w:marRight w:val="0"/>
          <w:marTop w:val="0"/>
          <w:marBottom w:val="0"/>
          <w:divBdr>
            <w:top w:val="none" w:sz="0" w:space="0" w:color="auto"/>
            <w:left w:val="none" w:sz="0" w:space="0" w:color="auto"/>
            <w:bottom w:val="none" w:sz="0" w:space="0" w:color="auto"/>
            <w:right w:val="none" w:sz="0" w:space="0" w:color="auto"/>
          </w:divBdr>
        </w:div>
        <w:div w:id="973947765">
          <w:marLeft w:val="640"/>
          <w:marRight w:val="0"/>
          <w:marTop w:val="0"/>
          <w:marBottom w:val="0"/>
          <w:divBdr>
            <w:top w:val="none" w:sz="0" w:space="0" w:color="auto"/>
            <w:left w:val="none" w:sz="0" w:space="0" w:color="auto"/>
            <w:bottom w:val="none" w:sz="0" w:space="0" w:color="auto"/>
            <w:right w:val="none" w:sz="0" w:space="0" w:color="auto"/>
          </w:divBdr>
        </w:div>
        <w:div w:id="1940291331">
          <w:marLeft w:val="640"/>
          <w:marRight w:val="0"/>
          <w:marTop w:val="0"/>
          <w:marBottom w:val="0"/>
          <w:divBdr>
            <w:top w:val="none" w:sz="0" w:space="0" w:color="auto"/>
            <w:left w:val="none" w:sz="0" w:space="0" w:color="auto"/>
            <w:bottom w:val="none" w:sz="0" w:space="0" w:color="auto"/>
            <w:right w:val="none" w:sz="0" w:space="0" w:color="auto"/>
          </w:divBdr>
        </w:div>
        <w:div w:id="948976899">
          <w:marLeft w:val="640"/>
          <w:marRight w:val="0"/>
          <w:marTop w:val="0"/>
          <w:marBottom w:val="0"/>
          <w:divBdr>
            <w:top w:val="none" w:sz="0" w:space="0" w:color="auto"/>
            <w:left w:val="none" w:sz="0" w:space="0" w:color="auto"/>
            <w:bottom w:val="none" w:sz="0" w:space="0" w:color="auto"/>
            <w:right w:val="none" w:sz="0" w:space="0" w:color="auto"/>
          </w:divBdr>
        </w:div>
        <w:div w:id="1123502376">
          <w:marLeft w:val="640"/>
          <w:marRight w:val="0"/>
          <w:marTop w:val="0"/>
          <w:marBottom w:val="0"/>
          <w:divBdr>
            <w:top w:val="none" w:sz="0" w:space="0" w:color="auto"/>
            <w:left w:val="none" w:sz="0" w:space="0" w:color="auto"/>
            <w:bottom w:val="none" w:sz="0" w:space="0" w:color="auto"/>
            <w:right w:val="none" w:sz="0" w:space="0" w:color="auto"/>
          </w:divBdr>
        </w:div>
        <w:div w:id="817842657">
          <w:marLeft w:val="640"/>
          <w:marRight w:val="0"/>
          <w:marTop w:val="0"/>
          <w:marBottom w:val="0"/>
          <w:divBdr>
            <w:top w:val="none" w:sz="0" w:space="0" w:color="auto"/>
            <w:left w:val="none" w:sz="0" w:space="0" w:color="auto"/>
            <w:bottom w:val="none" w:sz="0" w:space="0" w:color="auto"/>
            <w:right w:val="none" w:sz="0" w:space="0" w:color="auto"/>
          </w:divBdr>
        </w:div>
        <w:div w:id="1276597174">
          <w:marLeft w:val="640"/>
          <w:marRight w:val="0"/>
          <w:marTop w:val="0"/>
          <w:marBottom w:val="0"/>
          <w:divBdr>
            <w:top w:val="none" w:sz="0" w:space="0" w:color="auto"/>
            <w:left w:val="none" w:sz="0" w:space="0" w:color="auto"/>
            <w:bottom w:val="none" w:sz="0" w:space="0" w:color="auto"/>
            <w:right w:val="none" w:sz="0" w:space="0" w:color="auto"/>
          </w:divBdr>
        </w:div>
        <w:div w:id="259610254">
          <w:marLeft w:val="640"/>
          <w:marRight w:val="0"/>
          <w:marTop w:val="0"/>
          <w:marBottom w:val="0"/>
          <w:divBdr>
            <w:top w:val="none" w:sz="0" w:space="0" w:color="auto"/>
            <w:left w:val="none" w:sz="0" w:space="0" w:color="auto"/>
            <w:bottom w:val="none" w:sz="0" w:space="0" w:color="auto"/>
            <w:right w:val="none" w:sz="0" w:space="0" w:color="auto"/>
          </w:divBdr>
        </w:div>
        <w:div w:id="639119756">
          <w:marLeft w:val="640"/>
          <w:marRight w:val="0"/>
          <w:marTop w:val="0"/>
          <w:marBottom w:val="0"/>
          <w:divBdr>
            <w:top w:val="none" w:sz="0" w:space="0" w:color="auto"/>
            <w:left w:val="none" w:sz="0" w:space="0" w:color="auto"/>
            <w:bottom w:val="none" w:sz="0" w:space="0" w:color="auto"/>
            <w:right w:val="none" w:sz="0" w:space="0" w:color="auto"/>
          </w:divBdr>
        </w:div>
        <w:div w:id="1577588677">
          <w:marLeft w:val="640"/>
          <w:marRight w:val="0"/>
          <w:marTop w:val="0"/>
          <w:marBottom w:val="0"/>
          <w:divBdr>
            <w:top w:val="none" w:sz="0" w:space="0" w:color="auto"/>
            <w:left w:val="none" w:sz="0" w:space="0" w:color="auto"/>
            <w:bottom w:val="none" w:sz="0" w:space="0" w:color="auto"/>
            <w:right w:val="none" w:sz="0" w:space="0" w:color="auto"/>
          </w:divBdr>
        </w:div>
        <w:div w:id="19598760">
          <w:marLeft w:val="640"/>
          <w:marRight w:val="0"/>
          <w:marTop w:val="0"/>
          <w:marBottom w:val="0"/>
          <w:divBdr>
            <w:top w:val="none" w:sz="0" w:space="0" w:color="auto"/>
            <w:left w:val="none" w:sz="0" w:space="0" w:color="auto"/>
            <w:bottom w:val="none" w:sz="0" w:space="0" w:color="auto"/>
            <w:right w:val="none" w:sz="0" w:space="0" w:color="auto"/>
          </w:divBdr>
        </w:div>
        <w:div w:id="1830704428">
          <w:marLeft w:val="640"/>
          <w:marRight w:val="0"/>
          <w:marTop w:val="0"/>
          <w:marBottom w:val="0"/>
          <w:divBdr>
            <w:top w:val="none" w:sz="0" w:space="0" w:color="auto"/>
            <w:left w:val="none" w:sz="0" w:space="0" w:color="auto"/>
            <w:bottom w:val="none" w:sz="0" w:space="0" w:color="auto"/>
            <w:right w:val="none" w:sz="0" w:space="0" w:color="auto"/>
          </w:divBdr>
        </w:div>
        <w:div w:id="693381791">
          <w:marLeft w:val="640"/>
          <w:marRight w:val="0"/>
          <w:marTop w:val="0"/>
          <w:marBottom w:val="0"/>
          <w:divBdr>
            <w:top w:val="none" w:sz="0" w:space="0" w:color="auto"/>
            <w:left w:val="none" w:sz="0" w:space="0" w:color="auto"/>
            <w:bottom w:val="none" w:sz="0" w:space="0" w:color="auto"/>
            <w:right w:val="none" w:sz="0" w:space="0" w:color="auto"/>
          </w:divBdr>
        </w:div>
        <w:div w:id="1018435530">
          <w:marLeft w:val="640"/>
          <w:marRight w:val="0"/>
          <w:marTop w:val="0"/>
          <w:marBottom w:val="0"/>
          <w:divBdr>
            <w:top w:val="none" w:sz="0" w:space="0" w:color="auto"/>
            <w:left w:val="none" w:sz="0" w:space="0" w:color="auto"/>
            <w:bottom w:val="none" w:sz="0" w:space="0" w:color="auto"/>
            <w:right w:val="none" w:sz="0" w:space="0" w:color="auto"/>
          </w:divBdr>
        </w:div>
        <w:div w:id="960451208">
          <w:marLeft w:val="640"/>
          <w:marRight w:val="0"/>
          <w:marTop w:val="0"/>
          <w:marBottom w:val="0"/>
          <w:divBdr>
            <w:top w:val="none" w:sz="0" w:space="0" w:color="auto"/>
            <w:left w:val="none" w:sz="0" w:space="0" w:color="auto"/>
            <w:bottom w:val="none" w:sz="0" w:space="0" w:color="auto"/>
            <w:right w:val="none" w:sz="0" w:space="0" w:color="auto"/>
          </w:divBdr>
        </w:div>
        <w:div w:id="1103960411">
          <w:marLeft w:val="640"/>
          <w:marRight w:val="0"/>
          <w:marTop w:val="0"/>
          <w:marBottom w:val="0"/>
          <w:divBdr>
            <w:top w:val="none" w:sz="0" w:space="0" w:color="auto"/>
            <w:left w:val="none" w:sz="0" w:space="0" w:color="auto"/>
            <w:bottom w:val="none" w:sz="0" w:space="0" w:color="auto"/>
            <w:right w:val="none" w:sz="0" w:space="0" w:color="auto"/>
          </w:divBdr>
        </w:div>
        <w:div w:id="1016075568">
          <w:marLeft w:val="640"/>
          <w:marRight w:val="0"/>
          <w:marTop w:val="0"/>
          <w:marBottom w:val="0"/>
          <w:divBdr>
            <w:top w:val="none" w:sz="0" w:space="0" w:color="auto"/>
            <w:left w:val="none" w:sz="0" w:space="0" w:color="auto"/>
            <w:bottom w:val="none" w:sz="0" w:space="0" w:color="auto"/>
            <w:right w:val="none" w:sz="0" w:space="0" w:color="auto"/>
          </w:divBdr>
        </w:div>
        <w:div w:id="1769957701">
          <w:marLeft w:val="640"/>
          <w:marRight w:val="0"/>
          <w:marTop w:val="0"/>
          <w:marBottom w:val="0"/>
          <w:divBdr>
            <w:top w:val="none" w:sz="0" w:space="0" w:color="auto"/>
            <w:left w:val="none" w:sz="0" w:space="0" w:color="auto"/>
            <w:bottom w:val="none" w:sz="0" w:space="0" w:color="auto"/>
            <w:right w:val="none" w:sz="0" w:space="0" w:color="auto"/>
          </w:divBdr>
        </w:div>
        <w:div w:id="285936895">
          <w:marLeft w:val="640"/>
          <w:marRight w:val="0"/>
          <w:marTop w:val="0"/>
          <w:marBottom w:val="0"/>
          <w:divBdr>
            <w:top w:val="none" w:sz="0" w:space="0" w:color="auto"/>
            <w:left w:val="none" w:sz="0" w:space="0" w:color="auto"/>
            <w:bottom w:val="none" w:sz="0" w:space="0" w:color="auto"/>
            <w:right w:val="none" w:sz="0" w:space="0" w:color="auto"/>
          </w:divBdr>
        </w:div>
        <w:div w:id="536888904">
          <w:marLeft w:val="640"/>
          <w:marRight w:val="0"/>
          <w:marTop w:val="0"/>
          <w:marBottom w:val="0"/>
          <w:divBdr>
            <w:top w:val="none" w:sz="0" w:space="0" w:color="auto"/>
            <w:left w:val="none" w:sz="0" w:space="0" w:color="auto"/>
            <w:bottom w:val="none" w:sz="0" w:space="0" w:color="auto"/>
            <w:right w:val="none" w:sz="0" w:space="0" w:color="auto"/>
          </w:divBdr>
        </w:div>
        <w:div w:id="1553729407">
          <w:marLeft w:val="640"/>
          <w:marRight w:val="0"/>
          <w:marTop w:val="0"/>
          <w:marBottom w:val="0"/>
          <w:divBdr>
            <w:top w:val="none" w:sz="0" w:space="0" w:color="auto"/>
            <w:left w:val="none" w:sz="0" w:space="0" w:color="auto"/>
            <w:bottom w:val="none" w:sz="0" w:space="0" w:color="auto"/>
            <w:right w:val="none" w:sz="0" w:space="0" w:color="auto"/>
          </w:divBdr>
        </w:div>
        <w:div w:id="589967366">
          <w:marLeft w:val="640"/>
          <w:marRight w:val="0"/>
          <w:marTop w:val="0"/>
          <w:marBottom w:val="0"/>
          <w:divBdr>
            <w:top w:val="none" w:sz="0" w:space="0" w:color="auto"/>
            <w:left w:val="none" w:sz="0" w:space="0" w:color="auto"/>
            <w:bottom w:val="none" w:sz="0" w:space="0" w:color="auto"/>
            <w:right w:val="none" w:sz="0" w:space="0" w:color="auto"/>
          </w:divBdr>
        </w:div>
        <w:div w:id="2079591192">
          <w:marLeft w:val="640"/>
          <w:marRight w:val="0"/>
          <w:marTop w:val="0"/>
          <w:marBottom w:val="0"/>
          <w:divBdr>
            <w:top w:val="none" w:sz="0" w:space="0" w:color="auto"/>
            <w:left w:val="none" w:sz="0" w:space="0" w:color="auto"/>
            <w:bottom w:val="none" w:sz="0" w:space="0" w:color="auto"/>
            <w:right w:val="none" w:sz="0" w:space="0" w:color="auto"/>
          </w:divBdr>
        </w:div>
        <w:div w:id="901985131">
          <w:marLeft w:val="640"/>
          <w:marRight w:val="0"/>
          <w:marTop w:val="0"/>
          <w:marBottom w:val="0"/>
          <w:divBdr>
            <w:top w:val="none" w:sz="0" w:space="0" w:color="auto"/>
            <w:left w:val="none" w:sz="0" w:space="0" w:color="auto"/>
            <w:bottom w:val="none" w:sz="0" w:space="0" w:color="auto"/>
            <w:right w:val="none" w:sz="0" w:space="0" w:color="auto"/>
          </w:divBdr>
        </w:div>
        <w:div w:id="801777616">
          <w:marLeft w:val="640"/>
          <w:marRight w:val="0"/>
          <w:marTop w:val="0"/>
          <w:marBottom w:val="0"/>
          <w:divBdr>
            <w:top w:val="none" w:sz="0" w:space="0" w:color="auto"/>
            <w:left w:val="none" w:sz="0" w:space="0" w:color="auto"/>
            <w:bottom w:val="none" w:sz="0" w:space="0" w:color="auto"/>
            <w:right w:val="none" w:sz="0" w:space="0" w:color="auto"/>
          </w:divBdr>
        </w:div>
        <w:div w:id="1530336041">
          <w:marLeft w:val="640"/>
          <w:marRight w:val="0"/>
          <w:marTop w:val="0"/>
          <w:marBottom w:val="0"/>
          <w:divBdr>
            <w:top w:val="none" w:sz="0" w:space="0" w:color="auto"/>
            <w:left w:val="none" w:sz="0" w:space="0" w:color="auto"/>
            <w:bottom w:val="none" w:sz="0" w:space="0" w:color="auto"/>
            <w:right w:val="none" w:sz="0" w:space="0" w:color="auto"/>
          </w:divBdr>
        </w:div>
        <w:div w:id="672417696">
          <w:marLeft w:val="640"/>
          <w:marRight w:val="0"/>
          <w:marTop w:val="0"/>
          <w:marBottom w:val="0"/>
          <w:divBdr>
            <w:top w:val="none" w:sz="0" w:space="0" w:color="auto"/>
            <w:left w:val="none" w:sz="0" w:space="0" w:color="auto"/>
            <w:bottom w:val="none" w:sz="0" w:space="0" w:color="auto"/>
            <w:right w:val="none" w:sz="0" w:space="0" w:color="auto"/>
          </w:divBdr>
        </w:div>
        <w:div w:id="1385522194">
          <w:marLeft w:val="640"/>
          <w:marRight w:val="0"/>
          <w:marTop w:val="0"/>
          <w:marBottom w:val="0"/>
          <w:divBdr>
            <w:top w:val="none" w:sz="0" w:space="0" w:color="auto"/>
            <w:left w:val="none" w:sz="0" w:space="0" w:color="auto"/>
            <w:bottom w:val="none" w:sz="0" w:space="0" w:color="auto"/>
            <w:right w:val="none" w:sz="0" w:space="0" w:color="auto"/>
          </w:divBdr>
        </w:div>
        <w:div w:id="658073108">
          <w:marLeft w:val="640"/>
          <w:marRight w:val="0"/>
          <w:marTop w:val="0"/>
          <w:marBottom w:val="0"/>
          <w:divBdr>
            <w:top w:val="none" w:sz="0" w:space="0" w:color="auto"/>
            <w:left w:val="none" w:sz="0" w:space="0" w:color="auto"/>
            <w:bottom w:val="none" w:sz="0" w:space="0" w:color="auto"/>
            <w:right w:val="none" w:sz="0" w:space="0" w:color="auto"/>
          </w:divBdr>
        </w:div>
        <w:div w:id="1009984259">
          <w:marLeft w:val="640"/>
          <w:marRight w:val="0"/>
          <w:marTop w:val="0"/>
          <w:marBottom w:val="0"/>
          <w:divBdr>
            <w:top w:val="none" w:sz="0" w:space="0" w:color="auto"/>
            <w:left w:val="none" w:sz="0" w:space="0" w:color="auto"/>
            <w:bottom w:val="none" w:sz="0" w:space="0" w:color="auto"/>
            <w:right w:val="none" w:sz="0" w:space="0" w:color="auto"/>
          </w:divBdr>
        </w:div>
        <w:div w:id="994185716">
          <w:marLeft w:val="640"/>
          <w:marRight w:val="0"/>
          <w:marTop w:val="0"/>
          <w:marBottom w:val="0"/>
          <w:divBdr>
            <w:top w:val="none" w:sz="0" w:space="0" w:color="auto"/>
            <w:left w:val="none" w:sz="0" w:space="0" w:color="auto"/>
            <w:bottom w:val="none" w:sz="0" w:space="0" w:color="auto"/>
            <w:right w:val="none" w:sz="0" w:space="0" w:color="auto"/>
          </w:divBdr>
        </w:div>
        <w:div w:id="1497382967">
          <w:marLeft w:val="640"/>
          <w:marRight w:val="0"/>
          <w:marTop w:val="0"/>
          <w:marBottom w:val="0"/>
          <w:divBdr>
            <w:top w:val="none" w:sz="0" w:space="0" w:color="auto"/>
            <w:left w:val="none" w:sz="0" w:space="0" w:color="auto"/>
            <w:bottom w:val="none" w:sz="0" w:space="0" w:color="auto"/>
            <w:right w:val="none" w:sz="0" w:space="0" w:color="auto"/>
          </w:divBdr>
        </w:div>
        <w:div w:id="571088421">
          <w:marLeft w:val="640"/>
          <w:marRight w:val="0"/>
          <w:marTop w:val="0"/>
          <w:marBottom w:val="0"/>
          <w:divBdr>
            <w:top w:val="none" w:sz="0" w:space="0" w:color="auto"/>
            <w:left w:val="none" w:sz="0" w:space="0" w:color="auto"/>
            <w:bottom w:val="none" w:sz="0" w:space="0" w:color="auto"/>
            <w:right w:val="none" w:sz="0" w:space="0" w:color="auto"/>
          </w:divBdr>
        </w:div>
        <w:div w:id="1940214110">
          <w:marLeft w:val="640"/>
          <w:marRight w:val="0"/>
          <w:marTop w:val="0"/>
          <w:marBottom w:val="0"/>
          <w:divBdr>
            <w:top w:val="none" w:sz="0" w:space="0" w:color="auto"/>
            <w:left w:val="none" w:sz="0" w:space="0" w:color="auto"/>
            <w:bottom w:val="none" w:sz="0" w:space="0" w:color="auto"/>
            <w:right w:val="none" w:sz="0" w:space="0" w:color="auto"/>
          </w:divBdr>
        </w:div>
        <w:div w:id="357128263">
          <w:marLeft w:val="640"/>
          <w:marRight w:val="0"/>
          <w:marTop w:val="0"/>
          <w:marBottom w:val="0"/>
          <w:divBdr>
            <w:top w:val="none" w:sz="0" w:space="0" w:color="auto"/>
            <w:left w:val="none" w:sz="0" w:space="0" w:color="auto"/>
            <w:bottom w:val="none" w:sz="0" w:space="0" w:color="auto"/>
            <w:right w:val="none" w:sz="0" w:space="0" w:color="auto"/>
          </w:divBdr>
        </w:div>
        <w:div w:id="1156729413">
          <w:marLeft w:val="640"/>
          <w:marRight w:val="0"/>
          <w:marTop w:val="0"/>
          <w:marBottom w:val="0"/>
          <w:divBdr>
            <w:top w:val="none" w:sz="0" w:space="0" w:color="auto"/>
            <w:left w:val="none" w:sz="0" w:space="0" w:color="auto"/>
            <w:bottom w:val="none" w:sz="0" w:space="0" w:color="auto"/>
            <w:right w:val="none" w:sz="0" w:space="0" w:color="auto"/>
          </w:divBdr>
        </w:div>
        <w:div w:id="1431510466">
          <w:marLeft w:val="640"/>
          <w:marRight w:val="0"/>
          <w:marTop w:val="0"/>
          <w:marBottom w:val="0"/>
          <w:divBdr>
            <w:top w:val="none" w:sz="0" w:space="0" w:color="auto"/>
            <w:left w:val="none" w:sz="0" w:space="0" w:color="auto"/>
            <w:bottom w:val="none" w:sz="0" w:space="0" w:color="auto"/>
            <w:right w:val="none" w:sz="0" w:space="0" w:color="auto"/>
          </w:divBdr>
        </w:div>
        <w:div w:id="625738814">
          <w:marLeft w:val="640"/>
          <w:marRight w:val="0"/>
          <w:marTop w:val="0"/>
          <w:marBottom w:val="0"/>
          <w:divBdr>
            <w:top w:val="none" w:sz="0" w:space="0" w:color="auto"/>
            <w:left w:val="none" w:sz="0" w:space="0" w:color="auto"/>
            <w:bottom w:val="none" w:sz="0" w:space="0" w:color="auto"/>
            <w:right w:val="none" w:sz="0" w:space="0" w:color="auto"/>
          </w:divBdr>
        </w:div>
        <w:div w:id="1053701751">
          <w:marLeft w:val="640"/>
          <w:marRight w:val="0"/>
          <w:marTop w:val="0"/>
          <w:marBottom w:val="0"/>
          <w:divBdr>
            <w:top w:val="none" w:sz="0" w:space="0" w:color="auto"/>
            <w:left w:val="none" w:sz="0" w:space="0" w:color="auto"/>
            <w:bottom w:val="none" w:sz="0" w:space="0" w:color="auto"/>
            <w:right w:val="none" w:sz="0" w:space="0" w:color="auto"/>
          </w:divBdr>
        </w:div>
        <w:div w:id="499083090">
          <w:marLeft w:val="640"/>
          <w:marRight w:val="0"/>
          <w:marTop w:val="0"/>
          <w:marBottom w:val="0"/>
          <w:divBdr>
            <w:top w:val="none" w:sz="0" w:space="0" w:color="auto"/>
            <w:left w:val="none" w:sz="0" w:space="0" w:color="auto"/>
            <w:bottom w:val="none" w:sz="0" w:space="0" w:color="auto"/>
            <w:right w:val="none" w:sz="0" w:space="0" w:color="auto"/>
          </w:divBdr>
        </w:div>
        <w:div w:id="1682465395">
          <w:marLeft w:val="640"/>
          <w:marRight w:val="0"/>
          <w:marTop w:val="0"/>
          <w:marBottom w:val="0"/>
          <w:divBdr>
            <w:top w:val="none" w:sz="0" w:space="0" w:color="auto"/>
            <w:left w:val="none" w:sz="0" w:space="0" w:color="auto"/>
            <w:bottom w:val="none" w:sz="0" w:space="0" w:color="auto"/>
            <w:right w:val="none" w:sz="0" w:space="0" w:color="auto"/>
          </w:divBdr>
        </w:div>
        <w:div w:id="1972591533">
          <w:marLeft w:val="640"/>
          <w:marRight w:val="0"/>
          <w:marTop w:val="0"/>
          <w:marBottom w:val="0"/>
          <w:divBdr>
            <w:top w:val="none" w:sz="0" w:space="0" w:color="auto"/>
            <w:left w:val="none" w:sz="0" w:space="0" w:color="auto"/>
            <w:bottom w:val="none" w:sz="0" w:space="0" w:color="auto"/>
            <w:right w:val="none" w:sz="0" w:space="0" w:color="auto"/>
          </w:divBdr>
        </w:div>
        <w:div w:id="544413134">
          <w:marLeft w:val="640"/>
          <w:marRight w:val="0"/>
          <w:marTop w:val="0"/>
          <w:marBottom w:val="0"/>
          <w:divBdr>
            <w:top w:val="none" w:sz="0" w:space="0" w:color="auto"/>
            <w:left w:val="none" w:sz="0" w:space="0" w:color="auto"/>
            <w:bottom w:val="none" w:sz="0" w:space="0" w:color="auto"/>
            <w:right w:val="none" w:sz="0" w:space="0" w:color="auto"/>
          </w:divBdr>
        </w:div>
        <w:div w:id="554435529">
          <w:marLeft w:val="640"/>
          <w:marRight w:val="0"/>
          <w:marTop w:val="0"/>
          <w:marBottom w:val="0"/>
          <w:divBdr>
            <w:top w:val="none" w:sz="0" w:space="0" w:color="auto"/>
            <w:left w:val="none" w:sz="0" w:space="0" w:color="auto"/>
            <w:bottom w:val="none" w:sz="0" w:space="0" w:color="auto"/>
            <w:right w:val="none" w:sz="0" w:space="0" w:color="auto"/>
          </w:divBdr>
        </w:div>
        <w:div w:id="753085358">
          <w:marLeft w:val="640"/>
          <w:marRight w:val="0"/>
          <w:marTop w:val="0"/>
          <w:marBottom w:val="0"/>
          <w:divBdr>
            <w:top w:val="none" w:sz="0" w:space="0" w:color="auto"/>
            <w:left w:val="none" w:sz="0" w:space="0" w:color="auto"/>
            <w:bottom w:val="none" w:sz="0" w:space="0" w:color="auto"/>
            <w:right w:val="none" w:sz="0" w:space="0" w:color="auto"/>
          </w:divBdr>
        </w:div>
        <w:div w:id="1476528493">
          <w:marLeft w:val="640"/>
          <w:marRight w:val="0"/>
          <w:marTop w:val="0"/>
          <w:marBottom w:val="0"/>
          <w:divBdr>
            <w:top w:val="none" w:sz="0" w:space="0" w:color="auto"/>
            <w:left w:val="none" w:sz="0" w:space="0" w:color="auto"/>
            <w:bottom w:val="none" w:sz="0" w:space="0" w:color="auto"/>
            <w:right w:val="none" w:sz="0" w:space="0" w:color="auto"/>
          </w:divBdr>
        </w:div>
        <w:div w:id="755833120">
          <w:marLeft w:val="640"/>
          <w:marRight w:val="0"/>
          <w:marTop w:val="0"/>
          <w:marBottom w:val="0"/>
          <w:divBdr>
            <w:top w:val="none" w:sz="0" w:space="0" w:color="auto"/>
            <w:left w:val="none" w:sz="0" w:space="0" w:color="auto"/>
            <w:bottom w:val="none" w:sz="0" w:space="0" w:color="auto"/>
            <w:right w:val="none" w:sz="0" w:space="0" w:color="auto"/>
          </w:divBdr>
        </w:div>
        <w:div w:id="1600721164">
          <w:marLeft w:val="640"/>
          <w:marRight w:val="0"/>
          <w:marTop w:val="0"/>
          <w:marBottom w:val="0"/>
          <w:divBdr>
            <w:top w:val="none" w:sz="0" w:space="0" w:color="auto"/>
            <w:left w:val="none" w:sz="0" w:space="0" w:color="auto"/>
            <w:bottom w:val="none" w:sz="0" w:space="0" w:color="auto"/>
            <w:right w:val="none" w:sz="0" w:space="0" w:color="auto"/>
          </w:divBdr>
        </w:div>
        <w:div w:id="1973241707">
          <w:marLeft w:val="640"/>
          <w:marRight w:val="0"/>
          <w:marTop w:val="0"/>
          <w:marBottom w:val="0"/>
          <w:divBdr>
            <w:top w:val="none" w:sz="0" w:space="0" w:color="auto"/>
            <w:left w:val="none" w:sz="0" w:space="0" w:color="auto"/>
            <w:bottom w:val="none" w:sz="0" w:space="0" w:color="auto"/>
            <w:right w:val="none" w:sz="0" w:space="0" w:color="auto"/>
          </w:divBdr>
        </w:div>
        <w:div w:id="2005863330">
          <w:marLeft w:val="640"/>
          <w:marRight w:val="0"/>
          <w:marTop w:val="0"/>
          <w:marBottom w:val="0"/>
          <w:divBdr>
            <w:top w:val="none" w:sz="0" w:space="0" w:color="auto"/>
            <w:left w:val="none" w:sz="0" w:space="0" w:color="auto"/>
            <w:bottom w:val="none" w:sz="0" w:space="0" w:color="auto"/>
            <w:right w:val="none" w:sz="0" w:space="0" w:color="auto"/>
          </w:divBdr>
        </w:div>
        <w:div w:id="1120150994">
          <w:marLeft w:val="640"/>
          <w:marRight w:val="0"/>
          <w:marTop w:val="0"/>
          <w:marBottom w:val="0"/>
          <w:divBdr>
            <w:top w:val="none" w:sz="0" w:space="0" w:color="auto"/>
            <w:left w:val="none" w:sz="0" w:space="0" w:color="auto"/>
            <w:bottom w:val="none" w:sz="0" w:space="0" w:color="auto"/>
            <w:right w:val="none" w:sz="0" w:space="0" w:color="auto"/>
          </w:divBdr>
        </w:div>
        <w:div w:id="32079171">
          <w:marLeft w:val="640"/>
          <w:marRight w:val="0"/>
          <w:marTop w:val="0"/>
          <w:marBottom w:val="0"/>
          <w:divBdr>
            <w:top w:val="none" w:sz="0" w:space="0" w:color="auto"/>
            <w:left w:val="none" w:sz="0" w:space="0" w:color="auto"/>
            <w:bottom w:val="none" w:sz="0" w:space="0" w:color="auto"/>
            <w:right w:val="none" w:sz="0" w:space="0" w:color="auto"/>
          </w:divBdr>
        </w:div>
        <w:div w:id="393742361">
          <w:marLeft w:val="640"/>
          <w:marRight w:val="0"/>
          <w:marTop w:val="0"/>
          <w:marBottom w:val="0"/>
          <w:divBdr>
            <w:top w:val="none" w:sz="0" w:space="0" w:color="auto"/>
            <w:left w:val="none" w:sz="0" w:space="0" w:color="auto"/>
            <w:bottom w:val="none" w:sz="0" w:space="0" w:color="auto"/>
            <w:right w:val="none" w:sz="0" w:space="0" w:color="auto"/>
          </w:divBdr>
        </w:div>
        <w:div w:id="774518964">
          <w:marLeft w:val="640"/>
          <w:marRight w:val="0"/>
          <w:marTop w:val="0"/>
          <w:marBottom w:val="0"/>
          <w:divBdr>
            <w:top w:val="none" w:sz="0" w:space="0" w:color="auto"/>
            <w:left w:val="none" w:sz="0" w:space="0" w:color="auto"/>
            <w:bottom w:val="none" w:sz="0" w:space="0" w:color="auto"/>
            <w:right w:val="none" w:sz="0" w:space="0" w:color="auto"/>
          </w:divBdr>
        </w:div>
        <w:div w:id="1496531794">
          <w:marLeft w:val="640"/>
          <w:marRight w:val="0"/>
          <w:marTop w:val="0"/>
          <w:marBottom w:val="0"/>
          <w:divBdr>
            <w:top w:val="none" w:sz="0" w:space="0" w:color="auto"/>
            <w:left w:val="none" w:sz="0" w:space="0" w:color="auto"/>
            <w:bottom w:val="none" w:sz="0" w:space="0" w:color="auto"/>
            <w:right w:val="none" w:sz="0" w:space="0" w:color="auto"/>
          </w:divBdr>
        </w:div>
        <w:div w:id="1253472810">
          <w:marLeft w:val="640"/>
          <w:marRight w:val="0"/>
          <w:marTop w:val="0"/>
          <w:marBottom w:val="0"/>
          <w:divBdr>
            <w:top w:val="none" w:sz="0" w:space="0" w:color="auto"/>
            <w:left w:val="none" w:sz="0" w:space="0" w:color="auto"/>
            <w:bottom w:val="none" w:sz="0" w:space="0" w:color="auto"/>
            <w:right w:val="none" w:sz="0" w:space="0" w:color="auto"/>
          </w:divBdr>
        </w:div>
        <w:div w:id="1362583819">
          <w:marLeft w:val="640"/>
          <w:marRight w:val="0"/>
          <w:marTop w:val="0"/>
          <w:marBottom w:val="0"/>
          <w:divBdr>
            <w:top w:val="none" w:sz="0" w:space="0" w:color="auto"/>
            <w:left w:val="none" w:sz="0" w:space="0" w:color="auto"/>
            <w:bottom w:val="none" w:sz="0" w:space="0" w:color="auto"/>
            <w:right w:val="none" w:sz="0" w:space="0" w:color="auto"/>
          </w:divBdr>
        </w:div>
        <w:div w:id="338579853">
          <w:marLeft w:val="640"/>
          <w:marRight w:val="0"/>
          <w:marTop w:val="0"/>
          <w:marBottom w:val="0"/>
          <w:divBdr>
            <w:top w:val="none" w:sz="0" w:space="0" w:color="auto"/>
            <w:left w:val="none" w:sz="0" w:space="0" w:color="auto"/>
            <w:bottom w:val="none" w:sz="0" w:space="0" w:color="auto"/>
            <w:right w:val="none" w:sz="0" w:space="0" w:color="auto"/>
          </w:divBdr>
        </w:div>
        <w:div w:id="774859428">
          <w:marLeft w:val="640"/>
          <w:marRight w:val="0"/>
          <w:marTop w:val="0"/>
          <w:marBottom w:val="0"/>
          <w:divBdr>
            <w:top w:val="none" w:sz="0" w:space="0" w:color="auto"/>
            <w:left w:val="none" w:sz="0" w:space="0" w:color="auto"/>
            <w:bottom w:val="none" w:sz="0" w:space="0" w:color="auto"/>
            <w:right w:val="none" w:sz="0" w:space="0" w:color="auto"/>
          </w:divBdr>
        </w:div>
        <w:div w:id="1304042029">
          <w:marLeft w:val="640"/>
          <w:marRight w:val="0"/>
          <w:marTop w:val="0"/>
          <w:marBottom w:val="0"/>
          <w:divBdr>
            <w:top w:val="none" w:sz="0" w:space="0" w:color="auto"/>
            <w:left w:val="none" w:sz="0" w:space="0" w:color="auto"/>
            <w:bottom w:val="none" w:sz="0" w:space="0" w:color="auto"/>
            <w:right w:val="none" w:sz="0" w:space="0" w:color="auto"/>
          </w:divBdr>
        </w:div>
        <w:div w:id="1306202833">
          <w:marLeft w:val="640"/>
          <w:marRight w:val="0"/>
          <w:marTop w:val="0"/>
          <w:marBottom w:val="0"/>
          <w:divBdr>
            <w:top w:val="none" w:sz="0" w:space="0" w:color="auto"/>
            <w:left w:val="none" w:sz="0" w:space="0" w:color="auto"/>
            <w:bottom w:val="none" w:sz="0" w:space="0" w:color="auto"/>
            <w:right w:val="none" w:sz="0" w:space="0" w:color="auto"/>
          </w:divBdr>
        </w:div>
        <w:div w:id="1869248326">
          <w:marLeft w:val="640"/>
          <w:marRight w:val="0"/>
          <w:marTop w:val="0"/>
          <w:marBottom w:val="0"/>
          <w:divBdr>
            <w:top w:val="none" w:sz="0" w:space="0" w:color="auto"/>
            <w:left w:val="none" w:sz="0" w:space="0" w:color="auto"/>
            <w:bottom w:val="none" w:sz="0" w:space="0" w:color="auto"/>
            <w:right w:val="none" w:sz="0" w:space="0" w:color="auto"/>
          </w:divBdr>
        </w:div>
        <w:div w:id="1415319096">
          <w:marLeft w:val="640"/>
          <w:marRight w:val="0"/>
          <w:marTop w:val="0"/>
          <w:marBottom w:val="0"/>
          <w:divBdr>
            <w:top w:val="none" w:sz="0" w:space="0" w:color="auto"/>
            <w:left w:val="none" w:sz="0" w:space="0" w:color="auto"/>
            <w:bottom w:val="none" w:sz="0" w:space="0" w:color="auto"/>
            <w:right w:val="none" w:sz="0" w:space="0" w:color="auto"/>
          </w:divBdr>
        </w:div>
        <w:div w:id="240526122">
          <w:marLeft w:val="640"/>
          <w:marRight w:val="0"/>
          <w:marTop w:val="0"/>
          <w:marBottom w:val="0"/>
          <w:divBdr>
            <w:top w:val="none" w:sz="0" w:space="0" w:color="auto"/>
            <w:left w:val="none" w:sz="0" w:space="0" w:color="auto"/>
            <w:bottom w:val="none" w:sz="0" w:space="0" w:color="auto"/>
            <w:right w:val="none" w:sz="0" w:space="0" w:color="auto"/>
          </w:divBdr>
        </w:div>
        <w:div w:id="615451596">
          <w:marLeft w:val="640"/>
          <w:marRight w:val="0"/>
          <w:marTop w:val="0"/>
          <w:marBottom w:val="0"/>
          <w:divBdr>
            <w:top w:val="none" w:sz="0" w:space="0" w:color="auto"/>
            <w:left w:val="none" w:sz="0" w:space="0" w:color="auto"/>
            <w:bottom w:val="none" w:sz="0" w:space="0" w:color="auto"/>
            <w:right w:val="none" w:sz="0" w:space="0" w:color="auto"/>
          </w:divBdr>
        </w:div>
        <w:div w:id="403843149">
          <w:marLeft w:val="640"/>
          <w:marRight w:val="0"/>
          <w:marTop w:val="0"/>
          <w:marBottom w:val="0"/>
          <w:divBdr>
            <w:top w:val="none" w:sz="0" w:space="0" w:color="auto"/>
            <w:left w:val="none" w:sz="0" w:space="0" w:color="auto"/>
            <w:bottom w:val="none" w:sz="0" w:space="0" w:color="auto"/>
            <w:right w:val="none" w:sz="0" w:space="0" w:color="auto"/>
          </w:divBdr>
        </w:div>
        <w:div w:id="575211560">
          <w:marLeft w:val="640"/>
          <w:marRight w:val="0"/>
          <w:marTop w:val="0"/>
          <w:marBottom w:val="0"/>
          <w:divBdr>
            <w:top w:val="none" w:sz="0" w:space="0" w:color="auto"/>
            <w:left w:val="none" w:sz="0" w:space="0" w:color="auto"/>
            <w:bottom w:val="none" w:sz="0" w:space="0" w:color="auto"/>
            <w:right w:val="none" w:sz="0" w:space="0" w:color="auto"/>
          </w:divBdr>
        </w:div>
        <w:div w:id="1815487208">
          <w:marLeft w:val="640"/>
          <w:marRight w:val="0"/>
          <w:marTop w:val="0"/>
          <w:marBottom w:val="0"/>
          <w:divBdr>
            <w:top w:val="none" w:sz="0" w:space="0" w:color="auto"/>
            <w:left w:val="none" w:sz="0" w:space="0" w:color="auto"/>
            <w:bottom w:val="none" w:sz="0" w:space="0" w:color="auto"/>
            <w:right w:val="none" w:sz="0" w:space="0" w:color="auto"/>
          </w:divBdr>
        </w:div>
        <w:div w:id="677392814">
          <w:marLeft w:val="640"/>
          <w:marRight w:val="0"/>
          <w:marTop w:val="0"/>
          <w:marBottom w:val="0"/>
          <w:divBdr>
            <w:top w:val="none" w:sz="0" w:space="0" w:color="auto"/>
            <w:left w:val="none" w:sz="0" w:space="0" w:color="auto"/>
            <w:bottom w:val="none" w:sz="0" w:space="0" w:color="auto"/>
            <w:right w:val="none" w:sz="0" w:space="0" w:color="auto"/>
          </w:divBdr>
        </w:div>
        <w:div w:id="42825643">
          <w:marLeft w:val="640"/>
          <w:marRight w:val="0"/>
          <w:marTop w:val="0"/>
          <w:marBottom w:val="0"/>
          <w:divBdr>
            <w:top w:val="none" w:sz="0" w:space="0" w:color="auto"/>
            <w:left w:val="none" w:sz="0" w:space="0" w:color="auto"/>
            <w:bottom w:val="none" w:sz="0" w:space="0" w:color="auto"/>
            <w:right w:val="none" w:sz="0" w:space="0" w:color="auto"/>
          </w:divBdr>
        </w:div>
        <w:div w:id="2166291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usa-taser-experts-specialreport-idUSKCN1B417N" TargetMode="External"/><Relationship Id="rId13" Type="http://schemas.openxmlformats.org/officeDocument/2006/relationships/hyperlink" Target="https://www.groene.nl/artikel/niet-gek-genoeg" TargetMode="External"/><Relationship Id="rId18" Type="http://schemas.openxmlformats.org/officeDocument/2006/relationships/hyperlink" Target="https://phr.org/our-work/resources/excited-deliriu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rouw.nl/binnenland/agenten-voelen-zich-gedwongen-tot-geweld-tegen-mensen-in-psychische-nood~b2dc5d1b/" TargetMode="External"/><Relationship Id="rId17" Type="http://schemas.openxmlformats.org/officeDocument/2006/relationships/hyperlink" Target="https://www.ama-assn.org/press-center/press-releases/new-ama-policy-opposes-excited-delirium-diagnosi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nytimes.com/2021/12/26/us/police-deaths-in-custody-bla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news.com/news/excited-delirium-police-custody-george-floyd-60-minutes-2020-12-13/"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controlealtdelete.nl/dossier-politiedoden" TargetMode="External"/><Relationship Id="rId23" Type="http://schemas.openxmlformats.org/officeDocument/2006/relationships/theme" Target="theme/theme1.xml"/><Relationship Id="rId10" Type="http://schemas.openxmlformats.org/officeDocument/2006/relationships/hyperlink" Target="https://www.psychiatry.org/getattachment/7769e617-ee6a-4a89-829f-4fc71d831ce0/Position-Use-of-Term-Excited-Delirium.pdf" TargetMode="External"/><Relationship Id="rId19" Type="http://schemas.openxmlformats.org/officeDocument/2006/relationships/hyperlink" Target="https://bureaubeke.nl/wp-content/uploads/2022/02/Download_Bekereeks_Fatale_politie_incidenten.pdf" TargetMode="External"/><Relationship Id="rId4" Type="http://schemas.openxmlformats.org/officeDocument/2006/relationships/settings" Target="settings.xml"/><Relationship Id="rId9" Type="http://schemas.openxmlformats.org/officeDocument/2006/relationships/hyperlink" Target="https://www.vpro.nl/argos/media/afleveringen/2017/Waaraan-overleed-Mitch-Henriquez-.html" TargetMode="External"/><Relationship Id="rId14" Type="http://schemas.openxmlformats.org/officeDocument/2006/relationships/hyperlink" Target="https://pointer.kro-ncrv.nl/aantal-doden-bij-politie-ingrijpen-in-2020-bijna-verdubbeld-merendeel-vertoonde-verward-gedra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712963-8B14-EE44-9EED-F40264E8F75B}">
  <we:reference id="wa104382081" version="1.46.0.0" store="en-GB" storeType="OMEX"/>
  <we:alternateReferences>
    <we:reference id="wa104382081" version="1.46.0.0" store="en-GB" storeType="OMEX"/>
  </we:alternateReferences>
  <we:properties>
    <we:property name="MENDELEY_CITATIONS" value="[{&quot;citationID&quot;:&quot;MENDELEY_CITATION_b44708da-eda0-4de0-90ba-002bb1787205&quot;,&quot;properties&quot;:{&quot;noteIndex&quot;:0},&quot;isEdited&quot;:false,&quot;manualOverride&quot;:{&quot;isManuallyOverridden&quot;:false,&quot;citeprocText&quot;:&quot;&lt;sup&gt;1–103&lt;/sup&gt;&quot;,&quot;manualOverrideText&quot;:&quot;&quot;},&quot;citationTag&quot;:&quot;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&quot;,&quot;citationItems&quot;:[{&quot;id&quot;:&quot;1bd4150a-512b-33c9-8388-6fe570cf36ff&quot;,&quot;itemData&quot;:{&quot;type&quot;:&quot;article-journal&quot;,&quot;id&quot;:&quot;1bd4150a-512b-33c9-8388-6fe570cf36ff&quot;,&quot;title&quot;:&quot;D3 dopamine and kappa opioid receptor alterations in human brain of cocaine-overdose victims.&quot;,&quot;author&quot;:[{&quot;family&quot;:&quot;Mash&quot;,&quot;given&quot;:&quot;D C&quot;,&quot;parse-names&quot;:false,&quot;dropping-particle&quot;:&quot;&quot;,&quot;non-dropping-particle&quot;:&quot;&quot;},{&quot;family&quot;:&quot;Staley&quot;,&quot;given&quot;:&quot;J K&quot;,&quot;parse-names&quot;:false,&quot;dropping-particle&quot;:&quot;&quot;,&quot;non-dropping-particle&quot;:&quot;&quot;}],&quot;container-title&quot;:&quot;Annals of the New York Academy of Sciences&quot;,&quot;container-title-short&quot;:&quot;Ann N Y Acad Sci&quot;,&quot;DOI&quot;:&quot;10.1111/j.1749-6632.1999.tb09286.x&quot;,&quot;ISSN&quot;:&quot;0077-8923&quot;,&quot;PMID&quot;:&quot;10415668&quot;,&quot;issued&quot;:{&quot;date-parts&quot;:[[1999,6,29]]},&quot;page&quot;:&quot;507-22&quot;,&quot;abstract&quot;:&quot;Cocaine is thought to be addictive because chronic use leads to molecular adaptations within the mesolimbic dopamine (DA) circuitry, which affects motivated behavior and emotion. Although the reinforcing effects of cocaine are mediated primarily by blockade of DA uptake, reciprocal signaling between DA and endogenous opioids has important implications for understanding cocaine dependence. We have used in vitro autoradiography and ligand binding to map D3 DA and kappa opioid receptors in the human brains of cocaine-overdose victims. The number of D3 binding sites was increased one-to threefold over the nucleus accumbens and ventromedial sectors of the caudate and putamen from cocaine-overdose victims, as compared to age-matched and drug-free control subjects. D3 receptor/cyclophilin mRNA ratios in the nucleus accumbens were increased sixfold in cocaine-overdose victims over control values, suggesting that cocaine exposure also affects the expression of D3 receptor mRNA. The number of kappa opioid receptors in the nucleus accumbens and other corticolimbic areas from cocaine fatalities was increased twofold as compared to control values. Cocaine-overdose victims exhibiting preterminal excited delirium had a selective upregulation of kappa receptors measured also in the amygdala. Understanding the complex regulatory profiles of DA and opioid synaptic markers that occur with chronic misuse of cocaine may suggest multitarget strategies for treating cocaine dependence.&quot;,&quot;volume&quot;:&quot;877&quot;},&quot;isTemporary&quot;:false},{&quot;id&quot;:&quot;afa73ed1-993a-36a8-9a47-80e11d73ec45&quot;,&quot;itemData&quot;:{&quot;type&quot;:&quot;article-journal&quot;,&quot;id&quot;:&quot;afa73ed1-993a-36a8-9a47-80e11d73ec45&quot;,&quot;title&quot;:&quot;A review of the literature on positional asphyxia as a possible cause of sudden death during restraint&quot;,&quot;author&quot;:[{&quot;family&quot;:&quot;Parkes&quot;,&quot;given&quot;:&quot;John&quot;,&quot;parse-names&quot;:false,&quot;dropping-particle&quot;:&quot;&quot;,&quot;non-dropping-particle&quot;:&quot;&quot;}],&quot;container-title&quot;:&quot;The British Journal of Forensic Practice&quot;,&quot;DOI&quot;:&quot;10.1108/14636646200200005&quot;,&quot;ISSN&quot;:&quot;1463-6646&quot;,&quot;issued&quot;:{&quot;date-parts&quot;:[[2002,2]]},&quot;page&quot;:&quot;24-30&quot;,&quot;issue&quot;:&quot;1&quot;,&quot;volume&quot;:&quot;4&quot;,&quot;container-title-short&quot;:&quot;&quot;},&quot;isTemporary&quot;:false},{&quot;id&quot;:&quot;701ebcaf-f47d-3d4a-a029-262cc65469c2&quot;,&quot;itemData&quot;:{&quot;type&quot;:&quot;article-journal&quot;,&quot;id&quot;:&quot;701ebcaf-f47d-3d4a-a029-262cc65469c2&quot;,&quot;title&quot;:&quot;Towards evidence-based emergency medicine: best BETs from the Manchester Royal Infirmary. BET 1: excited delirium syndrome and sudden death.&quot;,&quot;author&quot;:[{&quot;family&quot;:&quot;Huesgen&quot;,&quot;given&quot;:&quot;Karl&quot;,&quot;parse-names&quot;:false,&quot;dropping-particle&quot;:&quot;&quot;,&quot;non-dropping-particle&quot;:&quot;&quot;},{&quot;family&quot;:&quot;Judge&quot;,&quot;given&quot;:&quot;Bryan&quot;,&quot;parse-names&quot;:false,&quot;dropping-particle&quot;:&quot;&quot;,&quot;non-dropping-particle&quot;:&quot;&quot;},{&quot;family&quot;:&quot;Carley&quot;,&quot;given&quot;:&quot;Simon&quot;,&quot;parse-names&quot;:false,&quot;dropping-particle&quot;:&quot;&quot;,&quot;non-dropping-particle&quot;:&quot;&quot;}],&quot;container-title&quot;:&quot;Emergency medicine journal : EMJ&quot;,&quot;container-title-short&quot;:&quot;Emerg Med J&quot;,&quot;DOI&quot;:&quot;10.1136/emermed-2013-203139.1&quot;,&quot;ISSN&quot;:&quot;1472-0213&quot;,&quot;PMID&quot;:&quot;24142942&quot;,&quot;issued&quot;:{&quot;date-parts&quot;:[[2013,11]]},&quot;page&quot;:&quot;958-60&quot;,&quot;abstract&quot;:&quot;A short-cut review was carried out to establish whether morbidity and mortality from excited delirium syndrome (EXDS) can be predicted in the emergency department (ED). Seventy-three papers were found of which 11 presented the best evidence to answer the clinical question. The author, date and country of publication, patient group studied, study type, relevant outcomes, results and study weaknesses of these best papers are shown in table 1. The clinical bottom line is that the early recognition of EXDS remains paramount as patients may have sudden cardiovascular collapse with little warning. Several authors do describe laboured respiratory efforts before death, so prompt airway and haemodynamic control may be necessary. Patients may benefit from chemical rather than physical restraint. Acidosis and hyperthermia should also be aggressively managed. Law enforcement and prehospital personnel should also be educated regarding potential complications of EXDS.&quot;,&quot;issue&quot;:&quot;11&quot;,&quot;volume&quot;:&quot;30&quot;},&quot;isTemporary&quot;:false},{&quot;id&quot;:&quot;dbbd2e5c-e1f0-30fa-ba90-978d01fb73e6&quot;,&quot;itemData&quot;:{&quot;type&quot;:&quot;article-journal&quot;,&quot;id&quot;:&quot;dbbd2e5c-e1f0-30fa-ba90-978d01fb73e6&quot;,&quot;title&quot;:&quot;Chronic drug use confirmed by hair analysis: its role in understanding both the medical cause of death and the circumstances surrounding the death.&quot;,&quot;author&quot;:[{&quot;family&quot;:&quot;Paterson&quot;,&quot;given&quot;:&quot;Sue&quot;,&quot;parse-names&quot;:false,&quot;dropping-particle&quot;:&quot;&quot;,&quot;non-dropping-particle&quot;:&quot;&quot;},{&quot;family&quot;:&quot;Cordero&quot;,&quot;given&quot;:&quot;Rosa&quot;,&quot;parse-names&quot;:false,&quot;dropping-particle&quot;:&quot;&quot;,&quot;non-dropping-particle&quot;:&quot;&quot;},{&quot;family&quot;:&quot;Stearns&quot;,&quot;given&quot;:&quot;Elizabeth&quot;,&quot;parse-names&quot;:false,&quot;dropping-particle&quot;:&quot;&quot;,&quot;non-dropping-particle&quot;:&quot;&quot;}],&quot;container-title&quot;:&quot;Journal of forensic and legal medicine&quot;,&quot;container-title-short&quot;:&quot;J Forensic Leg Med&quot;,&quot;DOI&quot;:&quot;10.1016/j.jflm.2008.08.012&quot;,&quot;ISSN&quot;:&quot;1878-7487&quot;,&quot;PMID&quot;:&quot;19239965&quot;,&quot;issued&quot;:{&quot;date-parts&quot;:[[2009,4]]},&quot;page&quot;:&quot;143-7&quot;,&quot;abstract&quot;:&quot;Analysis of hair for drugs is now a well established technique. It is being used increasingly in crime investigation but seldom in routine Coroner's toxicology. Hair analysis is the only method of obtaining a reliable drug history for the weeks or months prior to death. Between 2004 and 2006 from the cases reported to HM Coroner, hair was submitted for analysis in addition to the routine specimens for 286 selected cases. These were all cases where drug use was thought to be involved in the death. The usefulness of the data from hair analysis was evaluated along with the data from the conventional samples. The types of cases were identified where hair analysis provided valuable supporting evidence. It was found that reliable information concerning long-term drug use was important in a wide range of cases including: --demonstrating a history of drug use or lack of it, demonstrating tolerance or lack of it, compliance with medication, death due to long-term cocaine use and its role in depression/suicide, sudden unexplained death, and excited delirium. The cases types are illustrated by reference to individual cases and the implications of the findings discussed. The study demonstrated that hair analysis can provide vital evidence in a wide range of cases reported to HM Coroner. This evidence can be invaluable to the pathologist, Coroner, and the family of the deceased in understanding both the medical cause of death and the circumstances surrounding the death.&quot;,&quot;issue&quot;:&quot;3&quot;,&quot;volume&quot;:&quot;16&quot;},&quot;isTemporary&quot;:false},{&quot;id&quot;:&quot;5b9a2955-3900-3f27-966e-6153451c90a4&quot;,&quot;itemData&quot;:{&quot;type&quot;:&quot;article-journal&quot;,&quot;id&quot;:&quot;5b9a2955-3900-3f27-966e-6153451c90a4&quot;,&quot;title&quot;:&quot;A fatality from an oral ingestion of methamphetamine.&quot;,&quot;author&quot;:[{&quot;family&quot;:&quot;Kiely&quot;,&quot;given&quot;:&quot;Elizabeth&quot;,&quot;parse-names&quot;:false,&quot;dropping-particle&quot;:&quot;&quot;,&quot;non-dropping-particle&quot;:&quot;&quot;},{&quot;family&quot;:&quot;Lee&quot;,&quot;given&quot;:&quot;C Jeff&quot;,&quot;parse-names&quot;:false,&quot;dropping-particle&quot;:&quot;&quot;,&quot;non-dropping-particle&quot;:&quot;&quot;},{&quot;family&quot;:&quot;Marinetti&quot;,&quot;given&quot;:&quot;Laureen&quot;,&quot;parse-names&quot;:false,&quot;dropping-particle&quot;:&quot;&quot;,&quot;non-dropping-particle&quot;:&quot;&quot;}],&quot;container-title&quot;:&quot;Journal of analytical toxicology&quot;,&quot;container-title-short&quot;:&quot;J Anal Toxicol&quot;,&quot;DOI&quot;:&quot;10.1093/jat/33.8.557&quot;,&quot;ISSN&quot;:&quot;1945-2403&quot;,&quot;PMID&quot;:&quot;19874669&quot;,&quot;issued&quot;:{&quot;date-parts&quot;:[[2009,10]]},&quot;page&quot;:&quot;557-60&quot;,&quot;abstract&quot;:&quot;The case presented is of a 49-year-old white male decedent who admitted to oral ingestion of methamphetamine. He believed he was being followed by the police while walking his daughter to school in the morning and swallowed the \&quot;8-ball of meth,\&quot; which is known to be one-eighth of an ounce or the equivalent of about 3 g. The following autopsy specimens were analyzed for the presence of methamphetamine and amphetamine by gas chromatography-mass spectrometry: femoral blood, urine, bile, vitreous fluid, brain, liver, and gastric contents. Blood drawn at the hospital approximately 12 h after ingestion was also analyzed. The methamphetamine concentration in the hospital blood was 3.0 mg/L, and the concentration in the femoral blood from autopsy was 30 mg/L. Other drugs confirmed included tramadol, lorazepam, and 11-carboxy-Delta(9)-tetrahydrocannabinol. The pathologist ruled the cause of death to be cardiac dysrhythmia due to excited delirium as a result of methamphetamine drug effects. Discussion of the timeline from ingestion to death and the clinical presentation of the decedent are included.&quot;,&quot;issue&quot;:&quot;8&quot;,&quot;volume&quot;:&quot;33&quot;},&quot;isTemporary&quot;:false},{&quot;id&quot;:&quot;67e258f2-b56b-305a-b3f8-d524f0989ce2&quot;,&quot;itemData&quot;:{&quot;type&quot;:&quot;article-journal&quot;,&quot;id&quot;:&quot;67e258f2-b56b-305a-b3f8-d524f0989ce2&quot;,&quot;title&quot;:&quot;The relationship between positional asphyxia and increasing body mass index.&quot;,&quot;author&quot;:[{&quot;family&quot;:&quot;Byard&quot;,&quot;given&quot;:&quot;Roger W&quot;,&quot;parse-names&quot;:false,&quot;dropping-particle&quot;:&quot;&quot;,&quot;non-dropping-particle&quot;:&quot;&quot;}],&quot;container-title&quot;:&quot;Legal medicine (Tokyo, Japan)&quot;,&quot;container-title-short&quot;:&quot;Leg Med (Tokyo)&quot;,&quot;DOI&quot;:&quot;10.1016/j.legalmed.2020.101678&quot;,&quot;ISSN&quot;:&quot;1873-4162&quot;,&quot;PMID&quot;:&quot;31982838&quot;,&quot;issued&quot;:{&quot;date-parts&quot;:[[2020,3]]},&quot;page&quot;:&quot;101678&quot;,&quot;abstract&quot;:&quot;Review of the files of the Pathology section of Forensic Science SA over 17 yrs (January 2003-December 2019) revealed 32 adult cases of positional asphyxia (age range 18-87 years; average 49 years - m:f ratio 3:1). Predisposing/causative conditions were accidents, N = 8, alcohol intoxication N = 7, neurological disease N = 7, drug intoxication N = 5, morbid obesity N = 2, combinations of factors N = 2, and a single homicide N = 1. There was one case with below normal weight (BMI 17.9), with 6 cases having normal weights (BMI range 18.9-24.6, average 22.3), 9 being overweight (BMI range 25.3-29.5, average 27.9), and 16 being obese (BMI range 30-66.2, average 40.9). Only 7 cases (22%) had either under/normal weight compared to 25 (78%) who were overweight/obese (p &lt; 0.05). Increasing body mass appears to be a risk factor to be considered in all forms of positional asphyxia; BMI should, therefore, be routinely taken into account in the forensic evaluation of such cases.&quot;,&quot;volume&quot;:&quot;43&quot;},&quot;isTemporary&quot;:false},{&quot;id&quot;:&quot;af70cfe4-f6a3-3e0c-b795-de0008b33d39&quot;,&quot;itemData&quot;:{&quot;type&quot;:&quot;article-journal&quot;,&quot;id&quot;:&quot;af70cfe4-f6a3-3e0c-b795-de0008b33d39&quot;,&quot;title&quot;:&quot;Synthetic cannabinoid drug use as a cause or contributory cause of death.&quot;,&quot;author&quot;:[{&quot;family&quot;:&quot;Labay&quot;,&quot;given&quot;:&quot;Laura M&quot;,&quot;parse-names&quot;:false,&quot;dropping-particle&quot;:&quot;&quot;,&quot;non-dropping-particle&quot;:&quot;&quot;},{&quot;family&quot;:&quot;Caruso&quot;,&quot;given&quot;:&quot;James L&quot;,&quot;parse-names&quot;:false,&quot;dropping-particle&quot;:&quot;&quot;,&quot;non-dropping-particle&quot;:&quot;&quot;},{&quot;family&quot;:&quot;Gilson&quot;,&quot;given&quot;:&quot;Thomas P&quot;,&quot;parse-names&quot;:false,&quot;dropping-particle&quot;:&quot;&quot;,&quot;non-dropping-particle&quot;:&quot;&quot;},{&quot;family&quot;:&quot;Phipps&quot;,&quot;given&quot;:&quot;Rebecca Jufer&quot;,&quot;parse-names&quot;:false,&quot;dropping-particle&quot;:&quot;&quot;,&quot;non-dropping-particle&quot;:&quot;&quot;},{&quot;family&quot;:&quot;Knight&quot;,&quot;given&quot;:&quot;Laura D&quot;,&quot;parse-names&quot;:false,&quot;dropping-particle&quot;:&quot;&quot;,&quot;non-dropping-particle&quot;:&quot;&quot;},{&quot;family&quot;:&quot;Lemos&quot;,&quot;given&quot;:&quot;Nikolas P&quot;,&quot;parse-names&quot;:false,&quot;dropping-particle&quot;:&quot;&quot;,&quot;non-dropping-particle&quot;:&quot;&quot;},{&quot;family&quot;:&quot;McIntyre&quot;,&quot;given&quot;:&quot;Iain M&quot;,&quot;parse-names&quot;:false,&quot;dropping-particle&quot;:&quot;&quot;,&quot;non-dropping-particle&quot;:&quot;&quot;},{&quot;family&quot;:&quot;Stoppacher&quot;,&quot;given&quot;:&quot;Robert&quot;,&quot;parse-names&quot;:false,&quot;dropping-particle&quot;:&quot;&quot;,&quot;non-dropping-particle&quot;:&quot;&quot;},{&quot;family&quot;:&quot;Tormos&quot;,&quot;given&quot;:&quot;Lee Marie&quot;,&quot;parse-names&quot;:false,&quot;dropping-particle&quot;:&quot;&quot;,&quot;non-dropping-particle&quot;:&quot;&quot;},{&quot;family&quot;:&quot;Wiens&quot;,&quot;given&quot;:&quot;Andrea L&quot;,&quot;parse-names&quot;:false,&quot;dropping-particle&quot;:&quot;&quot;,&quot;non-dropping-particle&quot;:&quot;&quot;},{&quot;family&quot;:&quot;Williams&quot;,&quot;given&quot;:&quot;Erica&quot;,&quot;parse-names&quot;:false,&quot;dropping-particle&quot;:&quot;&quot;,&quot;non-dropping-particle&quot;:&quot;&quot;},{&quot;family&quot;:&quot;Logan&quot;,&quot;given&quot;:&quot;Barry K&quot;,&quot;parse-names&quot;:false,&quot;dropping-particle&quot;:&quot;&quot;,&quot;non-dropping-particle&quot;:&quot;&quot;}],&quot;container-title&quot;:&quot;Forensic science international&quot;,&quot;container-title-short&quot;:&quot;Forensic Sci Int&quot;,&quot;DOI&quot;:&quot;10.1016/j.forsciint.2015.12.046&quot;,&quot;ISSN&quot;:&quot;1872-6283&quot;,&quot;PMID&quot;:&quot;26795398&quot;,&quot;issued&quot;:{&quot;date-parts&quot;:[[2016,3]]},&quot;page&quot;:&quot;31-39&quot;,&quot;abstract&quot;:&quot;Adverse effects associated with synthetic cannabinoid use include agitation, psychosis, seizures and cardiovascular effects, all which may result in a lethal outcome. We report the collection of data from 25 medical examiner and coroner cases where the presence of synthetic cannabinoids was analytically determined. Participating offices provided case history, investigative and relevant autopsy findings and toxicology results along with the cause and manner of death determination. This information, with the agency and cause and manner of death determinations blinded, was sent to participants. Participants offered their opinions regarding the likely contribution of the toxicology findings to cause and manner of death. The results show that some deaths are being attributed to synthetic cannabinoids, with the highest risk areas being behavioral toxicity resulting in excited delirium, trauma or accidents and as contributing factors in subjects with pre-existing cardiopulmonary disease. While insufficient information exists to correlate blood synthetic cannabinoid concentrations to effect, in the absence of other reasonable causes, the drugs should be considered as a cause or contributory cause of death based on history and circumstances with supporting toxicological data.&quot;,&quot;volume&quot;:&quot;260&quot;},&quot;isTemporary&quot;:false},{&quot;id&quot;:&quot;af98767f-9cdf-3aaf-8c85-bfa00f29e7e8&quot;,&quot;itemData&quot;:{&quot;type&quot;:&quot;article-journal&quot;,&quot;id&quot;:&quot;af98767f-9cdf-3aaf-8c85-bfa00f29e7e8&quot;,&quot;title&quot;:&quot;Sudden death during struggle in the setting of heterozygosity for a mutation in calsequesterin 2.&quot;,&quot;author&quot;:[{&quot;family&quot;:&quot;Rajagopalan&quot;,&quot;given&quot;:&quot;Ashwyn&quot;,&quot;parse-names&quot;:false,&quot;dropping-particle&quot;:&quot;&quot;,&quot;non-dropping-particle&quot;:&quot;&quot;},{&quot;family&quot;:&quot;Pollanen&quot;,&quot;given&quot;:&quot;Michael S&quot;,&quot;parse-names&quot;:false,&quot;dropping-particle&quot;:&quot;&quot;,&quot;non-dropping-particle&quot;:&quot;&quot;}],&quot;container-title&quot;:&quot;Forensic science, medicine, and pathology&quot;,&quot;container-title-short&quot;:&quot;Forensic Sci Med Pathol&quot;,&quot;DOI&quot;:&quot;10.1007/s12024-015-9733-1&quot;,&quot;ISSN&quot;:&quot;1556-2891&quot;,&quot;PMID&quot;:&quot;26671417&quot;,&quot;issued&quot;:{&quot;date-parts&quot;:[[2016,3]]},&quot;page&quot;:&quot;86-9&quot;,&quot;abstract&quot;:&quot;Instances of sudden and unexpected death while in police custody remain complex and controversial cases in forensic pathology, and provide unique diagnostic challenges. In general, the circumstances of these cases have resulted in two major theories to account for these deaths: \&quot;excited delirium syndrome\&quot;, and positional (restraint) asphyxia. However, some cases that are not easily explained by one of these theories may be best explained by a theory from another emergent area in forensic pathology, non-structural genetic heart disease. We present one such case, a sudden arrhythmic death during struggle/restraint. A 45 year old man with developmental delay was walking outdoors as part of his daily routine. He was misidentified as a criminal suspect by police officers, who attempted to take him into custody. He resisted this arrest violently. He was taken to the ground, and restrained in a face-down position. Both police and civilian witness state that he was pushing his chest off the ground with his arms, when he suddenly collapsed and died. The interaction with police lasted approximately 3 min. There was no prior excited delirium. At autopsy, minor external blunt force injuries were observed. The heart showed mild cardiomegaly with concentric left ventricular hypertrophy, and sub-occlusive coronary atherosclerosis. Toxicological testing was negative for common drugs, including cocaine and its metabolites. Post-mortem molecular testing demonstrated this man to be heterozygous for a catecholaminergic polymorphic ventricular tachycardia (CPVT) associated mutation (Phe189Leu) in the calsequestrin 2 (CASQ2) gene. This mutation was classified as a class I mutation (deleterious), that may cause disease in a heterozygous state. The cause of death was given as cardiac arrhythmia precipitated by struggle/restraint in a man with CPVT. This case illustrates the difficulty assigning a scientific cause of death in rare and controversial cases, and the value of the molecular autopsy in identifying disease causing mutations.&quot;,&quot;issue&quot;:&quot;1&quot;,&quot;volume&quot;:&quot;12&quot;},&quot;isTemporary&quot;:false},{&quot;id&quot;:&quot;88c632e0-7210-3d0f-b6fc-8145a49ac7aa&quot;,&quot;itemData&quot;:{&quot;type&quot;:&quot;article-journal&quot;,&quot;id&quot;:&quot;88c632e0-7210-3d0f-b6fc-8145a49ac7aa&quot;,&quot;title&quot;:&quot;Autopsy-proven Mirtazapine Withdrawal-induced Mania/Hypomania Associated with Sudden Death.&quot;,&quot;author&quot;:[{&quot;family&quot;:&quot;Pombo&quot;,&quot;given&quot;:&quot;Rena&quot;,&quot;parse-names&quot;:false,&quot;dropping-particle&quot;:&quot;&quot;,&quot;non-dropping-particle&quot;:&quot;&quot;},{&quot;family&quot;:&quot;Johnson&quot;,&quot;given&quot;:&quot;Etta&quot;,&quot;parse-names&quot;:false,&quot;dropping-particle&quot;:&quot;&quot;,&quot;non-dropping-particle&quot;:&quot;&quot;},{&quot;family&quot;:&quot;Gamboa&quot;,&quot;given&quot;:&quot;Alejandra&quot;,&quot;parse-names&quot;:false,&quot;dropping-particle&quot;:&quot;&quot;,&quot;non-dropping-particle&quot;:&quot;&quot;},{&quot;family&quot;:&quot;Omalu&quot;,&quot;given&quot;:&quot;Bennet&quot;,&quot;parse-names&quot;:false,&quot;dropping-particle&quot;:&quot;&quot;,&quot;non-dropping-particle&quot;:&quot;&quot;}],&quot;container-title&quot;:&quot;Journal of pharmacology &amp; pharmacotherapeutics&quot;,&quot;container-title-short&quot;:&quot;J Pharmacol Pharmacother&quot;,&quot;DOI&quot;:&quot;10.4103/jpp.JPP_162_16&quot;,&quot;ISSN&quot;:&quot;0976-500X&quot;,&quot;PMID&quot;:&quot;29472753&quot;,&quot;issued&quot;:{&quot;date-parts&quot;:[[2017]]},&quot;page&quot;:&quot;185-187&quot;,&quot;abstract&quot;:&quot;Manic episodes induced by antidepressant withdrawal are rarely reported. Mirtazapine is a tetracyclic, piperazinoazepine compound and is a noradrenergic, adrenergic, serotonergic, histaminergic, and muscarinic-antagonist antidepressant that is used for the treatment of major depression and other psychiatric illnesses. There are several reported cases of manic/hypomanic episodes induced by mirtazapine withdrawal based on suspected clinical symptoms that were not confirmed by autopsy and toxicology. We present the first reported case of mirtazapine withdrawal-induced mania/hypomania associated with sudden death and confirmed by autopsy and toxicology. Our patient was a 26-year-old male who had been diagnosed with schizophreniform disorder, borderline intellectual functioning, polysubstance abuse, mild mental retardation, and attention deficit hyperactive disorder. He took only mirtazapine in the final and terminal weeks of his life and stopped taking mirtazapine 4 days before his death. He exhibited a sudden manic/hypomanic episode and died during a physical altercation during this episode. A full autopsy with comprehensive toxicologic analysis of his body fluids and tissues was performed. Autopsy revealed that he died from blunt force trauma of the head, neck, and trunk with extremely low and markedly subtherapeutic levels of mirtazapine and desmethylmirtazapine in the blood (mirtazapine: 0.005 mg/L; desmethylmirtazapine 0.011 mg/L). Advanced selective radioligand and neurochemical assays for density and affinity-binding parameters of dopamine transporter and heat shock protein 70 did not reveal any evidence of excited delirium or autonomic hyperactivity state. We recommend that toxicologic analysis of blood for antidepressants should become routine parts of autopsy protocols for the investigation of sudden death following terminal manic/hypomanic episodes for further elucidation of mania/hypomania induced by antidepressant withdrawal.&quot;,&quot;issue&quot;:&quot;4&quot;,&quot;volume&quot;:&quot;8&quot;},&quot;isTemporary&quot;:false},{&quot;id&quot;:&quot;b684a106-0ac3-3a4c-be29-30caa8e964c8&quot;,&quot;itemData&quot;:{&quot;type&quot;:&quot;article-journal&quot;,&quot;id&quot;:&quot;b684a106-0ac3-3a4c-be29-30caa8e964c8&quot;,&quot;title&quot;:&quot;Fatal overdose from synthetic cannabinoids and cathinones in Japan: demographics and autopsy findings.&quot;,&quot;author&quot;:[{&quot;family&quot;:&quot;Ezaki&quot;,&quot;given&quot;:&quot;Jiro&quot;,&quot;parse-names&quot;:false,&quot;dropping-particle&quot;:&quot;&quot;,&quot;non-dropping-particle&quot;:&quot;&quot;},{&quot;family&quot;:&quot;Ro&quot;,&quot;given&quot;:&quot;Ayako&quot;,&quot;parse-names&quot;:false,&quot;dropping-particle&quot;:&quot;&quot;,&quot;non-dropping-particle&quot;:&quot;&quot;},{&quot;family&quot;:&quot;Hasegawa&quot;,&quot;given&quot;:&quot;Masayuki&quot;,&quot;parse-names&quot;:false,&quot;dropping-particle&quot;:&quot;&quot;,&quot;non-dropping-particle&quot;:&quot;&quot;},{&quot;family&quot;:&quot;Kibayashi&quot;,&quot;given&quot;:&quot;Kazuhiko&quot;,&quot;parse-names&quot;:false,&quot;dropping-particle&quot;:&quot;&quot;,&quot;non-dropping-particle&quot;:&quot;&quot;}],&quot;container-title&quot;:&quot;The American journal of drug and alcohol abuse&quot;,&quot;container-title-short&quot;:&quot;Am J Drug Alcohol Abuse&quot;,&quot;DOI&quot;:&quot;10.3109/00952990.2016.1172594&quot;,&quot;ISSN&quot;:&quot;1097-9891&quot;,&quot;PMID&quot;:&quot;27283516&quot;,&quot;issued&quot;:{&quot;date-parts&quot;:[[2016]]},&quot;page&quot;:&quot;520-529&quot;,&quot;abstract&quot;:&quot;BACKGROUND Sixty-one autopsy cases involving cathinones and/or cannabinoids (synthetic cathinones/cannabinoids) use have been reported. However, little is known about the demographics and autopsy findings in fatal synthetic cathinones/cannabinoids users. OBJECTIVES To elucidate demographic and autopsy findings (i.e. major organ pathology and causes of death) in synthetic cathinones/cannabinoids cases. METHODS We reviewed forensic autopsy reports in Department of Legal Medicine of Tokyo Women's Medical University (Tokyo, Japan) between 2011 and 2015 (a total of 359). We compared demographic and autopsy findings between synthetic cathinones/cannabinoids and methamphetamine cases (as control subjects). RESULTS There were 12 synthetic cathinones/cannabinoids cases and 10 methamphetamine cases. Synthetic cathinones/cannabinoids users were significantly younger than methamphetamine users (p &lt; 0.01), and there were no cases that used both synthetic cathinones/cannabinoids and methamphetamine. Acute intoxication and cardiac ischemia were the two most prominent causes of death in both synthetic cathinones/cannabinoids users and methamphetamine users. Excited delirium syndrome and pulmonary aspiration were found only in synthetic cathinones/cannabinoids cases. CONCLUSIONS The populations of synthetic cathinones/cannabinoids and methamphetamine users who died of an overdose are different in Japan. Acute intoxication, cardiac ischemia, excited delirium syndrome, pulmonary aspiration, and drowning are the major autopsy findings in synthetic cathinones/cannabinoids-related death. Clinicians shuld be aware of these potentially fatal complications in the medical management of synthetic cathinones/cannabinoids users.&quot;,&quot;issue&quot;:&quot;5&quot;,&quot;volume&quot;:&quot;42&quot;},&quot;isTemporary&quot;:false},{&quot;id&quot;:&quot;f2b7d761-f37e-3316-9770-ea362bcb029c&quot;,&quot;itemData&quot;:{&quot;type&quot;:&quot;article-journal&quot;,&quot;id&quot;:&quot;f2b7d761-f37e-3316-9770-ea362bcb029c&quot;,&quot;title&quot;:&quot;Blunt Craniofacial Trauma as a Manifestation of Excited Delirium Caused by New Psychoactive Substances.&quot;,&quot;author&quot;:[{&quot;family&quot;:&quot;Byard&quot;,&quot;given&quot;:&quot;Roger W&quot;,&quot;parse-names&quot;:false,&quot;dropping-particle&quot;:&quot;&quot;,&quot;non-dropping-particle&quot;:&quot;&quot;},{&quot;family&quot;:&quot;Cox&quot;,&quot;given&quot;:&quot;Matthew&quot;,&quot;parse-names&quot;:false,&quot;dropping-particle&quot;:&quot;&quot;,&quot;non-dropping-particle&quot;:&quot;&quot;},{&quot;family&quot;:&quot;Stockham&quot;,&quot;given&quot;:&quot;Peter&quot;,&quot;parse-names&quot;:false,&quot;dropping-particle&quot;:&quot;&quot;,&quot;non-dropping-particle&quot;:&quot;&quot;}],&quot;container-title&quot;:&quot;Journal of forensic sciences&quot;,&quot;container-title-short&quot;:&quot;J Forensic Sci&quot;,&quot;DOI&quot;:&quot;10.1111/1556-4029.13212&quot;,&quot;ISSN&quot;:&quot;1556-4029&quot;,&quot;PMID&quot;:&quot;27723094&quot;,&quot;issued&quot;:{&quot;date-parts&quot;:[[2016,11]]},&quot;page&quot;:&quot;1546-1548&quot;,&quot;abstract&quot;:&quot;The body of a 19-year-old male was found apparently concealed underneath bushes with recent head and facial trauma, and multiple superficial abrasions. Subsequently, it was discovered that the decedent had been running into objects and buildings following the ingestion the evening before of what was thought to be lysergic acid diethylamide (LSD). Blood staining of a nearby wall close to where the body was lying was in keeping with the described behavior. Toxicology revealed 3,4-methylenedioxymethamphetamine (Ecstasy), in addition to two only recently available drugs 2-(4-bromo-2,5-dimethoxyphenyl)-N-[(2-methoxyphenyl)methyl]ethanamine, (25B-NBOMe), and 1-(3,4-methylenedioxyphenyl)-2-(1-pyrrolidinyl)-1-butanone, (MDPBP). At autopsy, the skull was fractured with cerebral swelling, contusions, and subarachnoid hemorrhage. Death was due to blunt cranial trauma against a background of mixed drug toxicity. The case demonstrates a rare cause of death in a drug-induced acute delirium, as well as highlighting two new designer street drugs that may result in significant aberrant behavior.&quot;,&quot;issue&quot;:&quot;6&quot;,&quot;volume&quot;:&quot;61&quot;},&quot;isTemporary&quot;:false},{&quot;id&quot;:&quot;23c823e9-cd86-305e-b21b-88607ed57209&quot;,&quot;itemData&quot;:{&quot;type&quot;:&quot;article-journal&quot;,&quot;id&quot;:&quot;23c823e9-cd86-305e-b21b-88607ed57209&quot;,&quot;title&quot;:&quot;Restraint in police use of force events: examining sudden in custody death for prone and not-prone positions.&quot;,&quot;author&quot;:[{&quot;family&quot;:&quot;Hall&quot;,&quot;given&quot;:&quot;Christine&quot;,&quot;parse-names&quot;:false,&quot;dropping-particle&quot;:&quot;&quot;,&quot;non-dropping-particle&quot;:&quot;&quot;},{&quot;family&quot;:&quot;Votova&quot;,&quot;given&quot;:&quot;Kristine&quot;,&quot;parse-names&quot;:false,&quot;dropping-particle&quot;:&quot;&quot;,&quot;non-dropping-particle&quot;:&quot;&quot;},{&quot;family&quot;:&quot;Heyd&quot;,&quot;given&quot;:&quot;Christopher&quot;,&quot;parse-names&quot;:false,&quot;dropping-particle&quot;:&quot;&quot;,&quot;non-dropping-particle&quot;:&quot;&quot;},{&quot;family&quot;:&quot;Walker&quot;,&quot;given&quot;:&quot;Matthew&quot;,&quot;parse-names&quot;:false,&quot;dropping-particle&quot;:&quot;&quot;,&quot;non-dropping-particle&quot;:&quot;&quot;},{&quot;family&quot;:&quot;MacDonald&quot;,&quot;given&quot;:&quot;Scott&quot;,&quot;parse-names&quot;:false,&quot;dropping-particle&quot;:&quot;&quot;,&quot;non-dropping-particle&quot;:&quot;&quot;},{&quot;family&quot;:&quot;Eramian&quot;,&quot;given&quot;:&quot;Doug&quot;,&quot;parse-names&quot;:false,&quot;dropping-particle&quot;:&quot;&quot;,&quot;non-dropping-particle&quot;:&quot;&quot;},{&quot;family&quot;:&quot;Vilke&quot;,&quot;given&quot;:&quot;Gary M&quot;,&quot;parse-names&quot;:false,&quot;dropping-particle&quot;:&quot;&quot;,&quot;non-dropping-particle&quot;:&quot;&quot;}],&quot;container-title&quot;:&quot;Journal of forensic and legal medicine&quot;,&quot;container-title-short&quot;:&quot;J Forensic Leg Med&quot;,&quot;DOI&quot;:&quot;10.1016/j.jflm.2014.12.007&quot;,&quot;ISSN&quot;:&quot;1878-7487&quot;,&quot;PMID&quot;:&quot;25735781&quot;,&quot;issued&quot;:{&quot;date-parts&quot;:[[2015,4]]},&quot;page&quot;:&quot;29-35&quot;,&quot;abstract&quot;:&quot;Little is understood about the incidence of sudden death, its underlying pathophysiology, or its actual relationship to subject positioning. We report data from 4828 consecutive use of force events (August 2006-March 2013) in 7 Canadian police agencies in Eastern and Western Canada. Consecutive subjects aged &gt;18 years who were involved in a police use of force event were included regardless of outcome. Officers prospectively documented: final resting position of the subject (prone or non-prone), intoxicants and/or emotional distress, presence of features of excited delirium, and the use of all force modalities. Our outcome of interest was sudden in-custody death. Our study has 80% power to detect a difference of 0.5% in sudden death between the positions. In over 3.25 million consecutive police--public interactions; use of force occurred in 4,828 subjects (0.1% of police public interactions; 95% CI = 0.1%, 0.1%). Subjects were usually male (87.5%); median age 32 years; 81.5% exhibited alcohol and/or drug intoxication, and/or emotional distress at the scene. Significantly more subjects remained in a non-prone vs. prone position; but over 2000 subjects remained prone. One individual died suddenly and unexpectedly in the non-prone position with all 10 features of excited delirium. No subject died in the prone position. There was no significant difference in sudden in custody death, in a worst case scenario 99.8% of subjects would be expected to survive being in either the prone or non-prone position following police use of force.&quot;,&quot;volume&quot;:&quot;31&quot;},&quot;isTemporary&quot;:false},{&quot;id&quot;:&quot;95b02fa1-8fa6-3ba3-b962-3f673e1c98a5&quot;,&quot;itemData&quot;:{&quot;type&quot;:&quot;article-journal&quot;,&quot;id&quot;:&quot;95b02fa1-8fa6-3ba3-b962-3f673e1c98a5&quot;,&quot;title&quot;:&quot;Excited delirium syndrome (ExDS): redefining an old diagnosis.&quot;,&quot;author&quot;:[{&quot;family&quot;:&quot;Vilke&quot;,&quot;given&quot;:&quot;Gary M&quot;,&quot;parse-names&quot;:false,&quot;dropping-particle&quot;:&quot;&quot;,&quot;non-dropping-particle&quot;:&quot;&quot;},{&quot;family&quot;:&quot;Payne-James&quot;,&quot;given&quot;:&quot;Jason&quot;,&quot;parse-names&quot;:false,&quot;dropping-particle&quot;:&quot;&quot;,&quot;non-dropping-particle&quot;:&quot;&quot;},{&quot;family&quot;:&quot;Karch&quot;,&quot;given&quot;:&quot;Steven B&quot;,&quot;parse-names&quot;:false,&quot;dropping-particle&quot;:&quot;&quot;,&quot;non-dropping-particle&quot;:&quot;&quot;}],&quot;container-title&quot;:&quot;Journal of forensic and legal medicine&quot;,&quot;container-title-short&quot;:&quot;J Forensic Leg Med&quot;,&quot;DOI&quot;:&quot;10.1016/j.jflm.2011.10.006&quot;,&quot;ISSN&quot;:&quot;1878-7487&quot;,&quot;PMID&quot;:&quot;22152441&quot;,&quot;issued&quot;:{&quot;date-parts&quot;:[[2012,1]]},&quot;page&quot;:&quot;7-11&quot;,&quot;abstract&quot;:&quot;Recently, the National Institute of Justice (NIJ) of the United States of America convened a meeting of experts in the area of Excited Delirium Syndrome (ExDS). The history of ExDS, the clinical presentation, the pathophysiology, differential diagnoses and management options were discussed. Though the specific pathophysiological pathways of ExDS have yet to be formally defined, considerable research has been undertaken on this topic. It is important for law enforcement, medical and other healthcare professionals to be familiar with current knowledge about the syndrome. This paper summarizes the current state and knowledge of ExDS.&quot;,&quot;issue&quot;:&quot;1&quot;,&quot;volume&quot;:&quot;19&quot;},&quot;isTemporary&quot;:false},{&quot;id&quot;:&quot;7979dd64-c2af-34b2-bc2f-29ea45655b13&quot;,&quot;itemData&quot;:{&quot;type&quot;:&quot;article-journal&quot;,&quot;id&quot;:&quot;7979dd64-c2af-34b2-bc2f-29ea45655b13&quot;,&quot;title&quot;:&quot;Methylenedioxypyrovalerone (\&quot;bath salts\&quot;), related death: case report and review of the literature.&quot;,&quot;author&quot;:[{&quot;family&quot;:&quot;Kesha&quot;,&quot;given&quot;:&quot;Kilak&quot;,&quot;parse-names&quot;:false,&quot;dropping-particle&quot;:&quot;&quot;,&quot;non-dropping-particle&quot;:&quot;&quot;},{&quot;family&quot;:&quot;Boggs&quot;,&quot;given&quot;:&quot;Cassie L&quot;,&quot;parse-names&quot;:false,&quot;dropping-particle&quot;:&quot;&quot;,&quot;non-dropping-particle&quot;:&quot;&quot;},{&quot;family&quot;:&quot;Ripple&quot;,&quot;given&quot;:&quot;Mary G&quot;,&quot;parse-names&quot;:false,&quot;dropping-particle&quot;:&quot;&quot;,&quot;non-dropping-particle&quot;:&quot;&quot;},{&quot;family&quot;:&quot;Allan&quot;,&quot;given&quot;:&quot;Carol H&quot;,&quot;parse-names&quot;:false,&quot;dropping-particle&quot;:&quot;&quot;,&quot;non-dropping-particle&quot;:&quot;&quot;},{&quot;family&quot;:&quot;Levine&quot;,&quot;given&quot;:&quot;Barry&quot;,&quot;parse-names&quot;:false,&quot;dropping-particle&quot;:&quot;&quot;,&quot;non-dropping-particle&quot;:&quot;&quot;},{&quot;family&quot;:&quot;Jufer-Phipps&quot;,&quot;given&quot;:&quot;Rebecca&quot;,&quot;parse-names&quot;:false,&quot;dropping-particle&quot;:&quot;&quot;,&quot;non-dropping-particle&quot;:&quot;&quot;},{&quot;family&quot;:&quot;Doyon&quot;,&quot;given&quot;:&quot;Suzanne&quot;,&quot;parse-names&quot;:false,&quot;dropping-particle&quot;:&quot;&quot;,&quot;non-dropping-particle&quot;:&quot;&quot;},{&quot;family&quot;:&quot;Chi&quot;,&quot;given&quot;:&quot;PaoLin&quot;,&quot;parse-names&quot;:false,&quot;dropping-particle&quot;:&quot;&quot;,&quot;non-dropping-particle&quot;:&quot;&quot;},{&quot;family&quot;:&quot;Fowler&quot;,&quot;given&quot;:&quot;David R&quot;,&quot;parse-names&quot;:false,&quot;dropping-particle&quot;:&quot;&quot;,&quot;non-dropping-particle&quot;:&quot;&quot;}],&quot;container-title&quot;:&quot;Journal of forensic sciences&quot;,&quot;container-title-short&quot;:&quot;J Forensic Sci&quot;,&quot;DOI&quot;:&quot;10.1111/1556-4029.12202&quot;,&quot;ISSN&quot;:&quot;1556-4029&quot;,&quot;PMID&quot;:&quot;23822613&quot;,&quot;issued&quot;:{&quot;date-parts&quot;:[[2013,11]]},&quot;page&quot;:&quot;1654-9&quot;,&quot;abstract&quot;:&quot;Cathinone derivatives (bath salts) have emerged as the latest drugs of abuse. 3,4-methylenedioxypyrovalerone (MDPV) is the primary active ingredient in bath salts used in this country. This article presents the second reported cause of death by MDPV intoxication alone. In April 2011, a delusional man was emergently brought to a hospital, where he self-reported bath salt usage. He became agitated, developed ventricular tachycardia, hyperthermia, and died. Comprehensive alcohol and drug testing was performed. Using the alkaline drug screen, heart blood contained 0.7 mg/L MDPV and peripheral blood contained 1.0 mg/L MDPV. His bizarre behavior with life-threatening hyperthermia was consistent with an MDPV-induced excited delirium state. MDPV is not yet found by routine immunoassay toxicology screens. Testing for MDPV should be considered in cases with a history of polysubstance abuse with stimulant type drugs, report of acute onset of psychogenic symptoms, excited delirium syndrome, or presentation in a hyperthermic state.&quot;,&quot;issue&quot;:&quot;6&quot;,&quot;volume&quot;:&quot;58&quot;},&quot;isTemporary&quot;:false},{&quot;id&quot;:&quot;6ea35515-8f4a-350a-95ca-14fe3e2bed89&quot;,&quot;itemData&quot;:{&quot;type&quot;:&quot;article-journal&quot;,&quot;id&quot;:&quot;6ea35515-8f4a-350a-95ca-14fe3e2bed89&quot;,&quot;title&quot;:&quot;Excited delirium syndrome (ExDS): Treatment options and considerations&quot;,&quot;author&quot;:[{&quot;family&quot;:&quot;Vilke&quot;,&quot;given&quot;:&quot;Gary M.&quot;,&quot;parse-names&quot;:false,&quot;dropping-particle&quot;:&quot;&quot;,&quot;non-dropping-particle&quot;:&quot;&quot;},{&quot;family&quot;:&quot;Bozeman&quot;,&quot;given&quot;:&quot;William P.&quot;,&quot;parse-names&quot;:false,&quot;dropping-particle&quot;:&quot;&quot;,&quot;non-dropping-particle&quot;:&quot;&quot;},{&quot;family&quot;:&quot;Dawes&quot;,&quot;given&quot;:&quot;Donald M.&quot;,&quot;parse-names&quot;:false,&quot;dropping-particle&quot;:&quot;&quot;,&quot;non-dropping-particle&quot;:&quot;&quot;},{&quot;family&quot;:&quot;DeMers&quot;,&quot;given&quot;:&quot;Gerard&quot;,&quot;parse-names&quot;:false,&quot;dropping-particle&quot;:&quot;&quot;,&quot;non-dropping-particle&quot;:&quot;&quot;},{&quot;family&quot;:&quot;Wilson&quot;,&quot;given&quot;:&quot;Michael P.&quot;,&quot;parse-names&quot;:false,&quot;dropping-particle&quot;:&quot;&quot;,&quot;non-dropping-particle&quot;:&quot;&quot;}],&quot;container-title&quot;:&quot;Journal of Forensic and Legal Medicine&quot;,&quot;container-title-short&quot;:&quot;J Forensic Leg Med&quot;,&quot;DOI&quot;:&quot;10.1016/j.jflm.2011.12.009&quot;,&quot;ISSN&quot;:&quot;1752928X&quot;,&quot;issued&quot;:{&quot;date-parts&quot;:[[2012,4]]},&quot;page&quot;:&quot;117-121&quot;,&quot;issue&quot;:&quot;3&quot;,&quot;volume&quot;:&quot;19&quot;},&quot;isTemporary&quot;:false},{&quot;id&quot;:&quot;56f29755-5084-398e-a95d-961c2942269a&quot;,&quot;itemData&quot;:{&quot;type&quot;:&quot;article-journal&quot;,&quot;id&quot;:&quot;56f29755-5084-398e-a95d-961c2942269a&quot;,&quot;title&quot;:&quot;“Excited delirium syndrome”: Is it a cause of death?&quot;,&quot;author&quot;:[{&quot;family&quot;:&quot;Kodikara&quot;,&quot;given&quot;:&quot;Sarathchandra&quot;,&quot;parse-names&quot;:false,&quot;dropping-particle&quot;:&quot;&quot;,&quot;non-dropping-particle&quot;:&quot;&quot;},{&quot;family&quot;:&quot;Cunningham&quot;,&quot;given&quot;:&quot;Kristopher&quot;,&quot;parse-names&quot;:false,&quot;dropping-particle&quot;:&quot;&quot;,&quot;non-dropping-particle&quot;:&quot;&quot;},{&quot;family&quot;:&quot;Pollanen&quot;,&quot;given&quot;:&quot;Michael S.&quot;,&quot;parse-names&quot;:false,&quot;dropping-particle&quot;:&quot;&quot;,&quot;non-dropping-particle&quot;:&quot;&quot;}],&quot;container-title&quot;:&quot;Legal Medicine&quot;,&quot;container-title-short&quot;:&quot;Leg Med&quot;,&quot;DOI&quot;:&quot;10.1016/j.legalmed.2012.04.003&quot;,&quot;ISSN&quot;:&quot;13446223&quot;,&quot;issued&quot;:{&quot;date-parts&quot;:[[2012,9]]},&quot;page&quot;:&quot;252-254&quot;,&quot;issue&quot;:&quot;5&quot;,&quot;volume&quot;:&quot;14&quot;},&quot;isTemporary&quot;:false},{&quot;id&quot;:&quot;4277be9f-59aa-3437-8d5f-db9d56ba0dbf&quot;,&quot;itemData&quot;:{&quot;type&quot;:&quot;article-journal&quot;,&quot;id&quot;:&quot;4277be9f-59aa-3437-8d5f-db9d56ba0dbf&quot;,&quot;title&quot;:&quot;Excited delirium syndrome: a political diagnosis?&quot;,&quot;author&quot;:[{&quot;family&quot;:&quot;Ranson&quot;,&quot;given&quot;:&quot;David&quot;,&quot;parse-names&quot;:false,&quot;dropping-particle&quot;:&quot;&quot;,&quot;non-dropping-particle&quot;:&quot;&quot;}],&quot;container-title&quot;:&quot;Journal of law and medicine&quot;,&quot;container-title-short&quot;:&quot;J Law Med&quot;,&quot;ISSN&quot;:&quot;1320-159X&quot;,&quot;PMID&quot;:&quot;22908610&quot;,&quot;issued&quot;:{&quot;date-parts&quot;:[[2012,6]]},&quot;page&quot;:&quot;667-72&quot;,&quot;abstract&quot;:&quot;\&quot;Excited delirium\&quot; has become increasingly recognised as a medical entity that is typically associated with individuals suffering from a mental illness and/or affected by a variety of stimulant-type drugs. Because the diagnostic label has been used in association with situations of violence on the part of the person affected, and this has included circumstances where chemical and electrical as well as physical restraint has been applied by law enforcement personnel, the diagnostic entity has come to be reviewed by a variety of courts and tribunals. There is considerable debate in medical circles as to the scientific validity of such a \&quot;diagnosis\&quot; but there appears to be some medical and therapeutic value in clustering the relevant signs and symptoms under such a label. At the same time, using such a term in relation to deaths associated with circumstances where individuals are restrained could be seen as a way of deflecting the investigation of such deaths away from the actions of law enforcement personnel.&quot;,&quot;issue&quot;:&quot;4&quot;,&quot;volume&quot;:&quot;19&quot;},&quot;isTemporary&quot;:false},{&quot;id&quot;:&quot;0564de9b-e7a1-3ee8-8608-5ab95e2b2e58&quot;,&quot;itemData&quot;:{&quot;type&quot;:&quot;article-journal&quot;,&quot;id&quot;:&quot;0564de9b-e7a1-3ee8-8608-5ab95e2b2e58&quot;,&quot;title&quot;:&quot;Confluent muscle pallor: a macroscopic marker of cocaine-induced rhabdomyolysis.&quot;,&quot;author&quot;:[{&quot;family&quot;:&quot;Byard&quot;,&quot;given&quot;:&quot;Roger W&quot;,&quot;parse-names&quot;:false,&quot;dropping-particle&quot;:&quot;&quot;,&quot;non-dropping-particle&quot;:&quot;&quot;},{&quot;family&quot;:&quot;Summersides&quot;,&quot;given&quot;:&quot;Glenda&quot;,&quot;parse-names&quot;:false,&quot;dropping-particle&quot;:&quot;&quot;,&quot;non-dropping-particle&quot;:&quot;&quot;},{&quot;family&quot;:&quot;Thompson&quot;,&quot;given&quot;:&quot;Amanda&quot;,&quot;parse-names&quot;:false,&quot;dropping-particle&quot;:&quot;&quot;,&quot;non-dropping-particle&quot;:&quot;&quot;}],&quot;container-title&quot;:&quot;Forensic science, medicine, and pathology&quot;,&quot;container-title-short&quot;:&quot;Forensic Sci Med Pathol&quot;,&quot;DOI&quot;:&quot;10.1007/s12024-011-9229-6&quot;,&quot;ISSN&quot;:&quot;1556-2891&quot;,&quot;PMID&quot;:&quot;21380787&quot;,&quot;issued&quot;:{&quot;date-parts&quot;:[[2011,12]]},&quot;page&quot;:&quot;364-6&quot;,&quot;abstract&quot;:&quot;A 39-year-old man presenting with acute delirium is reported who suffered an unexpected cardiac arrest shortly after being sedated. Death followed 2 days later from hypoxic-ischemic encephalopathy. At autopsy, marked pallor and edema of his left sternomastoid muscle was observed which was shown on microscopy to be due to confluent coagulative necrosis. Myoglobin casts in his renal tubules corresponded to an antemortem creatine phosphokinase level of 31,940 U/l. Death was due to rhabdomyolyisis and excited delirium complicating cocaine toxicity with hypoxic-ischemic encephalopathy, against a background of atherosclerotic coronary artery disease. Extensive confluent pallor in a single muscle may be a useful marker of chronic cocaine exposure associated with hyperthermia and muscle necrosis. Confirmatory toxicology is required.&quot;,&quot;issue&quot;:&quot;4&quot;,&quot;volume&quot;:&quot;7&quot;},&quot;isTemporary&quot;:false},{&quot;id&quot;:&quot;ae6fb6d2-94ce-33af-9e6e-c18d9330b2c1&quot;,&quot;itemData&quot;:{&quot;type&quot;:&quot;article-journal&quot;,&quot;id&quot;:&quot;ae6fb6d2-94ce-33af-9e6e-c18d9330b2c1&quot;,&quot;title&quot;:&quot;A case of extreme agitation and death after the use of mephedrone in The Netherlands&quot;,&quot;author&quot;:[{&quot;family&quot;:&quot;Lusthof&quot;,&quot;given&quot;:&quot;Klaas J.&quot;,&quot;parse-names&quot;:false,&quot;dropping-particle&quot;:&quot;&quot;,&quot;non-dropping-particle&quot;:&quot;&quot;},{&quot;family&quot;:&quot;Oosting&quot;,&quot;given&quot;:&quot;Roelof&quot;,&quot;parse-names&quot;:false,&quot;dropping-particle&quot;:&quot;&quot;,&quot;non-dropping-particle&quot;:&quot;&quot;},{&quot;family&quot;:&quot;Maes&quot;,&quot;given&quot;:&quot;Ann&quot;,&quot;parse-names&quot;:false,&quot;dropping-particle&quot;:&quot;&quot;,&quot;non-dropping-particle&quot;:&quot;&quot;},{&quot;family&quot;:&quot;Verschraagen&quot;,&quot;given&quot;:&quot;Miranda&quot;,&quot;parse-names&quot;:false,&quot;dropping-particle&quot;:&quot;&quot;,&quot;non-dropping-particle&quot;:&quot;&quot;},{&quot;family&quot;:&quot;Dijkhuizen&quot;,&quot;given&quot;:&quot;Albert&quot;,&quot;parse-names&quot;:false,&quot;dropping-particle&quot;:&quot;&quot;,&quot;non-dropping-particle&quot;:&quot;&quot;},{&quot;family&quot;:&quot;Sprong&quot;,&quot;given&quot;:&quot;Annette G.A.&quot;,&quot;parse-names&quot;:false,&quot;dropping-particle&quot;:&quot;&quot;,&quot;non-dropping-particle&quot;:&quot;&quot;}],&quot;container-title&quot;:&quot;Forensic Science International&quot;,&quot;container-title-short&quot;:&quot;Forensic Sci Int&quot;,&quot;DOI&quot;:&quot;10.1016/j.forsciint.2010.12.014&quot;,&quot;ISSN&quot;:&quot;03790738&quot;,&quot;issued&quot;:{&quot;date-parts&quot;:[[2011,3]]},&quot;page&quot;:&quot;e93-e95&quot;,&quot;issue&quot;:&quot;1-3&quot;,&quot;volume&quot;:&quot;206&quot;},&quot;isTemporary&quot;:false},{&quot;id&quot;:&quot;c0c31744-9b28-3f6e-aeeb-1759115c51fa&quot;,&quot;itemData&quot;:{&quot;type&quot;:&quot;article-journal&quot;,&quot;id&quot;:&quot;c0c31744-9b28-3f6e-aeeb-1759115c51fa&quot;,&quot;title&quot;:&quot;Conducted electrical weapon use by law enforcement: an evaluation of safety and injury.&quot;,&quot;author&quot;:[{&quot;family&quot;:&quot;Strote&quot;,&quot;given&quot;:&quot;Jared&quot;,&quot;parse-names&quot;:false,&quot;dropping-particle&quot;:&quot;&quot;,&quot;non-dropping-particle&quot;:&quot;&quot;},{&quot;family&quot;:&quot;Walsh&quot;,&quot;given&quot;:&quot;Mimi&quot;,&quot;parse-names&quot;:false,&quot;dropping-particle&quot;:&quot;&quot;,&quot;non-dropping-particle&quot;:&quot;&quot;},{&quot;family&quot;:&quot;Angelidis&quot;,&quot;given&quot;:&quot;Matthew&quot;,&quot;parse-names&quot;:false,&quot;dropping-particle&quot;:&quot;&quot;,&quot;non-dropping-particle&quot;:&quot;&quot;},{&quot;family&quot;:&quot;Basta&quot;,&quot;given&quot;:&quot;Amaya&quot;,&quot;parse-names&quot;:false,&quot;dropping-particle&quot;:&quot;&quot;,&quot;non-dropping-particle&quot;:&quot;&quot;},{&quot;family&quot;:&quot;Hutson&quot;,&quot;given&quot;:&quot;H Range&quot;,&quot;parse-names&quot;:false,&quot;dropping-particle&quot;:&quot;&quot;,&quot;non-dropping-particle&quot;:&quot;&quot;}],&quot;container-title&quot;:&quot;The Journal of trauma&quot;,&quot;container-title-short&quot;:&quot;J Trauma&quot;,&quot;DOI&quot;:&quot;10.1097/TA.0b013e3181b28b78&quot;,&quot;ISSN&quot;:&quot;1529-8809&quot;,&quot;PMID&quot;:&quot;20032795&quot;,&quot;issued&quot;:{&quot;date-parts&quot;:[[2010,5]]},&quot;page&quot;:&quot;1239-46&quot;,&quot;abstract&quot;:&quot;INTRODUCTION Controversy persists over the safety of conducted electrical weapons (CEWs), which are increasingly used by law enforcement agencies around the world. The purpose of this study was to examine injury patterns and physiologic conditions after CEW use under real life conditions. METHODS A retrospective, cohort design was used, examining all CEW uses by one police department during a 6-year period. Data were collected from use-of-force forms and medical records and included conditions surrounding the use of force, medical histories, and data from emergency department evaluations and hospital admissions. RESULTS Of 1,101 individuals subjected to (Taser M26 and X26) CEW use during the study period, 92.6% were male, the average body mass index was 26.2, and the age range was 9 to 73 years. Of the 886 (80.5%) with medical records, 46.8% had a psychiatric history and 72.9% had a substance abuse history. Emergency department (ED) evaluations occurred for 295 (26.8%) incidents. Of chief complaints, 41.7% were trauma related, 26.8% were for altered mental status, and 21.7% were for psychiatric evaluation. On presentation, 17.6% had a pulse &gt;120, 1.7% were febrile, and 30.9% were altered; 1.4% met criteria associated with \&quot;excited delirium.\&quot; When laboratory workup occurred, 70.6% had positive urine toxicology and 44.8% had positive alcohol levels. Troponin I was positive for one patient. Other laboratory abnormalities were rare, although extensive evaluations were infrequently done. Admission occurred in 24.4% of ED presentations (6.5% of all subjects); of discharge diagnoses for these patients, 59.7% were psychiatric, 22.2% were for unrelated trauma, 11.1% were for restraint-related trauma, and 6.9% were for unrelated medical diagnoses. No patients died. CONCLUSIONS Significant injuries related to 6 years of law enforcement CEW use in one city were rare. A large percentage of those subjected to CEW use had diagnoses of substance abuse and/or psychiatric conditions. Most admissions after CEW use were unrelated to law enforcement restraint.&quot;,&quot;issue&quot;:&quot;5&quot;,&quot;volume&quot;:&quot;68&quot;},&quot;isTemporary&quot;:false},{&quot;id&quot;:&quot;570378a5-c323-3fc6-be73-c7d65a6fe8bd&quot;,&quot;itemData&quot;:{&quot;type&quot;:&quot;article-journal&quot;,&quot;id&quot;:&quot;570378a5-c323-3fc6-be73-c7d65a6fe8bd&quot;,&quot;title&quot;:&quot;Cocaine-related sudden death: a prospective investigation in south-west Spain.&quot;,&quot;author&quot;:[{&quot;family&quot;:&quot;Lucena&quot;,&quot;given&quot;:&quot;Joaquin&quot;,&quot;parse-names&quot;:false,&quot;dropping-particle&quot;:&quot;&quot;,&quot;non-dropping-particle&quot;:&quot;&quot;},{&quot;family&quot;:&quot;Blanco&quot;,&quot;given&quot;:&quot;Mario&quot;,&quot;parse-names&quot;:false,&quot;dropping-particle&quot;:&quot;&quot;,&quot;non-dropping-particle&quot;:&quot;&quot;},{&quot;family&quot;:&quot;Jurado&quot;,&quot;given&quot;:&quot;Carmen&quot;,&quot;parse-names&quot;:false,&quot;dropping-particle&quot;:&quot;&quot;,&quot;non-dropping-particle&quot;:&quot;&quot;},{&quot;family&quot;:&quot;Rico&quot;,&quot;given&quot;:&quot;Antonio&quot;,&quot;parse-names&quot;:false,&quot;dropping-particle&quot;:&quot;&quot;,&quot;non-dropping-particle&quot;:&quot;&quot;},{&quot;family&quot;:&quot;Salguero&quot;,&quot;given&quot;:&quot;Manuel&quot;,&quot;parse-names&quot;:false,&quot;dropping-particle&quot;:&quot;&quot;,&quot;non-dropping-particle&quot;:&quot;&quot;},{&quot;family&quot;:&quot;Vazquez&quot;,&quot;given&quot;:&quot;Rafael&quot;,&quot;parse-names&quot;:false,&quot;dropping-particle&quot;:&quot;&quot;,&quot;non-dropping-particle&quot;:&quot;&quot;},{&quot;family&quot;:&quot;Thiene&quot;,&quot;given&quot;:&quot;Gaetano&quot;,&quot;parse-names&quot;:false,&quot;dropping-particle&quot;:&quot;&quot;,&quot;non-dropping-particle&quot;:&quot;&quot;},{&quot;family&quot;:&quot;Basso&quot;,&quot;given&quot;:&quot;Cristina&quot;,&quot;parse-names&quot;:false,&quot;dropping-particle&quot;:&quot;&quot;,&quot;non-dropping-particle&quot;:&quot;&quot;}],&quot;container-title&quot;:&quot;European heart journal&quot;,&quot;container-title-short&quot;:&quot;Eur Heart J&quot;,&quot;DOI&quot;:&quot;10.1093/eurheartj/ehp557&quot;,&quot;ISSN&quot;:&quot;1522-9645&quot;,&quot;PMID&quot;:&quot;20071326&quot;,&quot;issued&quot;:{&quot;date-parts&quot;:[[2010,2]]},&quot;page&quot;:&quot;318-29&quot;,&quot;abstract&quot;:&quot;AIMS With an estimated 12 million consumers in Europe, cocaine (COC) is the illicit drug leading to the most emergency department visits. The aim of this study was to examine a consecutive series of sudden deaths (SDs) to focus on the prevalence, the toxicological characteristics, and the causes of death in COC-related fatalities. METHODS AND RESULTS Prospective case-control study of forensic autopsies was carried out in the time interval November 2003 to June 2006 at the Institute of Legal Medicine, Seville, south-west Spain, with a reference population of 1 875 462 inhabitants. Toxicology included blood ethanol analysis and blood and urine investigation for drugs of abuse and medical drugs. Autopsy was performed according to the European standardized protocol. Ten age- and sex-matched patients who died of violent causes with no antecedents of COC consumption and negative toxicology served as controls. During the study period, 2477 forensic autopsies were performed, including 1114 natural deaths. Among the latter, 668 fulfilled the criteria of SD and 21 (all males, mean age 34.6 +/- 7.3 years) resulted to be COC-related (3.1%). Cocaine was detected in 67.1% of the blood (median 0.17 mg/L, interquartile range 0.08-0.42) and in 83.0% of the urine samples (median 1.15 mg/L, interquartile range 0.37-17.34). A concomitant use of ethanol was found in 76.0% and cigarette smoking in 81.0%. Causes of SD were cardiovascular in 62.0%, cerebrovascular in 14.0%, excited delirium in 14.0%, respiratory and metabolic in 5.0% each. Left ventricular hypertrophy was observed in 57.0%, small vessels disease in 42.9%, severe atherosclerotic coronary artery disease in 28.6%, and coronary thrombosis in 14.3%. CONCLUSION Systematic toxicology investigation indicates that 3.1% of SDs are COC-related and are mainly due to cardio-cerebrovascular causes. Left ventricular hypertrophy, small vessel disease, and premature coronary artery atherosclerosis, with or without lumen thrombosis, are frequent findings that may account for myocardial ischaemia at risk of cardiac arrest in COC addicts.&quot;,&quot;issue&quot;:&quot;3&quot;,&quot;volume&quot;:&quot;31&quot;},&quot;isTemporary&quot;:false},{&quot;id&quot;:&quot;552169f3-7612-31d8-84f4-338db1cb986c&quot;,&quot;itemData&quot;:{&quot;type&quot;:&quot;article-journal&quot;,&quot;id&quot;:&quot;552169f3-7612-31d8-84f4-338db1cb986c&quot;,&quot;title&quot;:&quot;Excited delirium: Consideration of selected medical and psychiatric issues&quot;,&quot;author&quot;:[{&quot;family&quot;:&quot;Samuel&quot;,&quot;given&quot;:&quot;Edith&quot;,&quot;parse-names&quot;:false,&quot;dropping-particle&quot;:&quot;&quot;,&quot;non-dropping-particle&quot;:&quot;&quot;},{&quot;family&quot;:&quot;Williams&quot;,&quot;given&quot;:&quot;Robert&quot;,&quot;parse-names&quot;:false,&quot;dropping-particle&quot;:&quot;&quot;,&quot;non-dropping-particle&quot;:&quot;&quot;},{&quot;family&quot;:&quot;Ferrell&quot;,&quot;given&quot;:&quot;Richard&quot;,&quot;parse-names&quot;:false,&quot;dropping-particle&quot;:&quot;&quot;,&quot;non-dropping-particle&quot;:&quot;&quot;}],&quot;container-title&quot;:&quot;Neuropsychiatric Disease and Treatment&quot;,&quot;container-title-short&quot;:&quot;Neuropsychiatr Dis Treat&quot;,&quot;DOI&quot;:&quot;10.2147/NDT.S2883&quot;,&quot;ISSN&quot;:&quot;1176-6328&quot;,&quot;issued&quot;:{&quot;date-parts&quot;:[[2009,1]]},&quot;page&quot;:&quot;61&quot;},&quot;isTemporary&quot;:false},{&quot;id&quot;:&quot;c678e5fd-26b2-3d6f-abe5-b52a4028d588&quot;,&quot;itemData&quot;:{&quot;type&quot;:&quot;article-journal&quot;,&quot;id&quot;:&quot;c678e5fd-26b2-3d6f-abe5-b52a4028d588&quot;,&quot;title&quot;:&quot;Fatal hyperthermia associated with excited delirium during an arrest&quot;,&quot;author&quot;:[{&quot;family&quot;:&quot;Bunai&quot;,&quot;given&quot;:&quot;Yasuo&quot;,&quot;parse-names&quot;:false,&quot;dropping-particle&quot;:&quot;&quot;,&quot;non-dropping-particle&quot;:&quot;&quot;},{&quot;family&quot;:&quot;Akaza&quot;,&quot;given&quot;:&quot;Kayoko&quot;,&quot;parse-names&quot;:false,&quot;dropping-particle&quot;:&quot;&quot;,&quot;non-dropping-particle&quot;:&quot;&quot;},{&quot;family&quot;:&quot;Jiang&quot;,&quot;given&quot;:&quot;Wei-Xiong&quot;,&quot;parse-names&quot;:false,&quot;dropping-particle&quot;:&quot;&quot;,&quot;non-dropping-particle&quot;:&quot;&quot;},{&quot;family&quot;:&quot;Nagai&quot;,&quot;given&quot;:&quot;Atsushi&quot;,&quot;parse-names&quot;:false,&quot;dropping-particle&quot;:&quot;&quot;,&quot;non-dropping-particle&quot;:&quot;&quot;}],&quot;container-title&quot;:&quot;Legal Medicine&quot;,&quot;container-title-short&quot;:&quot;Leg Med&quot;,&quot;DOI&quot;:&quot;10.1016/j.legalmed.2008.03.007&quot;,&quot;ISSN&quot;:&quot;13446223&quot;,&quot;issued&quot;:{&quot;date-parts&quot;:[[2008,11]]},&quot;page&quot;:&quot;306-309&quot;,&quot;issue&quot;:&quot;6&quot;,&quot;volume&quot;:&quot;10&quot;},&quot;isTemporary&quot;:false},{&quot;id&quot;:&quot;80c3d16c-5673-3bfc-a742-99b4254537d8&quot;,&quot;itemData&quot;:{&quot;type&quot;:&quot;article-journal&quot;,&quot;id&quot;:&quot;80c3d16c-5673-3bfc-a742-99b4254537d8&quot;,&quot;title&quot;:&quot;Sudden death due to sickle cell crisis during law enforcement restraint&quot;,&quot;author&quot;:[{&quot;family&quot;:&quot;Channa Perera&quot;,&quot;given&quot;:&quot;S.D.&quot;,&quot;parse-names&quot;:false,&quot;dropping-particle&quot;:&quot;&quot;,&quot;non-dropping-particle&quot;:&quot;&quot;},{&quot;family&quot;:&quot;Pollanen&quot;,&quot;given&quot;:&quot;Michael S.&quot;,&quot;parse-names&quot;:false,&quot;dropping-particle&quot;:&quot;&quot;,&quot;non-dropping-particle&quot;:&quot;&quot;}],&quot;container-title&quot;:&quot;Journal of Forensic and Legal Medicine&quot;,&quot;container-title-short&quot;:&quot;J Forensic Leg Med&quot;,&quot;DOI&quot;:&quot;10.1016/j.jcfm.2006.05.004&quot;,&quot;ISSN&quot;:&quot;1752928X&quot;,&quot;issued&quot;:{&quot;date-parts&quot;:[[2007,7]]},&quot;page&quot;:&quot;297-300&quot;,&quot;issue&quot;:&quot;5&quot;,&quot;volume&quot;:&quot;14&quot;},&quot;isTemporary&quot;:false},{&quot;id&quot;:&quot;985babb3-ac63-3072-ad49-c37d1362bb59&quot;,&quot;itemData&quot;:{&quot;type&quot;:&quot;article-journal&quot;,&quot;id&quot;:&quot;985babb3-ac63-3072-ad49-c37d1362bb59&quot;,&quot;title&quot;:&quot;Cocaine Abusers Have an Overexpression of α-Synuclein in Dopamine Neurons&quot;,&quot;author&quot;:[{&quot;family&quot;:&quot;Mash&quot;,&quot;given&quot;:&quot;Deborah C.&quot;,&quot;parse-names&quot;:false,&quot;dropping-particle&quot;:&quot;&quot;,&quot;non-dropping-particle&quot;:&quot;&quot;},{&quot;family&quot;:&quot;Ouyang&quot;,&quot;given&quot;:&quot;Qinjie&quot;,&quot;parse-names&quot;:false,&quot;dropping-particle&quot;:&quot;&quot;,&quot;non-dropping-particle&quot;:&quot;&quot;},{&quot;family&quot;:&quot;Pablo&quot;,&quot;given&quot;:&quot;John&quot;,&quot;parse-names&quot;:false,&quot;dropping-particle&quot;:&quot;&quot;,&quot;non-dropping-particle&quot;:&quot;&quot;},{&quot;family&quot;:&quot;Basile&quot;,&quot;given&quot;:&quot;Margaret&quot;,&quot;parse-names&quot;:false,&quot;dropping-particle&quot;:&quot;&quot;,&quot;non-dropping-particle&quot;:&quot;&quot;},{&quot;family&quot;:&quot;Izenwasser&quot;,&quot;given&quot;:&quot;Sari&quot;,&quot;parse-names&quot;:false,&quot;dropping-particle&quot;:&quot;&quot;,&quot;non-dropping-particle&quot;:&quot;&quot;},{&quot;family&quot;:&quot;Lieberman&quot;,&quot;given&quot;:&quot;Abraham&quot;,&quot;parse-names&quot;:false,&quot;dropping-particle&quot;:&quot;&quot;,&quot;non-dropping-particle&quot;:&quot;&quot;},{&quot;family&quot;:&quot;Perrin&quot;,&quot;given&quot;:&quot;Richard J.&quot;,&quot;parse-names&quot;:false,&quot;dropping-particle&quot;:&quot;&quot;,&quot;non-dropping-particle&quot;:&quot;&quot;}],&quot;container-title&quot;:&quot;The Journal of Neuroscience&quot;,&quot;DOI&quot;:&quot;10.1523/JNEUROSCI.23-07-02564.2003&quot;,&quot;ISSN&quot;:&quot;0270-6474&quot;,&quot;issued&quot;:{&quot;date-parts&quot;:[[2003,4,1]]},&quot;page&quot;:&quot;2564-2571&quot;,&quot;issue&quot;:&quot;7&quot;,&quot;volume&quot;:&quot;23&quot;,&quot;container-title-short&quot;:&quot;&quot;},&quot;isTemporary&quot;:false},{&quot;id&quot;:&quot;f2b06806-df68-3e4f-92b5-aa0c4bebc953&quot;,&quot;itemData&quot;:{&quot;type&quot;:&quot;article-journal&quot;,&quot;id&quot;:&quot;f2b06806-df68-3e4f-92b5-aa0c4bebc953&quot;,&quot;title&quot;:&quot;Excited Delirium: Does It Exist?&quot;,&quot;author&quot;:[{&quot;family&quot;:&quot;Paquette M&quot;,&quot;given&quot;:&quot;&quot;,&quot;parse-names&quot;:false,&quot;dropping-particle&quot;:&quot;&quot;,&quot;non-dropping-particle&quot;:&quot;&quot;}],&quot;container-title&quot;:&quot;Perspectives In Psychiatric Care&quot;,&quot;container-title-short&quot;:&quot;Perspect Psychiatr Care&quot;,&quot;DOI&quot;:&quot;10.1111/j.1744-6163.2003.00093.x&quot;,&quot;ISSN&quot;:&quot;0031-5990&quot;,&quot;issued&quot;:{&quot;date-parts&quot;:[[2003,7]]},&quot;page&quot;:&quot;93-94&quot;,&quot;issue&quot;:&quot;3&quot;,&quot;volume&quot;:&quot;39&quot;},&quot;isTemporary&quot;:false},{&quot;id&quot;:&quot;13b57844-6bab-3ac7-b775-7c07b818670f&quot;,&quot;itemData&quot;:{&quot;type&quot;:&quot;article-journal&quot;,&quot;id&quot;:&quot;13b57844-6bab-3ac7-b775-7c07b818670f&quot;,&quot;title&quot;:&quot;Dopamine transport function is elevated in cocaine users&quot;,&quot;author&quot;:[{&quot;family&quot;:&quot;Mash&quot;,&quot;given&quot;:&quot;Deborah C.&quot;,&quot;parse-names&quot;:false,&quot;dropping-particle&quot;:&quot;&quot;,&quot;non-dropping-particle&quot;:&quot;&quot;},{&quot;family&quot;:&quot;Pablo&quot;,&quot;given&quot;:&quot;John&quot;,&quot;parse-names&quot;:false,&quot;dropping-particle&quot;:&quot;&quot;,&quot;non-dropping-particle&quot;:&quot;&quot;},{&quot;family&quot;:&quot;Ouyang&quot;,&quot;given&quot;:&quot;Qinjie&quot;,&quot;parse-names&quot;:false,&quot;dropping-particle&quot;:&quot;&quot;,&quot;non-dropping-particle&quot;:&quot;&quot;},{&quot;family&quot;:&quot;Hearn&quot;,&quot;given&quot;:&quot;W. Lee&quot;,&quot;parse-names&quot;:false,&quot;dropping-particle&quot;:&quot;&quot;,&quot;non-dropping-particle&quot;:&quot;&quot;},{&quot;family&quot;:&quot;Izenwasser&quot;,&quot;given&quot;:&quot;Sari&quot;,&quot;parse-names&quot;:false,&quot;dropping-particle&quot;:&quot;&quot;,&quot;non-dropping-particle&quot;:&quot;&quot;}],&quot;container-title&quot;:&quot;Journal of Neurochemistry&quot;,&quot;container-title-short&quot;:&quot;J Neurochem&quot;,&quot;DOI&quot;:&quot;10.1046/j.1471-4159.2002.00820.x&quot;,&quot;ISSN&quot;:&quot;00223042&quot;,&quot;issued&quot;:{&quot;date-parts&quot;:[[2002,4,20]]},&quot;page&quot;:&quot;292-300&quot;,&quot;issue&quot;:&quot;2&quot;,&quot;volume&quot;:&quot;81&quot;},&quot;isTemporary&quot;:false},{&quot;id&quot;:&quot;61c93221-5779-349c-862b-0fd1f670b2e8&quot;,&quot;itemData&quot;:{&quot;type&quot;:&quot;article-journal&quot;,&quot;id&quot;:&quot;61c93221-5779-349c-862b-0fd1f670b2e8&quot;,&quot;title&quot;:&quot;Death of a psychiatric patient during physical restraint. Excited delirium--a case report.&quot;,&quot;author&quot;:[{&quot;family&quot;:&quot;Morrison&quot;,&quot;given&quot;:&quot;A&quot;,&quot;parse-names&quot;:false,&quot;dropping-particle&quot;:&quot;&quot;,&quot;non-dropping-particle&quot;:&quot;&quot;},{&quot;family&quot;:&quot;Sadler&quot;,&quot;given&quot;:&quot;D&quot;,&quot;parse-names&quot;:false,&quot;dropping-particle&quot;:&quot;&quot;,&quot;non-dropping-particle&quot;:&quot;&quot;}],&quot;container-title&quot;:&quot;Medicine, science, and the law&quot;,&quot;container-title-short&quot;:&quot;Med Sci Law&quot;,&quot;DOI&quot;:&quot;10.1177/002580240104100109&quot;,&quot;ISSN&quot;:&quot;0025-8024&quot;,&quot;PMID&quot;:&quot;11219123&quot;,&quot;issued&quot;:{&quot;date-parts&quot;:[[2001,1]]},&quot;page&quot;:&quot;46-50&quot;,&quot;abstract&quot;:&quot;We report the case of a young man with a diagnosis of paranoid schizophrenia and multiple drug abuse who died in hospital following a period of prolonged physical restraint. The literature is reviewed, possible factors contributing to death discussed and measures which may reduce the incidence of such deaths in the future highlighted.&quot;,&quot;issue&quot;:&quot;1&quot;,&quot;volume&quot;:&quot;41&quot;},&quot;isTemporary&quot;:false},{&quot;id&quot;:&quot;1684ab59-c080-3dec-9d1d-95d36deaa46e&quot;,&quot;itemData&quot;:{&quot;type&quot;:&quot;article-journal&quot;,&quot;id&quot;:&quot;1684ab59-c080-3dec-9d1d-95d36deaa46e&quot;,&quot;title&quot;:&quot;Cocaine-excited delirium and severe acidosis&quot;,&quot;author&quot;:[{&quot;family&quot;:&quot;Allam&quot;,&quot;given&quot;:&quot;S.&quot;,&quot;parse-names&quot;:false,&quot;dropping-particle&quot;:&quot;&quot;,&quot;non-dropping-particle&quot;:&quot;&quot;},{&quot;family&quot;:&quot;Noble&quot;,&quot;given&quot;:&quot;J. S.&quot;,&quot;parse-names&quot;:false,&quot;dropping-particle&quot;:&quot;&quot;,&quot;non-dropping-particle&quot;:&quot;&quot;}],&quot;container-title&quot;:&quot;Anaesthesia&quot;,&quot;container-title-short&quot;:&quot;Anaesthesia&quot;,&quot;DOI&quot;:&quot;10.1046/j.1365-2044.2001.01976-24.x&quot;,&quot;ISSN&quot;:&quot;00032409&quot;,&quot;issued&quot;:{&quot;date-parts&quot;:[[2001,4]]},&quot;page&quot;:&quot;385-386&quot;,&quot;issue&quot;:&quot;4&quot;,&quot;volume&quot;:&quot;56&quot;},&quot;isTemporary&quot;:false},{&quot;id&quot;:&quot;2ec9dfa8-cc60-360c-9df5-8bdf2990978d&quot;,&quot;itemData&quot;:{&quot;type&quot;:&quot;article-journal&quot;,&quot;id&quot;:&quot;2ec9dfa8-cc60-360c-9df5-8bdf2990978d&quot;,&quot;title&quot;:&quot;Serotonin transporters upregulate with chronic cocaine use.&quot;,&quot;author&quot;:[{&quot;family&quot;:&quot;Mash&quot;,&quot;given&quot;:&quot;D C&quot;,&quot;parse-names&quot;:false,&quot;dropping-particle&quot;:&quot;&quot;,&quot;non-dropping-particle&quot;:&quot;&quot;},{&quot;family&quot;:&quot;Staley&quot;,&quot;given&quot;:&quot;J K&quot;,&quot;parse-names&quot;:false,&quot;dropping-particle&quot;:&quot;&quot;,&quot;non-dropping-particle&quot;:&quot;&quot;},{&quot;family&quot;:&quot;Izenwasser&quot;,&quot;given&quot;:&quot;S&quot;,&quot;parse-names&quot;:false,&quot;dropping-particle&quot;:&quot;&quot;,&quot;non-dropping-particle&quot;:&quot;&quot;},{&quot;family&quot;:&quot;Basile&quot;,&quot;given&quot;:&quot;M&quot;,&quot;parse-names&quot;:false,&quot;dropping-particle&quot;:&quot;&quot;,&quot;non-dropping-particle&quot;:&quot;&quot;},{&quot;family&quot;:&quot;Ruttenber&quot;,&quot;given&quot;:&quot;A J&quot;,&quot;parse-names&quot;:false,&quot;dropping-particle&quot;:&quot;&quot;,&quot;non-dropping-particle&quot;:&quot;&quot;}],&quot;container-title&quot;:&quot;Journal of chemical neuroanatomy&quot;,&quot;container-title-short&quot;:&quot;J Chem Neuroanat&quot;,&quot;DOI&quot;:&quot;10.1016/s0891-0618(00)00102-2&quot;,&quot;ISSN&quot;:&quot;0891-0618&quot;,&quot;PMID&quot;:&quot;11207425&quot;,&quot;issued&quot;:{&quot;date-parts&quot;:[[2000,12]]},&quot;page&quot;:&quot;271-80&quot;,&quot;abstract&quot;:&quot;Cocaine potently inhibits serotonin (5-HT) reuptake in cell bodies and at nerve terminals and 5-HT has been implicated as a modulator of dopaminergic neurotransmission. Chronic use of cocaine may lead to a \&quot;serotonin-deficit\&quot; form of 5-HT dysregulation. We have examined the status of the 5-HT transporter (SERT) using ligand binding and autoradiographic methods in subgroups of cocaine overdose deaths. Quantitative autoradiography of [125I]RTI-55 was used to map and measure the effect of chronic cocaine use on SERT densities in the striatum, substantia nigra, amygdala, and adjacent paralimbic cortical areas of cocaine overdose (CO) victims with and without preterminal evidence of excited delirium (ED). SERT densities were elevated in the nucleus accumbens and throughout the anterior and posterior sectors of striatum in CO victims compared with age-matched and drug-free control subjects. In contrast, SERT densities were increased significantly in the anterior striatum, but not the posterior sectors in ED victims. Significant elevations in SERT were measured in the orbitofrontal gyrus (Brodmann area 11), the anterior portion of the insular cortex and the cingulate gyrus (Brodmann area 24) in CO and ED victims. Saturation binding site analysis demonstrated an increase in the density of RTI-55 binding sites with no change in the affinity of the radioligand for the SERT. Chronic cocaine exposure upregulated SERT densities in the substantia nigra of the CO, but not ED victims. The lack of SERT upregulation in the substania nigra and posterior striatum suggests the possibility of a distinct phenotype for fatal ED victims that exhibited an acute onset of bizarre and violent behavior prior to death. Adaptive changes in the SERT densities may contribute to depressed mood and drug craving associated with acute cocaine abstinence.&quot;,&quot;issue&quot;:&quot;3-4&quot;,&quot;volume&quot;:&quot;20&quot;},&quot;isTemporary&quot;:false},{&quot;id&quot;:&quot;1288ed82-2afe-3300-b75c-56b009c6302d&quot;,&quot;itemData&quot;:{&quot;type&quot;:&quot;article-journal&quot;,&quot;id&quot;:&quot;1288ed82-2afe-3300-b75c-56b009c6302d&quot;,&quot;title&quot;:&quot;Sudden death in individuals in hobble restraints during paramedic transport.&quot;,&quot;author&quot;:[{&quot;family&quot;:&quot;Stratton&quot;,&quot;given&quot;:&quot;S J&quot;,&quot;parse-names&quot;:false,&quot;dropping-particle&quot;:&quot;&quot;,&quot;non-dropping-particle&quot;:&quot;&quot;},{&quot;family&quot;:&quot;Rogers&quot;,&quot;given&quot;:&quot;C&quot;,&quot;parse-names&quot;:false,&quot;dropping-particle&quot;:&quot;&quot;,&quot;non-dropping-particle&quot;:&quot;&quot;},{&quot;family&quot;:&quot;Green&quot;,&quot;given&quot;:&quot;K&quot;,&quot;parse-names&quot;:false,&quot;dropping-particle&quot;:&quot;&quot;,&quot;non-dropping-particle&quot;:&quot;&quot;}],&quot;container-title&quot;:&quot;Annals of emergency medicine&quot;,&quot;container-title-short&quot;:&quot;Ann Emerg Med&quot;,&quot;DOI&quot;:&quot;10.1016/s0196-0644(95)70187-7&quot;,&quot;ISSN&quot;:&quot;0196-0644&quot;,&quot;PMID&quot;:&quot;7741355&quot;,&quot;issued&quot;:{&quot;date-parts&quot;:[[1995,5]]},&quot;page&quot;:&quot;710-2&quot;,&quot;abstract&quot;:&quot;For patient and personnel safety, agitated and violent individuals are sometime physically restrained during out-of-hospital ambulance transport. We report two cases of unexpected death in restrained, agitated individuals while they were being trans-ported by advanced life support ambulance. Both patients had been placed in hobble restraints by law enforcement. At autopsy, toxicologic analysis revealed nonlethal levels of amphetamines in one patient and nonlethal levels of ethanol, cocaine, and amphetamines in the other. In both cases the cause of death was determined to be positional asphyxiation during restraint for excited delirium. Physicians and emergency service personnel should be aware of the potential complications of using physical restraints for control of agitated patients.&quot;,&quot;issue&quot;:&quot;5&quot;,&quot;volume&quot;:&quot;25&quot;},&quot;isTemporary&quot;:false},{&quot;id&quot;:&quot;b9f05f65-7641-3269-951a-b6bf1015b4e2&quot;,&quot;itemData&quot;:{&quot;type&quot;:&quot;article-journal&quot;,&quot;id&quot;:&quot;b9f05f65-7641-3269-951a-b6bf1015b4e2&quot;,&quot;title&quot;:&quot;Ketamine for the Acute Management of Excited Delirium and Agitation in the Prehospital Setting.&quot;,&quot;author&quot;:[{&quot;family&quot;:&quot;Linder&quot;,&quot;given&quot;:&quot;Lauren M&quot;,&quot;parse-names&quot;:false,&quot;dropping-particle&quot;:&quot;&quot;,&quot;non-dropping-particle&quot;:&quot;&quot;},{&quot;family&quot;:&quot;Ross&quot;,&quot;given&quot;:&quot;Clint A&quot;,&quot;parse-names&quot;:false,&quot;dropping-particle&quot;:&quot;&quot;,&quot;non-dropping-particle&quot;:&quot;&quot;},{&quot;family&quot;:&quot;Weant&quot;,&quot;given&quot;:&quot;Kyle A&quot;,&quot;parse-names&quot;:false,&quot;dropping-particle&quot;:&quot;&quot;,&quot;non-dropping-particle&quot;:&quot;&quot;}],&quot;container-title&quot;:&quot;Pharmacotherapy&quot;,&quot;container-title-short&quot;:&quot;Pharmacotherapy&quot;,&quot;DOI&quot;:&quot;10.1002/phar.2060&quot;,&quot;ISSN&quot;:&quot;1875-9114&quot;,&quot;PMID&quot;:&quot;29136301&quot;,&quot;issued&quot;:{&quot;date-parts&quot;:[[2018]]},&quot;page&quot;:&quot;139-151&quot;,&quot;abstract&quot;:&quot;Traditional first-line therapy in the prehospital setting for the acutely agitated patient includes an antipsychotic in combination with a benzodiazepine. Recently, interest has grown regarding the use of ketamine in the prehospital setting as an attempt to overcome the limitations of the traditional medications and provide a more safe and effective therapy. This review provides an overview of the pharmacology of ketamine, evaluates the literature regarding ketamine use for prehospital agitation, and proposes an algorithm that may be used within the prehospital setting. A literature review was conducted to identify articles utilizing ketamine in the prehospital setting. The review was limited to English-language articles identified in Embase (1988-June 2017) and the U.S. National Library of Medicine (1970-June 2017). References of all pertinent articles were also reviewed. Ten articles were identified including 418 patients receiving ketamine for agitation. The most commonly utilized route for administration was intramuscular (IM), with five of the seven IM administration studies using a ketamine dose of 5 mg/kg. Ketamine administered in this fashion was efficacious to achieve proper sedation during transport and did not require repeat dosing. Three studies applied a ketamine protocol to outline dosing and the management of ketamine adverse events. The most common adverse events identified were respiratory-related events and hypersalivation. Ketamine has a role for agitation management in the prehospital setting; however, emergency personnel education and ketamine protocols should be utilized to aid in safe and effective pharmacotherapy and provide guidance on the management of adverse events. Future prospective comparative studies, with protocolized standard ketamine regimens, are needed to further delineate the role of ketamine in agitation management and identify accurate adverse event incidence rates.&quot;,&quot;issue&quot;:&quot;1&quot;,&quot;volume&quot;:&quot;38&quot;},&quot;isTemporary&quot;:false},{&quot;id&quot;:&quot;c8ebe5fa-2293-3e16-9805-b252d767d7b9&quot;,&quot;itemData&quot;:{&quot;type&quot;:&quot;article-journal&quot;,&quot;id&quot;:&quot;c8ebe5fa-2293-3e16-9805-b252d767d7b9&quot;,&quot;title&quot;:&quot;Herkennen van positionele asfyxie&quot;,&quot;author&quot;:[{&quot;family&quot;:&quot;Reijnen&quot;,&quot;given&quot;:&quot;G&quot;,&quot;parse-names&quot;:false,&quot;dropping-particle&quot;:&quot;&quot;,&quot;non-dropping-particle&quot;:&quot;&quot;},{&quot;family&quot;:&quot;Vos&quot;,&quot;given&quot;:&quot;PJE&quot;,&quot;parse-names&quot;:false,&quot;dropping-particle&quot;:&quot;&quot;,&quot;non-dropping-particle&quot;:&quot;&quot;},{&quot;family&quot;:&quot;Das&quot;,&quot;given&quot;:&quot;C&quot;,&quot;parse-names&quot;:false,&quot;dropping-particle&quot;:&quot;&quot;,&quot;non-dropping-particle&quot;:&quot;&quot;},{&quot;family&quot;:&quot;Reijnders&quot;,&quot;given&quot;:&quot;UJL&quot;,&quot;parse-names&quot;:false,&quot;dropping-particle&quot;:&quot;&quot;,&quot;non-dropping-particle&quot;:&quot;&quot;}],&quot;container-title&quot;:&quot;Nederlands Tijdschrift voor Geneeskunde&quot;,&quot;container-title-short&quot;:&quot;Ned Tijdschr Geneeskd&quot;,&quot;issued&quot;:{&quot;date-parts&quot;:[[2017,7,6]]},&quot;abstract&quot;:&quot;Deceased individuals may be found in a position that raises the question of whether or not the individual died from being in that position. We describe 3 victims of 35, 84 and 54 years of age, respectively. All were found in an unusual position that may have impeded breathing. Breathing may be impaired by compression of the thoracic wall or by extrathoracic airway obstruction caused by the position. Reduced independence, with causes varying from dementia to inebriation, is a risk factor for positional asphyxia. Restraining a person in the so-called \&quot;hogtie position\&quot; does not lead to positional asphyxia. Positional asphyxiation in individuals dying in the hogtie position must not be confused with excited delirium syndrome (EDS). On the other hand, the diagnosis of positional asphyxia must be seriously considered in deceased individuals found in a position that may impede breathing.&quot;,&quot;issue&quot;:&quot;D1375&quot;,&quot;volume&quot;:&quot;161&quot;},&quot;isTemporary&quot;:false},{&quot;id&quot;:&quot;497d9c5a-886a-3dc1-8a3b-d069f0b6bb14&quot;,&quot;itemData&quot;:{&quot;type&quot;:&quot;article-journal&quot;,&quot;id&quot;:&quot;497d9c5a-886a-3dc1-8a3b-d069f0b6bb14&quot;,&quot;title&quot;:&quot;Detection of 25C-NBOMe in Three Related Cases.&quot;,&quot;author&quot;:[{&quot;family&quot;:&quot;Kristofic&quot;,&quot;given&quot;:&quot;John J&quot;,&quot;parse-names&quot;:false,&quot;dropping-particle&quot;:&quot;&quot;,&quot;non-dropping-particle&quot;:&quot;&quot;},{&quot;family&quot;:&quot;Chmiel&quot;,&quot;given&quot;:&quot;Jeffrey D&quot;,&quot;parse-names&quot;:false,&quot;dropping-particle&quot;:&quot;&quot;,&quot;non-dropping-particle&quot;:&quot;&quot;},{&quot;family&quot;:&quot;Jackson&quot;,&quot;given&quot;:&quot;George F&quot;,&quot;parse-names&quot;:false,&quot;dropping-particle&quot;:&quot;&quot;,&quot;non-dropping-particle&quot;:&quot;&quot;},{&quot;family&quot;:&quot;Vorce&quot;,&quot;given&quot;:&quot;Shawn P&quot;,&quot;parse-names&quot;:false,&quot;dropping-particle&quot;:&quot;&quot;,&quot;non-dropping-particle&quot;:&quot;&quot;},{&quot;family&quot;:&quot;Holler&quot;,&quot;given&quot;:&quot;Justin M&quot;,&quot;parse-names&quot;:false,&quot;dropping-particle&quot;:&quot;&quot;,&quot;non-dropping-particle&quot;:&quot;&quot;},{&quot;family&quot;:&quot;Robinson&quot;,&quot;given&quot;:&quot;Stephen L&quot;,&quot;parse-names&quot;:false,&quot;dropping-particle&quot;:&quot;&quot;,&quot;non-dropping-particle&quot;:&quot;&quot;},{&quot;family&quot;:&quot;Bosy&quot;,&quot;given&quot;:&quot;Thomas Z&quot;,&quot;parse-names&quot;:false,&quot;dropping-particle&quot;:&quot;&quot;,&quot;non-dropping-particle&quot;:&quot;&quot;}],&quot;container-title&quot;:&quot;Journal of analytical toxicology&quot;,&quot;container-title-short&quot;:&quot;J Anal Toxicol&quot;,&quot;DOI&quot;:&quot;10.1093/jat/bkw035&quot;,&quot;ISSN&quot;:&quot;1945-2403&quot;,&quot;PMID&quot;:&quot;27206645&quot;,&quot;issued&quot;:{&quot;date-parts&quot;:[[2016,7]]},&quot;page&quot;:&quot;466-72&quot;,&quot;abstract&quot;:&quot;An accidental death associated with the use of the designer drug, 2-(4-chloro-2,5-dimethoxyphenyl)-N-(2-methoxybenzyl)ethanamine (25C-NBOMe), is reported. A 23-year-old Caucasian male experienced severe respiratory distress and died after being subdued by military law enforcement. At autopsy, remarkable findings upon internal examination included mild to moderate coronary atherosclerosis, biventricular dilation, mild right ventricular hypertrophy and bilateral pulmonary edema and congestion. The decedent's blood contained no drugs, ethanol or other volatile compounds. Pseudoephedrine, nicotine and cotinine were detected in his urine. A LC-QTOF designer drug screen, employing a basic solid-phase extraction, was used to isolate 25C-NBOMe, 25C-NBOH and 2C-C from both blood and urine specimens. Quantitative analysis was performed by LC-MS-MS operating in multiple reaction monitoring mode. 25C-NBOMe and 2C-C were present in the blood (2.07 and 0.12 ng/mL) and in the urine (27.43 ng/mL and 0.38 ng/mL), respectively. 25C-NBOMe concentrations were determined by standard addition in the brain (19.10 ng/g), spleen (27.13 ng/g), lung (25.21 ng/g), liver (15.20 ng/g), kidney (25.06 ng/g) and gastric contents (30.24 µg total in 100 mL submitted). On the basis of decedent case history, autopsy and toxicological findings, the medical examiner ruled the cause of death as 25C-NBOMe toxicity temporally associated with excited delirium and forcible restraint. The manner of death was ruled accidental.&quot;,&quot;issue&quot;:&quot;6&quot;,&quot;volume&quot;:&quot;40&quot;},&quot;isTemporary&quot;:false},{&quot;id&quot;:&quot;162a655e-fa06-3d29-932b-b0df3c414b9e&quot;,&quot;itemData&quot;:{&quot;type&quot;:&quot;article-journal&quot;,&quot;id&quot;:&quot;162a655e-fa06-3d29-932b-b0df3c414b9e&quot;,&quot;title&quot;:&quot;Intubation of Profoundly Agitated Patients Treated with Prehospital Ketamine.&quot;,&quot;author&quot;:[{&quot;family&quot;:&quot;Olives&quot;,&quot;given&quot;:&quot;Travis D&quot;,&quot;parse-names&quot;:false,&quot;dropping-particle&quot;:&quot;&quot;,&quot;non-dropping-particle&quot;:&quot;&quot;},{&quot;family&quot;:&quot;Nystrom&quot;,&quot;given&quot;:&quot;Paul C&quot;,&quot;parse-names&quot;:false,&quot;dropping-particle&quot;:&quot;&quot;,&quot;non-dropping-particle&quot;:&quot;&quot;},{&quot;family&quot;:&quot;Cole&quot;,&quot;given&quot;:&quot;Jon B&quot;,&quot;parse-names&quot;:false,&quot;dropping-particle&quot;:&quot;&quot;,&quot;non-dropping-particle&quot;:&quot;&quot;},{&quot;family&quot;:&quot;Dodd&quot;,&quot;given&quot;:&quot;Kenneth W&quot;,&quot;parse-names&quot;:false,&quot;dropping-particle&quot;:&quot;&quot;,&quot;non-dropping-particle&quot;:&quot;&quot;},{&quot;family&quot;:&quot;Ho&quot;,&quot;given&quot;:&quot;Jeffrey D&quot;,&quot;parse-names&quot;:false,&quot;dropping-particle&quot;:&quot;&quot;,&quot;non-dropping-particle&quot;:&quot;&quot;}],&quot;container-title&quot;:&quot;Prehospital and disaster medicine&quot;,&quot;container-title-short&quot;:&quot;Prehosp Disaster Med&quot;,&quot;DOI&quot;:&quot;10.1017/S1049023X16000819&quot;,&quot;ISSN&quot;:&quot;1945-1938&quot;,&quot;PMID&quot;:&quot;27640730&quot;,&quot;issued&quot;:{&quot;date-parts&quot;:[[2016,12]]},&quot;page&quot;:&quot;593-602&quot;,&quot;abstract&quot;:&quot;BACKGROUND Profound agitation in the prehospital setting confers substantial risk to patients and providers. Optimal chemical sedation in this setting remains unclear. OBJECTIVE The goal of this study was to describe intubation rates among profoundly agitated patients treated with prehospital ketamine and to characterize clinically significant outcomes of a prehospital ketamine protocol. METHODS This was a retrospective cohort study of all patients who received prehospital ketamine, per a predefined protocol, for control of profound agitation and who subsequently were transported to an urban Level 1 trauma center from May 1, 2010 through August 31, 2013. Identified records were reviewed for basic ambulance run information, subject characteristics, ketamine dosing, and rate of intubation. Emergency Medical Services (EMS) ambulance run data were matched to hospital-based electronic medical records. Clinically significant outcomes are characterized, including unadjusted and adjusted rates of intubation. RESULTS Overall, ketamine was administered 227 times in the prehospital setting with 135 cases meeting study criteria of use of ketamine for treatment of agitation. Endotracheal intubation was undertaken for 63% (85/135) of patients, including attempted prehospital intubation in four cases. Male gender and late night arrival were associated with intubation in univariate analyses (χ2=12.02; P=.001 and χ2=5.34; P=.021, respectively). Neither ketamine dose, co-administration of additional sedating medications, nor evidence of ethanol (ETOH) or sympathomimetic ingestion was associated with intubation. The association between intubation and both male gender and late night emergency department (ED) arrival persisted in multivariate analysis. Neither higher dose (&gt;5mg/kg) ketamine nor co-administration of midazolam or haloperidol was associated with intubation in logistic regression modeling of the 120 subjects with weights recorded. Two deaths were observed. Post-hoc analysis of intubation rates suggested a high degree of provider-dependent variability. CONCLUSIONS Prehospital ketamine is associated with a high rate of endotracheal intubation in profoundly agitated patients; however, ketamine dosing is not associated with intubation rate when adjusted for potential confounders. It is likely that factors not included in this analysis, including both provider comfort with post-ketamine patients and anticipated clinical course, play a role in the decision to intubate patients who receive prehospital ketamine. Olives TD , Nystrom PC , Cole JB , Dodd KW , Ho JD . Intubation of profoundly agitated patients treated with prehospital ketamine. Prehosp Disaster Med. 2016;31(6):593-602.&quot;,&quot;issue&quot;:&quot;6&quot;,&quot;volume&quot;:&quot;31&quot;},&quot;isTemporary&quot;:false},{&quot;id&quot;:&quot;a5e1cfb3-728e-33bb-885d-2e6caa7c8660&quot;,&quot;itemData&quot;:{&quot;type&quot;:&quot;article-journal&quot;,&quot;id&quot;:&quot;a5e1cfb3-728e-33bb-885d-2e6caa7c8660&quot;,&quot;title&quot;:&quot;Prehospital Ketamine is a Safe and Effective Treatment for Excited Delirium in a Community Hospital Based EMS System.&quot;,&quot;author&quot;:[{&quot;family&quot;:&quot;Scaggs&quot;,&quot;given&quot;:&quot;Thomas R&quot;,&quot;parse-names&quot;:false,&quot;dropping-particle&quot;:&quot;&quot;,&quot;non-dropping-particle&quot;:&quot;&quot;},{&quot;family&quot;:&quot;Glass&quot;,&quot;given&quot;:&quot;David M&quot;,&quot;parse-names&quot;:false,&quot;dropping-particle&quot;:&quot;&quot;,&quot;non-dropping-particle&quot;:&quot;&quot;},{&quot;family&quot;:&quot;Hutchcraft&quot;,&quot;given&quot;:&quot;Megan Gleason&quot;,&quot;parse-names&quot;:false,&quot;dropping-particle&quot;:&quot;&quot;,&quot;non-dropping-particle&quot;:&quot;&quot;},{&quot;family&quot;:&quot;Weir&quot;,&quot;given&quot;:&quot;William B&quot;,&quot;parse-names&quot;:false,&quot;dropping-particle&quot;:&quot;&quot;,&quot;non-dropping-particle&quot;:&quot;&quot;}],&quot;container-title&quot;:&quot;Prehospital and disaster medicine&quot;,&quot;container-title-short&quot;:&quot;Prehosp Disaster Med&quot;,&quot;DOI&quot;:&quot;10.1017/S1049023X16000662&quot;,&quot;ISSN&quot;:&quot;1945-1938&quot;,&quot;PMID&quot;:&quot;27517801&quot;,&quot;issued&quot;:{&quot;date-parts&quot;:[[2016,10]]},&quot;page&quot;:&quot;563-9&quot;,&quot;abstract&quot;:&quot;Excited delirium syndrome (ExDS) is defined by marked agitation and confusion with sympathomimetic surge and incessant physical struggle, despite futility, which may lead to profound pathophysiologic changes and sudden death. Severe metabolic derangements, including lactic acidosis, rhabdomyolysis, and hyperthermia, occur. The pathophysiology of excited delirium is a subject of ongoing basic science and clinical research. Positive associations with ExDS include male gender, mental health disorders, and substance abuse (especially sympathomimetics). Excited delirium syndrome patients often exhibit violent, psychotic behavior and have \&quot;superhuman\&quot; strength which can result in the patient fighting with police and first responders. Continued struggle can cause a patient with ExDS to experience elevated temperature (T) and acidosis which causes enzymes to fail, leading to sudden death from cardiovascular collapse and multi-system organ failure. Therefore, effective early sedation is optimal to stop this fulminant process. Treatment of ExDS must be focused on rapidly, safely, and effectively sedating the patient and providing intensive, supportive care. Benzodiazepines, like midazolam, may not be ideal to sedate ExDS patients since their onset takes several minutes, and their side effects include loss of airway control and respiratory depression. Injectable antipsychotic medications have a relatively slow onset and may cause prolongation of the QTc interval. Ketamine is the ideal medication to sedate patients with ExDS. Ketamine has a rapid, predictable onset within three to four minutes when given by intramuscular (IM) injection. It does not adversely affect airway control, breathing, heart rate, or blood pressure (BP). In this retrospective case series, prehospital scenarios in which ExDS patients received ketamine by paramedics for sedation, and their subsequent treatment in the emergency department (ED) and hospital, are described. It is demonstrated that ketamine administered by paramedics in the prehospital setting of a community hospital based Emergency Medical Services (EMS) system is a safe and effective treatment for ExDS. Scaggs TR , Glass DM , Hutchcraft MG , Weir WB . Prehospital ketamine is a safe and effective treatment for excited delirium in a community hospital based EMS system. Prehosp Disaster Med. 2016;31(5):563-569.&quot;,&quot;issue&quot;:&quot;5&quot;,&quot;volume&quot;:&quot;31&quot;},&quot;isTemporary&quot;:false},{&quot;id&quot;:&quot;fc2b6293-50f3-352d-a337-1a5f795e2d50&quot;,&quot;itemData&quot;:{&quot;type&quot;:&quot;article-journal&quot;,&quot;id&quot;:&quot;fc2b6293-50f3-352d-a337-1a5f795e2d50&quot;,&quot;title&quot;:&quot;Delirium due to intoxication from the novel synthetic tryptamine 5-MeO-DALT.&quot;,&quot;author&quot;:[{&quot;family&quot;:&quot;Jovel&quot;,&quot;given&quot;:&quot;Andres&quot;,&quot;parse-names&quot;:false,&quot;dropping-particle&quot;:&quot;&quot;,&quot;non-dropping-particle&quot;:&quot;&quot;},{&quot;family&quot;:&quot;Felthous&quot;,&quot;given&quot;:&quot;Alan&quot;,&quot;parse-names&quot;:false,&quot;dropping-particle&quot;:&quot;&quot;,&quot;non-dropping-particle&quot;:&quot;&quot;},{&quot;family&quot;:&quot;Bhattacharyya&quot;,&quot;given&quot;:&quot;Anjan&quot;,&quot;parse-names&quot;:false,&quot;dropping-particle&quot;:&quot;&quot;,&quot;non-dropping-particle&quot;:&quot;&quot;}],&quot;container-title&quot;:&quot;Journal of forensic sciences&quot;,&quot;container-title-short&quot;:&quot;J Forensic Sci&quot;,&quot;DOI&quot;:&quot;10.1111/1556-4029.12367&quot;,&quot;ISSN&quot;:&quot;1556-4029&quot;,&quot;PMID&quot;:&quot;24329118&quot;,&quot;issued&quot;:{&quot;date-parts&quot;:[[2014,5]]},&quot;page&quot;:&quot;844-6&quot;,&quot;abstract&quot;:&quot;Synthetic tryptamines have gained popularity for their hallucinogenic properties, unscheduled status, and availability from \&quot;head shops\&quot; and through the internet. Here, we present a case of synthetic tryptamine-induced delirium secondary to 5-MeO-DALT ingestion in a previously healthy young male. 5-MeO-DALT led to the hospitalization of our patient after ingestion of a standard dose, presenting with extreme agitation, tachycardia, diaphoresis, and combativeness leading to physical restraint and intravenous sedation. A search of PubMed, Ovid, and Google Scholar for keywords of \&quot;5-MeO-DALT,\&quot; \&quot;5-methoxy-N,N-diallyltryptamine,\&quot; or \&quot;Lucy-N-Nate\&quot; found no case reports or clinical articles in the literature. Rapid emergence and commercialization of this novel synthetic tryptamine 5-MeO-DALT points to the importance of health care and forensic professionals keeping abreast of the latest drugs of abuse and their clinical features. The authors hope this report leads the way in disseminating the potential risks associated with unscheduled and unregulated substances, synthetic tryptamines such as 5-MeO-DALT in particular.&quot;,&quot;issue&quot;:&quot;3&quot;,&quot;volume&quot;:&quot;59&quot;},&quot;isTemporary&quot;:false},{&quot;id&quot;:&quot;3a5afe2e-d728-3278-892c-617f5b7dcaea&quot;,&quot;itemData&quot;:{&quot;type&quot;:&quot;article-journal&quot;,&quot;id&quot;:&quot;3a5afe2e-d728-3278-892c-617f5b7dcaea&quot;,&quot;title&quot;:&quot;Prehospital resuscitation of a man with excited delirium and cardiopulmonary arrest.&quot;,&quot;author&quot;:[{&quot;family&quot;:&quot;Maher&quot;,&quot;given&quot;:&quot;Patrick Joseph&quot;,&quot;parse-names&quot;:false,&quot;dropping-particle&quot;:&quot;&quot;,&quot;non-dropping-particle&quot;:&quot;&quot;},{&quot;family&quot;:&quot;Walsh&quot;,&quot;given&quot;:&quot;Mimi&quot;,&quot;parse-names&quot;:false,&quot;dropping-particle&quot;:&quot;&quot;,&quot;non-dropping-particle&quot;:&quot;&quot;},{&quot;family&quot;:&quot;Burns&quot;,&quot;given&quot;:&quot;Thomas&quot;,&quot;parse-names&quot;:false,&quot;dropping-particle&quot;:&quot;&quot;,&quot;non-dropping-particle&quot;:&quot;&quot;},{&quot;family&quot;:&quot;Strote&quot;,&quot;given&quot;:&quot;Jared&quot;,&quot;parse-names&quot;:false,&quot;dropping-particle&quot;:&quot;&quot;,&quot;non-dropping-particle&quot;:&quot;&quot;}],&quot;container-title&quot;:&quot;CJEM&quot;,&quot;container-title-short&quot;:&quot;CJEM&quot;,&quot;DOI&quot;:&quot;10.2310/8000.2013.130824&quot;,&quot;ISSN&quot;:&quot;1481-8043&quot;,&quot;PMID&quot;:&quot;24424006&quot;,&quot;issued&quot;:{&quot;date-parts&quot;:[[2014,1]]},&quot;page&quot;:&quot;80-3&quot;,&quot;abstract&quot;:&quot;Features consistent with the syndrome known as excited delirium (ExDS) have been associated with law enforcement restraint-related death. The pathophysiology and exact causative factors of restraint-related death associated with ExDS remain unclear. We present a case of successful field resuscitation of a man with ExDS who experienced cardiopulmonary arrest while being restrained by law enforcement officers. Despite the presence of a severe lactic acidosis on emergency department admission, the patient recovered following prehospital treatment with advanced cardiac life support measures and intravenous sodium bicarbonate, likely in part due to early recognition of the disease process.&quot;,&quot;issue&quot;:&quot;1&quot;,&quot;volume&quot;:&quot;16&quot;},&quot;isTemporary&quot;:false},{&quot;id&quot;:&quot;b6c0badc-af0c-36db-9981-a561121c366a&quot;,&quot;itemData&quot;:{&quot;type&quot;:&quot;article-journal&quot;,&quot;id&quot;:&quot;b6c0badc-af0c-36db-9981-a561121c366a&quot;,&quot;title&quot;:&quot;Care of the patient in excited delirium.&quot;,&quot;author&quot;:[{&quot;family&quot;:&quot;Gordon&quot;,&quot;given&quot;:&quot;Cheryl&quot;,&quot;parse-names&quot;:false,&quot;dropping-particle&quot;:&quot;&quot;,&quot;non-dropping-particle&quot;:&quot;&quot;},{&quot;family&quot;:&quot;Schmelzer&quot;,&quot;given&quot;:&quot;Marilee&quot;,&quot;parse-names&quot;:false,&quot;dropping-particle&quot;:&quot;&quot;,&quot;non-dropping-particle&quot;:&quot;&quot;}],&quot;container-title&quot;:&quot;Journal of emergency nursing&quot;,&quot;container-title-short&quot;:&quot;J Emerg Nurs&quot;,&quot;DOI&quot;:&quot;10.1016/j.jen.2012.03.007&quot;,&quot;ISSN&quot;:&quot;1527-2966&quot;,&quot;PMID&quot;:&quot;22766142&quot;,&quot;issued&quot;:{&quot;date-parts&quot;:[[2013,3]]},&quot;page&quot;:&quot;190-6&quot;,&quot;abstract&quot;:&quot;Patients with excited delirium present a challenge to both law enforcement and health care personnel because handcuffs, the traditional method used to keep persons from harming themselves and others, may be fatal. The patient's survival depends upon rapid recognition and treatment, including chemical sedation, decreased environmental stimulation, intravenous fluids, and other supportive interventions. Excited delirium protocols should be established to ensure rapid and appropriate treatment to ensure patient survival and the safety of those caring for them.&quot;,&quot;issue&quot;:&quot;2&quot;,&quot;volume&quot;:&quot;39&quot;},&quot;isTemporary&quot;:false},{&quot;id&quot;:&quot;487272f1-11ac-3ff3-9f5c-f7a37de41b91&quot;,&quot;itemData&quot;:{&quot;type&quot;:&quot;article-journal&quot;,&quot;id&quot;:&quot;487272f1-11ac-3ff3-9f5c-f7a37de41b91&quot;,&quot;title&quot;:&quot;Frequency of signs of excited delirium syndrome in subjects undergoing police use of force: Descriptive evaluation of a prospective, consecutive cohort.&quot;,&quot;author&quot;:[{&quot;family&quot;:&quot;Hall&quot;,&quot;given&quot;:&quot;Christine Alison&quot;,&quot;parse-names&quot;:false,&quot;dropping-particle&quot;:&quot;&quot;,&quot;non-dropping-particle&quot;:&quot;&quot;},{&quot;family&quot;:&quot;Kader&quot;,&quot;given&quot;:&quot;Adam Shereef&quot;,&quot;parse-names&quot;:false,&quot;dropping-particle&quot;:&quot;&quot;,&quot;non-dropping-particle&quot;:&quot;&quot;},{&quot;family&quot;:&quot;Danielle McHale&quot;,&quot;given&quot;:&quot;Anne Marie&quot;,&quot;parse-names&quot;:false,&quot;dropping-particle&quot;:&quot;&quot;,&quot;non-dropping-particle&quot;:&quot;&quot;},{&quot;family&quot;:&quot;Stewart&quot;,&quot;given&quot;:&quot;Lauren&quot;,&quot;parse-names&quot;:false,&quot;dropping-particle&quot;:&quot;&quot;,&quot;non-dropping-particle&quot;:&quot;&quot;},{&quot;family&quot;:&quot;Fick&quot;,&quot;given&quot;:&quot;Gordon Hilton&quot;,&quot;parse-names&quot;:false,&quot;dropping-particle&quot;:&quot;&quot;,&quot;non-dropping-particle&quot;:&quot;&quot;},{&quot;family&quot;:&quot;Vilke&quot;,&quot;given&quot;:&quot;Gary Michael&quot;,&quot;parse-names&quot;:false,&quot;dropping-particle&quot;:&quot;&quot;,&quot;non-dropping-particle&quot;:&quot;&quot;}],&quot;container-title&quot;:&quot;Journal of forensic and legal medicine&quot;,&quot;container-title-short&quot;:&quot;J Forensic Leg Med&quot;,&quot;DOI&quot;:&quot;10.1016/j.jflm.2012.05.008&quot;,&quot;ISSN&quot;:&quot;1878-7487&quot;,&quot;PMID&quot;:&quot;23357395&quot;,&quot;URL&quot;:&quot;http://www.ncbi.nlm.nih.gov/pubmed/23357395&quot;,&quot;issued&quot;:{&quot;date-parts&quot;:[[2013,2]]},&quot;page&quot;:&quot;102-7&quot;,&quot;abstract&quot;:&quot;UNLABELLED There has, to date, been no prospective description of the frequency with which police officers encounter individuals who display signs of excited delirium syndrome (ExDS). The ability to document the relationship between signs of excited delirium and subject outcomes and then determine the underlying pathophysiology that results in morbidity and mortality is necessary in order to determine the case definition for ExDS in live individuals. We prospectively evaluated the frequency of signs of ExDS in a cohort of consecutive subjects undergoing use of force by law enforcement officers (LEOs) and determined the frequency with which those features were encountered alone and in combination. Data were collected prospectively for all subjects undergoing use of force (UOF) by LEOs in a single police agency from August 2006 until August 2009. Ten previously published signs of ExDS were prospectively recorded by officers: pain tolerance, constant/near constant physical activity, not responding to police presence, superhuman strength, rapid breathing, not tiring despite heavy physical exertion, naked/inappropriately clothed, sweating profusely, hot to the touch, and attraction to/destruction of glass/reflective surfaces. UOF occurred in 1269 of 1.56 million police-public interactions (0.08%, 95% CI 0.08, 0.086). Of subjects undergoing police use of force, 1101/1269 or 86.8% (95% CI 84.8%, 88.6%) were assessed as having effects of emotional disturbance, drugs, alcohol or a combination of these comorbidities at the scene at the time of the UOF and 837/1269 or 66% (95% CI 63.3, 68.6) were violent at the time of the UOF. Excluding violence, 655/1269 (51.6% 95% CI 48.8, 54.4) had no signs of ExDS at the time of UOF and another 405/1269 (31.9% 95% CI 29.4, 34.6%)) had only one or two signs of ExDS at the time of UOF. The remaining 209/1269 (16.5%, 95% CI 14.5, 18.6) had 3 or more concomitant signs of ExDS at the time of UOF. One person died in our cohort who was experiencing 10 concomitant features of ExDS at the time of the UOF event. With only one death in our 3 year prospective cohort, we cannot comment on causality or correlation between number of Excited Delirium signs and mortality. Further study must be undertaken to determine whether correlation exists between higher numbers of ExDS signs and physiologic measures of acute underlying pathology in live subjects. CONCLUSIONS Law enforcement officers and other prehospital care providers can recognize and describe symptoms of ExDS in the field at the time of interaction. Even though police use of force is rare over 15%, or approximately 1 in 6, of individuals undergoing police UoF have 3 or more concomitant signs of Excited Delirium at the time of the UoF event. The single death in our cohort occurred in an individual with 10 concomitant signs of ExDS. Future work including further clinical outcome data will determine whether higher numbers of concomitant signs of ExDS predicts subject morbidity or mortality and whether any specific symptoms or symptom cluster is associated with death. If so, a case definition will be able to be fully described.&quot;,&quot;issue&quot;:&quot;2&quot;,&quot;volume&quot;:&quot;20&quot;},&quot;isTemporary&quot;:false},{&quot;id&quot;:&quot;abd3e540-a96c-3594-993e-e02ce3d4ca9f&quot;,&quot;itemData&quot;:{&quot;type&quot;:&quot;article-journal&quot;,&quot;id&quot;:&quot;abd3e540-a96c-3594-993e-e02ce3d4ca9f&quot;,&quot;title&quot;:&quot;Successful management of excited delirium syndrome with prehospital ketamine: two case examples.&quot;,&quot;author&quot;:[{&quot;family&quot;:&quot;Ho&quot;,&quot;given&quot;:&quot;Jeffrey D&quot;,&quot;parse-names&quot;:false,&quot;dropping-particle&quot;:&quot;&quot;,&quot;non-dropping-particle&quot;:&quot;&quot;},{&quot;family&quot;:&quot;Smith&quot;,&quot;given&quot;:&quot;Stephen W&quot;,&quot;parse-names&quot;:false,&quot;dropping-particle&quot;:&quot;&quot;,&quot;non-dropping-particle&quot;:&quot;&quot;},{&quot;family&quot;:&quot;Nystrom&quot;,&quot;given&quot;:&quot;Paul C&quot;,&quot;parse-names&quot;:false,&quot;dropping-particle&quot;:&quot;&quot;,&quot;non-dropping-particle&quot;:&quot;&quot;},{&quot;family&quot;:&quot;Dawes&quot;,&quot;given&quot;:&quot;Donald M&quot;,&quot;parse-names&quot;:false,&quot;dropping-particle&quot;:&quot;&quot;,&quot;non-dropping-particle&quot;:&quot;&quot;},{&quot;family&quot;:&quot;Orozco&quot;,&quot;given&quot;:&quot;Benjamin S&quot;,&quot;parse-names&quot;:false,&quot;dropping-particle&quot;:&quot;&quot;,&quot;non-dropping-particle&quot;:&quot;&quot;},{&quot;family&quot;:&quot;Cole&quot;,&quot;given&quot;:&quot;Jon B&quot;,&quot;parse-names&quot;:false,&quot;dropping-particle&quot;:&quot;&quot;,&quot;non-dropping-particle&quot;:&quot;&quot;},{&quot;family&quot;:&quot;Heegaard&quot;,&quot;given&quot;:&quot;William G&quot;,&quot;parse-names&quot;:false,&quot;dropping-particle&quot;:&quot;&quot;,&quot;non-dropping-particle&quot;:&quot;&quot;}],&quot;container-title&quot;:&quot;Prehospital emergency care : official journal of the National Association of EMS Physicians and the National Association of State EMS Directors&quot;,&quot;container-title-short&quot;:&quot;Prehosp Emerg Care&quot;,&quot;DOI&quot;:&quot;10.3109/10903127.2012.729129&quot;,&quot;ISSN&quot;:&quot;1545-0066&quot;,&quot;PMID&quot;:&quot;23231451&quot;,&quot;issued&quot;:{&quot;date-parts&quot;:[[2013]]},&quot;page&quot;:&quot;274-9&quot;,&quot;abstract&quot;:&quot;Excited delirium syndrome (ExDS) is a medical emergency usually presenting first in the prehospital environment. Untreated ExDS is associated with a high mortality rate and is gaining recognition within organized medicine as an emerging public safety problem. It is highly associated with male gender, middle age, chronic illicit stimulant abuse, and mental illness. Management of ExDS often begins in the field when first responders, law enforcement personnel, and emergency medical services (EMS) personnel respond to requests from witnesses who observe subjects exhibiting bizarre, agitated behavior. Although appropriate prehospital management of subjects with ExDS is still under study, there is increasing awareness of the danger of untreated ExDS, and the danger associated with the need for subject restraint, whether physical or chemical. We describe two ExDS patients who were successfully chemically restrained with ketamine in the prehospital environment, and who had good outcomes without complication. These are among the first case reports in the literature of ExDS survival without complication using this novel prehospital sedation management protocol. This strategy bears further study and surveillance by the prehospital care community for evaluation of side effects and unintended complications.&quot;,&quot;issue&quot;:&quot;2&quot;,&quot;volume&quot;:&quot;17&quot;},&quot;isTemporary&quot;:false},{&quot;id&quot;:&quot;464723af-5cc5-3e25-8e05-c14f099fb660&quot;,&quot;itemData&quot;:{&quot;type&quot;:&quot;article-journal&quot;,&quot;id&quot;:&quot;464723af-5cc5-3e25-8e05-c14f099fb660&quot;,&quot;title&quot;:&quot;Cocaine-induced agitated delirium: a case report and review.&quot;,&quot;author&quot;:[{&quot;family&quot;:&quot;Plush&quot;,&quot;given&quot;:&quot;Theodore&quot;,&quot;parse-names&quot;:false,&quot;dropping-particle&quot;:&quot;&quot;,&quot;non-dropping-particle&quot;:&quot;&quot;},{&quot;family&quot;:&quot;Shakespeare&quot;,&quot;given&quot;:&quot;Walter&quot;,&quot;parse-names&quot;:false,&quot;dropping-particle&quot;:&quot;&quot;,&quot;non-dropping-particle&quot;:&quot;&quot;},{&quot;family&quot;:&quot;Jacobs&quot;,&quot;given&quot;:&quot;Dorian&quot;,&quot;parse-names&quot;:false,&quot;dropping-particle&quot;:&quot;&quot;,&quot;non-dropping-particle&quot;:&quot;&quot;},{&quot;family&quot;:&quot;Ladi&quot;,&quot;given&quot;:&quot;Larry&quot;,&quot;parse-names&quot;:false,&quot;dropping-particle&quot;:&quot;&quot;,&quot;non-dropping-particle&quot;:&quot;&quot;},{&quot;family&quot;:&quot;Sethi&quot;,&quot;given&quot;:&quot;Sheeba&quot;,&quot;parse-names&quot;:false,&quot;dropping-particle&quot;:&quot;&quot;,&quot;non-dropping-particle&quot;:&quot;&quot;},{&quot;family&quot;:&quot;Gasperino&quot;,&quot;given&quot;:&quot;James&quot;,&quot;parse-names&quot;:false,&quot;dropping-particle&quot;:&quot;&quot;,&quot;non-dropping-particle&quot;:&quot;&quot;}],&quot;container-title&quot;:&quot;Journal of intensive care medicine&quot;,&quot;container-title-short&quot;:&quot;J Intensive Care Med&quot;,&quot;DOI&quot;:&quot;10.1177/0885066613507420&quot;,&quot;ISSN&quot;:&quot;1525-1489&quot;,&quot;PMID&quot;:&quot;24212597&quot;,&quot;issued&quot;:{&quot;date-parts&quot;:[[2015,1]]},&quot;page&quot;:&quot;49-57&quot;,&quot;abstract&quot;:&quot;Cocaine use continues to be a major public health problem in the United States. Although many of the initial signs and symptoms of cocaine intoxication result from increased stimulation of the sympathetic nervous system, this condition can present as a spectrum of acuity from hypertension and tachycardia to multiorgan system failure. Classic features of acute intoxication include tachycardia, arterial vasoconstriction, enhanced thrombus formation, mydriasis, psychomotor agitation, and altered level of consciousness. At the extreme end of this toxidrome is a rare condition known as cocaine-induced agitated delirium. This syndrome is characterized by severe cardiopulmonary dysfunction, hyperthermia, and acute neurologic changes frequently leading to death. We report a case of cocaine-induced agitated delirium in a man who presented to our institution in a paradoxical form of circulatory shock. Rapid evaluation, recognition, and proper management enabled our patient not only to survive but also to leave the hospital without neurologic sequelae.&quot;,&quot;issue&quot;:&quot;1&quot;,&quot;volume&quot;:&quot;30&quot;},&quot;isTemporary&quot;:false},{&quot;id&quot;:&quot;40806226-8681-3e55-b517-b648d974fd41&quot;,&quot;itemData&quot;:{&quot;type&quot;:&quot;article-journal&quot;,&quot;id&quot;:&quot;40806226-8681-3e55-b517-b648d974fd41&quot;,&quot;title&quot;:&quot;Laryngospasm and hypoxia after intramuscular administration of ketamine to a patient in excited delirium.&quot;,&quot;author&quot;:[{&quot;family&quot;:&quot;Burnett&quot;,&quot;given&quot;:&quot;Aaron M&quot;,&quot;parse-names&quot;:false,&quot;dropping-particle&quot;:&quot;&quot;,&quot;non-dropping-particle&quot;:&quot;&quot;},{&quot;family&quot;:&quot;Watters&quot;,&quot;given&quot;:&quot;Benjamin J&quot;,&quot;parse-names&quot;:false,&quot;dropping-particle&quot;:&quot;&quot;,&quot;non-dropping-particle&quot;:&quot;&quot;},{&quot;family&quot;:&quot;Barringer&quot;,&quot;given&quot;:&quot;Kelly W&quot;,&quot;parse-names&quot;:false,&quot;dropping-particle&quot;:&quot;&quot;,&quot;non-dropping-particle&quot;:&quot;&quot;},{&quot;family&quot;:&quot;Griffith&quot;,&quot;given&quot;:&quot;Kent R&quot;,&quot;parse-names&quot;:false,&quot;dropping-particle&quot;:&quot;&quot;,&quot;non-dropping-particle&quot;:&quot;&quot;},{&quot;family&quot;:&quot;Frascone&quot;,&quot;given&quot;:&quot;Ralph J&quot;,&quot;parse-names&quot;:false,&quot;dropping-particle&quot;:&quot;&quot;,&quot;non-dropping-particle&quot;:&quot;&quot;}],&quot;container-title&quot;:&quot;Prehospital emergency care : official journal of the National Association of EMS Physicians and the National Association of State EMS Directors&quot;,&quot;container-title-short&quot;:&quot;Prehosp Emerg Care&quot;,&quot;DOI&quot;:&quot;10.3109/10903127.2011.640766&quot;,&quot;ISSN&quot;:&quot;1545-0066&quot;,&quot;PMID&quot;:&quot;22250698&quot;,&quot;issued&quot;:{&quot;date-parts&quot;:[[2012]]},&quot;page&quot;:&quot;412-4&quot;,&quot;abstract&quot;:&quot;An advanced life support emergency medical services (EMS) unit was dispatched with law enforcement to a report of a male patient with a possible overdose and psychiatric emergency. Police restrained the patient and cleared EMS into the scene. The patient was identified as having excited delirium, and ketamine was administered intramuscularly. Sedation was achieved and the patient was transported to the closest hospital. While in the emergency department, the patient developed laryngospasm and hypoxia. The airway obstruction was overcome with bag-valve-mask ventilation. Several minutes later, a second episode of laryngospasm occurred, which again responded to positive-pressure ventilation. At this point the airway was secured with an endotracheal tube. The patient was uneventfully extubated several hours later. This is the first report of laryngospam and hypoxia associated with prehospital administration of intramuscular ketamine to a patient with excited delirium.&quot;,&quot;issue&quot;:&quot;3&quot;,&quot;volume&quot;:&quot;16&quot;},&quot;isTemporary&quot;:false},{&quot;id&quot;:&quot;cc62327e-7f9e-377f-829b-dab5e5ca454a&quot;,&quot;itemData&quot;:{&quot;type&quot;:&quot;article-journal&quot;,&quot;id&quot;:&quot;cc62327e-7f9e-377f-829b-dab5e5ca454a&quot;,&quot;title&quot;:&quot;Death following recreational use of designer drug \&quot;bath salts\&quot; containing 3,4-Methylenedioxypyrovalerone (MDPV).&quot;,&quot;author&quot;:[{&quot;family&quot;:&quot;Murray&quot;,&quot;given&quot;:&quot;Brittany L&quot;,&quot;parse-names&quot;:false,&quot;dropping-particle&quot;:&quot;&quot;,&quot;non-dropping-particle&quot;:&quot;&quot;},{&quot;family&quot;:&quot;Murphy&quot;,&quot;given&quot;:&quot;Christine M&quot;,&quot;parse-names&quot;:false,&quot;dropping-particle&quot;:&quot;&quot;,&quot;non-dropping-particle&quot;:&quot;&quot;},{&quot;family&quot;:&quot;Beuhler&quot;,&quot;given&quot;:&quot;Michael C&quot;,&quot;parse-names&quot;:false,&quot;dropping-particle&quot;:&quot;&quot;,&quot;non-dropping-particle&quot;:&quot;&quot;}],&quot;container-title&quot;:&quot;Journal of medical toxicology : official journal of the American College of Medical Toxicology&quot;,&quot;container-title-short&quot;:&quot;J Med Toxicol&quot;,&quot;DOI&quot;:&quot;10.1007/s13181-011-0196-9&quot;,&quot;ISSN&quot;:&quot;1937-6995&quot;,&quot;PMID&quot;:&quot;22271565&quot;,&quot;issued&quot;:{&quot;date-parts&quot;:[[2012,3]]},&quot;page&quot;:&quot;69-75&quot;,&quot;abstract&quot;:&quot;INTRODUCTION 3,4-Methylenedioxypyrovalerone (MDPV) is a designer stimulant drug that has gained popularity in the USA. Although adverse effects of MDPV have been described, to our knowledge, this is the first reported death. CASE REPORT We report the case of a 40-year-old male who injected and snorted \&quot;bath salts\&quot; containing MDPV and subsequently became agitated, aggressive, and experienced a cardiac arrest. He was resuscitated after his initial arrest; however, he developed hyperthermia, rhabdomyolysis, coagulopathy, acidosis, anoxic brain injury, and subsequently died. DISCUSSION This is the first case in the medical literature to report death due to isolated confirmed MDPV intoxication. The manner of death is also consistent with excited delirium syndrome.&quot;,&quot;issue&quot;:&quot;1&quot;,&quot;volume&quot;:&quot;8&quot;},&quot;isTemporary&quot;:false},{&quot;id&quot;:&quot;d83d9bda-0ae4-3de4-81fe-1cd82dea87bb&quot;,&quot;itemData&quot;:{&quot;type&quot;:&quot;article-journal&quot;,&quot;id&quot;:&quot;d83d9bda-0ae4-3de4-81fe-1cd82dea87bb&quot;,&quot;title&quot;:&quot;Excited delirium following use of synthetic cathinones (bath salts).&quot;,&quot;author&quot;:[{&quot;family&quot;:&quot;Penders&quot;,&quot;given&quot;:&quot;Thomas M&quot;,&quot;parse-names&quot;:false,&quot;dropping-particle&quot;:&quot;&quot;,&quot;non-dropping-particle&quot;:&quot;&quot;},{&quot;family&quot;:&quot;Gestring&quot;,&quot;given&quot;:&quot;Richard E&quot;,&quot;parse-names&quot;:false,&quot;dropping-particle&quot;:&quot;&quot;,&quot;non-dropping-particle&quot;:&quot;&quot;},{&quot;family&quot;:&quot;Vilensky&quot;,&quot;given&quot;:&quot;Dmitry A&quot;,&quot;parse-names&quot;:false,&quot;dropping-particle&quot;:&quot;&quot;,&quot;non-dropping-particle&quot;:&quot;&quot;}],&quot;container-title&quot;:&quot;General hospital psychiatry&quot;,&quot;container-title-short&quot;:&quot;Gen Hosp Psychiatry&quot;,&quot;DOI&quot;:&quot;10.1016/j.genhosppsych.2012.06.005&quot;,&quot;ISSN&quot;:&quot;1873-7714&quot;,&quot;PMID&quot;:&quot;22898445&quot;,&quot;issued&quot;:{&quot;date-parts&quot;:[[2012]]},&quot;page&quot;:&quot;647-50&quot;,&quot;abstract&quot;:&quot;Synthetic analogs of the cathinone molecule have seen increasing recreational use as substitutes for cocaine, 3,4-methylenedioxymethamphetamine (ecstasy) and methamphetamine. Repeated use of these drugs is associated with a paranoid hallucinatory delirium. A subset of patients using these substances develops a syndrome of extreme agitation and violent behavior that has been reported following the use of other stimulant drugs that also produce rapid changes in brain monoamines. This syndrome, characterized as \&quot;excited delirium,\&quot; presents to the acute care setting with a challenging combination of paranoia, severe agitation and violent behavior. These patients frequently suffer from dehydration, skeletal muscle damage and renal failure that may lead to multiorgan failure and death. Management of these individuals requires careful consideration of the consequences of interventions commonly implemented in medical settings to control dangerous aggressive behavior.&quot;,&quot;issue&quot;:&quot;6&quot;,&quot;volume&quot;:&quot;34&quot;},&quot;isTemporary&quot;:false},{&quot;id&quot;:&quot;6c91fad0-8a30-3f2d-92d2-1af39f8ff36e&quot;,&quot;itemData&quot;:{&quot;type&quot;:&quot;article-journal&quot;,&quot;id&quot;:&quot;6c91fad0-8a30-3f2d-92d2-1af39f8ff36e&quot;,&quot;title&quot;:&quot;Cocaine metabolism in hyperthermic patients with excited delirium.&quot;,&quot;author&quot;:[{&quot;family&quot;:&quot;Blaho&quot;,&quot;given&quot;:&quot;K&quot;,&quot;parse-names&quot;:false,&quot;dropping-particle&quot;:&quot;&quot;,&quot;non-dropping-particle&quot;:&quot;&quot;},{&quot;family&quot;:&quot;Winbery&quot;,&quot;given&quot;:&quot;S&quot;,&quot;parse-names&quot;:false,&quot;dropping-particle&quot;:&quot;&quot;,&quot;non-dropping-particle&quot;:&quot;&quot;},{&quot;family&quot;:&quot;Park&quot;,&quot;given&quot;:&quot;L&quot;,&quot;parse-names&quot;:false,&quot;dropping-particle&quot;:&quot;&quot;,&quot;non-dropping-particle&quot;:&quot;&quot;},{&quot;family&quot;:&quot;Logan&quot;,&quot;given&quot;:&quot;B&quot;,&quot;parse-names&quot;:false,&quot;dropping-particle&quot;:&quot;&quot;,&quot;non-dropping-particle&quot;:&quot;&quot;},{&quot;family&quot;:&quot;Karch&quot;,&quot;given&quot;:&quot;S B&quot;,&quot;parse-names&quot;:false,&quot;dropping-particle&quot;:&quot;&quot;,&quot;non-dropping-particle&quot;:&quot;&quot;},{&quot;family&quot;:&quot;Barker&quot;,&quot;given&quot;:&quot;L A&quot;,&quot;parse-names&quot;:false,&quot;dropping-particle&quot;:&quot;&quot;,&quot;non-dropping-particle&quot;:&quot;&quot;}],&quot;container-title&quot;:&quot;Journal of clinical forensic medicine&quot;,&quot;container-title-short&quot;:&quot;J Clin Forensic Med&quot;,&quot;DOI&quot;:&quot;10.1054/jcfm.1999.0344&quot;,&quot;ISSN&quot;:&quot;1353-1131&quot;,&quot;PMID&quot;:&quot;16083654&quot;,&quot;issued&quot;:{&quot;date-parts&quot;:[[2000,6]]},&quot;page&quot;:&quot;71-6&quot;,&quot;abstract&quot;:&quot;The half-life of cocaine in clinical experiments has been reported to range from 60 to 90 min. It has been previously suggested that elevated temperature may accelerate the metabolism of cocaine. However, there is no clinical data to indicate the presence of hyperthermia like that seen in excited delirium alters the half-life of cocaine. We report the results of half-life determinations from serial cocaine concentrations in two patients with excited delirium. Both patients presented to the emergency department with classic findings of excited delirium that included hyperthermia, agitation, and cardiovascular aberrations. One patient died despite aggressive therapeutic intervention. Cocaine and metabolite concentrations were determined by an extractive alkylation mass spectrometry procedure. Presenting cocaine concentrations in patient 1 and patient 2 were 0.387 and 0.266 mg/L respectively. Results from pharmacokinetic modeling of the serial concentrations show that the half-life of cocaine was not significantly accelerated, despite the presence of hyperthermia. Data from these two cases provide further evidence that catastrophic reactions to cocaine are independent of amount or route of administration, and that the metabolism of cocaine, at least in these patients, was not altered by hyperthermia.&quot;,&quot;issue&quot;:&quot;2&quot;,&quot;volume&quot;:&quot;7&quot;},&quot;isTemporary&quot;:false},{&quot;id&quot;:&quot;4976c26c-be1c-3bcc-b16b-4157664355e8&quot;,&quot;itemData&quot;:{&quot;type&quot;:&quot;article-journal&quot;,&quot;id&quot;:&quot;4976c26c-be1c-3bcc-b16b-4157664355e8&quot;,&quot;title&quot;:&quot;Metabolic acidosis in restraint-associated cardiac arrest: a case series.&quot;,&quot;author&quot;:[{&quot;family&quot;:&quot;Hick&quot;,&quot;given&quot;:&quot;J L&quot;,&quot;parse-names&quot;:false,&quot;dropping-particle&quot;:&quot;&quot;,&quot;non-dropping-particle&quot;:&quot;&quot;},{&quot;family&quot;:&quot;Smith&quot;,&quot;given&quot;:&quot;S W&quot;,&quot;parse-names&quot;:false,&quot;dropping-particle&quot;:&quot;&quot;,&quot;non-dropping-particle&quot;:&quot;&quot;},{&quot;family&quot;:&quot;Lynch&quot;,&quot;given&quot;:&quot;M T&quot;,&quot;parse-names&quot;:false,&quot;dropping-particle&quot;:&quot;&quot;,&quot;non-dropping-particle&quot;:&quot;&quot;}],&quot;container-title&quot;:&quot;Academic emergency medicine : official journal of the Society for Academic Emergency Medicine&quot;,&quot;container-title-short&quot;:&quot;Acad Emerg Med&quot;,&quot;DOI&quot;:&quot;10.1111/j.1553-2712.1999.tb00164.x&quot;,&quot;ISSN&quot;:&quot;1069-6563&quot;,&quot;PMID&quot;:&quot;10192677&quot;,&quot;issued&quot;:{&quot;date-parts&quot;:[[1999,3]]},&quot;page&quot;:&quot;239-43&quot;,&quot;abstract&quot;:&quot;The mechanism of death in patients struggling against restraints remains a topic of debate. This article presents a series of five patients with restraint-associated cardiac arrest and profound metabolic acidosis. The lowest recorded pH was 6.25; this patient and three others died despite aggressive resuscitation. The survivor's pH was 6.46; this patient subsequently made a good recovery. Struggling against restraints may produce a lactic acidosis. Stimulant drugs such as cocaine may promote further metabolic acidosis and impair normal behavioral regulatory responses. Restrictive positioning of combative patients may impede appropriate respiratory compensation for this acidemia. Public safety personnel and emergency providers must be aware of the life threat to combative patients and be careful with restraint techniques. Further investigation of sedative agents and buffering therapy for this select patient group is suggested.&quot;,&quot;issue&quot;:&quot;3&quot;,&quot;volume&quot;:&quot;6&quot;},&quot;isTemporary&quot;:false},{&quot;id&quot;:&quot;da0a3afb-8611-37be-bac3-2ad91cd21fd9&quot;,&quot;itemData&quot;:{&quot;type&quot;:&quot;article-journal&quot;,&quot;id&quot;:&quot;da0a3afb-8611-37be-bac3-2ad91cd21fd9&quot;,&quot;title&quot;:&quot;Restraint asphyxiation in excited delirium.&quot;,&quot;author&quot;:[{&quot;family&quot;:&quot;O'Halloran&quot;,&quot;given&quot;:&quot;R L&quot;,&quot;parse-names&quot;:false,&quot;dropping-particle&quot;:&quot;&quot;,&quot;non-dropping-particle&quot;:&quot;&quot;},{&quot;family&quot;:&quot;Lewman&quot;,&quot;given&quot;:&quot;L&quot;,&quot;parse-names&quot;:false,&quot;dropping-particle&quot;:&quot;v&quot;,&quot;non-dropping-particle&quot;:&quot;&quot;}],&quot;container-title&quot;:&quot;The American journal of forensic medicine and pathology&quot;,&quot;container-title-short&quot;:&quot;Am J Forensic Med Pathol&quot;,&quot;DOI&quot;:&quot;10.1097/00000433-199312000-00004&quot;,&quot;ISSN&quot;:&quot;0195-7910&quot;,&quot;PMID&quot;:&quot;8116586&quot;,&quot;issued&quot;:{&quot;date-parts&quot;:[[1993,12]]},&quot;page&quot;:&quot;289-95&quot;,&quot;abstract&quot;:&quot;Eleven cases of sudden death of men restrained in a prone position by police officers are reported. Nine of the men were hogtied, one was tied to a hospital gurney, and one was manually held prone. All subjects were in an excited delirious state when restrained. Three were psychotic, whereas the others were acutely delirious from drugs (six from cocaine, one from methamphetamine, and one from LSD). Two were shocked with stun guns shortly before death. The literature is reviewed and mechanisms of death are discussed.&quot;,&quot;issue&quot;:&quot;4&quot;,&quot;volume&quot;:&quot;14&quot;},&quot;isTemporary&quot;:false},{&quot;id&quot;:&quot;e43ca85f-74a1-3e63-80e7-df0ad0056bdc&quot;,&quot;itemData&quot;:{&quot;type&quot;:&quot;article-journal&quot;,&quot;id&quot;:&quot;e43ca85f-74a1-3e63-80e7-df0ad0056bdc&quot;,&quot;title&quot;:&quot;Up-regulation of D3 dopamine receptor mRNA in the nucleus accumbens of human cocaine fatalities.&quot;,&quot;author&quot;:[{&quot;family&quot;:&quot;Segal&quot;,&quot;given&quot;:&quot;D M&quot;,&quot;parse-names&quot;:false,&quot;dropping-particle&quot;:&quot;&quot;,&quot;non-dropping-particle&quot;:&quot;&quot;},{&quot;family&quot;:&quot;Moraes&quot;,&quot;given&quot;:&quot;C T&quot;,&quot;parse-names&quot;:false,&quot;dropping-particle&quot;:&quot;&quot;,&quot;non-dropping-particle&quot;:&quot;&quot;},{&quot;family&quot;:&quot;Mash&quot;,&quot;given&quot;:&quot;D C&quot;,&quot;parse-names&quot;:false,&quot;dropping-particle&quot;:&quot;&quot;,&quot;non-dropping-particle&quot;:&quot;&quot;}],&quot;container-title&quot;:&quot;Brain research. Molecular brain research&quot;,&quot;container-title-short&quot;:&quot;Brain Res Mol Brain Res&quot;,&quot;DOI&quot;:&quot;10.1016/s0169-328x(97)00025-9&quot;,&quot;ISSN&quot;:&quot;0169-328X&quot;,&quot;PMID&quot;:&quot;9149110&quot;,&quot;issued&quot;:{&quot;date-parts&quot;:[[1997,5]]},&quot;page&quot;:&quot;335-9&quot;,&quot;abstract&quot;:&quot;The effects of chronic cocaine use on D3 receptor mRNA expression in the human nucleus accumbens was assessed by reverse transcription-polymerase chain reaction. D3 receptor/cyclophilin mRNA ratios in the nucleus accumbens were increased 6-fold in cocaine overdose victims as compared to age-matched and drug-free control subjects. This finding demonstrates that chronic cocaine exposure leads to adaptive increases in the expression of D3 receptor mRNA in a critical reward center in brain.&quot;,&quot;issue&quot;:&quot;2&quot;,&quot;volume&quot;:&quot;45&quot;},&quot;isTemporary&quot;:false},{&quot;id&quot;:&quot;8f007218-a672-3543-8551-aceb9307a2db&quot;,&quot;itemData&quot;:{&quot;type&quot;:&quot;article-journal&quot;,&quot;id&quot;:&quot;8f007218-a672-3543-8551-aceb9307a2db&quot;,&quot;title&quot;:&quot;Sudden death during arrest and phencyclidine intoxication.&quot;,&quot;author&quot;:[{&quot;family&quot;:&quot;Pestaner&quot;,&quot;given&quot;:&quot;Joseph P&quot;,&quot;parse-names&quot;:false,&quot;dropping-particle&quot;:&quot;&quot;,&quot;non-dropping-particle&quot;:&quot;&quot;},{&quot;family&quot;:&quot;Southall&quot;,&quot;given&quot;:&quot;Pamela E&quot;,&quot;parse-names&quot;:false,&quot;dropping-particle&quot;:&quot;&quot;,&quot;non-dropping-particle&quot;:&quot;&quot;}],&quot;container-title&quot;:&quot;The American journal of forensic medicine and pathology&quot;,&quot;container-title-short&quot;:&quot;Am J Forensic Med Pathol&quot;,&quot;DOI&quot;:&quot;10.1097/01.paf.0000064520.90683.5a&quot;,&quot;ISSN&quot;:&quot;0195-7910&quot;,&quot;PMID&quot;:&quot;12773845&quot;,&quot;issued&quot;:{&quot;date-parts&quot;:[[2003,6]]},&quot;page&quot;:&quot;119-22&quot;,&quot;abstract&quot;:&quot;Deaths of individuals being arrested are important and complex medicolegal cases. Conclusions regarding the cause and manner of death for such cases must take into account multiple factors that may have played a role, as well as anticipate the forensic issues that will arise. In this article, we review the deaths of 2 individuals in which phencyclidine intoxication was a factor that contributed to death during arrest. Most cases of sudden death during arrest have involved cocaine intoxication; because phencyclidine's pharmacologic properties are quite different from those of cocaine, these cases allow for comparisons to those factors that may have greater importance.&quot;,&quot;issue&quot;:&quot;2&quot;,&quot;volume&quot;:&quot;24&quot;},&quot;isTemporary&quot;:false},{&quot;id&quot;:&quot;b6853d97-e278-35d8-ac38-fb96803da635&quot;,&quot;itemData&quot;:{&quot;type&quot;:&quot;article-journal&quot;,&quot;id&quot;:&quot;b6853d97-e278-35d8-ac38-fb96803da635&quot;,&quot;title&quot;:&quot;Ketamine sedation for patients with acute agitation and psychiatric illness requiring aeromedical retrieval.&quot;,&quot;author&quot;:[{&quot;family&quot;:&quot;Cong&quot;,&quot;given&quot;:&quot;Minh&quot;,&quot;parse-names&quot;:false,&quot;dropping-particle&quot;:&quot;&quot;,&quot;non-dropping-particle&quot;:&quot;le&quot;},{&quot;family&quot;:&quot;Gynther&quot;,&quot;given&quot;:&quot;Bruce&quot;,&quot;parse-names&quot;:false,&quot;dropping-particle&quot;:&quot;&quot;,&quot;non-dropping-particle&quot;:&quot;&quot;},{&quot;family&quot;:&quot;Hunter&quot;,&quot;given&quot;:&quot;Ernest&quot;,&quot;parse-names&quot;:false,&quot;dropping-particle&quot;:&quot;&quot;,&quot;non-dropping-particle&quot;:&quot;&quot;},{&quot;family&quot;:&quot;Schuller&quot;,&quot;given&quot;:&quot;Peter&quot;,&quot;parse-names&quot;:false,&quot;dropping-particle&quot;:&quot;&quot;,&quot;non-dropping-particle&quot;:&quot;&quot;}],&quot;container-title&quot;:&quot;Emergency medicine journal : EMJ&quot;,&quot;container-title-short&quot;:&quot;Emerg Med J&quot;,&quot;DOI&quot;:&quot;10.1136/emj.2010.107946&quot;,&quot;ISSN&quot;:&quot;1472-0213&quot;,&quot;PMID&quot;:&quot;21565879&quot;,&quot;issued&quot;:{&quot;date-parts&quot;:[[2012,4]]},&quot;page&quot;:&quot;335-7&quot;,&quot;abstract&quot;:&quot;OBJECTIVE Aeromedical retrieval services face the difficult problem of appropriate levels of sedation for transport of acutely agitated patients to definitive care. This paper describes a technique using ketamine, which is titratable and avoids problems associated with airway management. METHOD A 3-year review of a new technique of ketamine sedation by aeromedical retrieval teams from the Cairns base of the Queensland section of the Royal Flying Doctor Service of Australia. Clinical records were systematically reviewed for ketamine administration and signs of adverse events during transport and in the subsequent 72 h. RESULTS 18 patients were sedated during retrieval with intravenous ketamine. Effective sedation was achieved in all cases, with no significant adverse events noted during retrieval or 72 h afterwards. CONCLUSION Ketamine sedation is effective and safe in agitated patients with a psychiatric illness in the aeromedical setting and does not lead to worsening agitation in the subsequent 72-h period.&quot;,&quot;issue&quot;:&quot;4&quot;,&quot;volume&quot;:&quot;29&quot;},&quot;isTemporary&quot;:false},{&quot;id&quot;:&quot;8f67ed00-b31d-313a-9438-92a19e3d1178&quot;,&quot;itemData&quot;:{&quot;type&quot;:&quot;article-journal&quot;,&quot;id&quot;:&quot;8f67ed00-b31d-313a-9438-92a19e3d1178&quot;,&quot;title&quot;:&quot;Taser Use in Restraint-Related Deaths&quot;,&quot;author&quot;:[{&quot;family&quot;:&quot;Strote&quot;,&quot;given&quot;:&quot;Jared&quot;,&quot;parse-names&quot;:false,&quot;dropping-particle&quot;:&quot;&quot;,&quot;non-dropping-particle&quot;:&quot;&quot;},{&quot;family&quot;:&quot;Range Hutson&quot;,&quot;given&quot;:&quot;H.&quot;,&quot;parse-names&quot;:false,&quot;dropping-particle&quot;:&quot;&quot;,&quot;non-dropping-particle&quot;:&quot;&quot;}],&quot;container-title&quot;:&quot;Prehospital Emergency Care&quot;,&quot;DOI&quot;:&quot;10.1080/10903120600884863&quot;,&quot;ISSN&quot;:&quot;1090-3127&quot;,&quot;issued&quot;:{&quot;date-parts&quot;:[[2006,1,2]]},&quot;page&quot;:&quot;447-450&quot;,&quot;issue&quot;:&quot;4&quot;,&quot;volume&quot;:&quot;10&quot;,&quot;container-title-short&quot;:&quot;&quot;},&quot;isTemporary&quot;:false},{&quot;id&quot;:&quot;c5d92200-a4be-300a-9ff7-1921b5a3c691&quot;,&quot;itemData&quot;:{&quot;type&quot;:&quot;article-journal&quot;,&quot;id&quot;:&quot;c5d92200-a4be-300a-9ff7-1921b5a3c691&quot;,&quot;title&quot;:&quot;A case of fatal idiosyncratic reaction to the designer drug 3,4-methylenedioxypyrovalerone (MDPV) and review of the literature.&quot;,&quot;author&quot;:[{&quot;family&quot;:&quot;Desharnais&quot;,&quot;given&quot;:&quot;Brigitte&quot;,&quot;parse-names&quot;:false,&quot;dropping-particle&quot;:&quot;&quot;,&quot;non-dropping-particle&quot;:&quot;&quot;},{&quot;family&quot;:&quot;Dazé&quot;,&quot;given&quot;:&quot;Yann&quot;,&quot;parse-names&quot;:false,&quot;dropping-particle&quot;:&quot;&quot;,&quot;non-dropping-particle&quot;:&quot;&quot;},{&quot;family&quot;:&quot;Huppertz&quot;,&quot;given&quot;:&quot;Laura M&quot;,&quot;parse-names&quot;:false,&quot;dropping-particle&quot;:&quot;&quot;,&quot;non-dropping-particle&quot;:&quot;&quot;},{&quot;family&quot;:&quot;Mireault&quot;,&quot;given&quot;:&quot;Pascal&quot;,&quot;parse-names&quot;:false,&quot;dropping-particle&quot;:&quot;&quot;,&quot;non-dropping-particle&quot;:&quot;&quot;},{&quot;family&quot;:&quot;Skinner&quot;,&quot;given&quot;:&quot;Cameron D&quot;,&quot;parse-names&quot;:false,&quot;dropping-particle&quot;:&quot;&quot;,&quot;non-dropping-particle&quot;:&quot;&quot;}],&quot;container-title&quot;:&quot;Forensic science, medicine, and pathology&quot;,&quot;container-title-short&quot;:&quot;Forensic Sci Med Pathol&quot;,&quot;DOI&quot;:&quot;10.1007/s12024-017-9894-1&quot;,&quot;ISSN&quot;:&quot;1556-2891&quot;,&quot;PMID&quot;:&quot;28668987&quot;,&quot;issued&quot;:{&quot;date-parts&quot;:[[2017,9]]},&quot;page&quot;:&quot;350-354&quot;,&quot;abstract&quot;:&quot;The stimulant designer drug 3,4-methylenedioxypyrovalerone (MDPV) was first synthesized by Boehringer Ingelheim in 1969 and introduced on the black market in 2006. Only a small number of fatal intoxication cases have been reported in the literature, all with significant blood MDPV concentrations. In this report, we describe one fatality attributed to an idiosyncratic reaction to MDPV. The victim displayed agitation, violent behavior and delirium followed by cardiac arrest. Hyperthermia was observed at the hospital. The MDPV cardiac and femoral blood concentrations were 6 ng/mL. The presence of excited delirium syndrome and MDPV, a drug with a pharmacology similar to cocaine, leads to the conclusion that the victim suffered a fatal adverse reaction to MDPV. This is the first published case of idiosyncratic reaction to MDPV.&quot;,&quot;issue&quot;:&quot;3&quot;,&quot;volume&quot;:&quot;13&quot;},&quot;isTemporary&quot;:false},{&quot;id&quot;:&quot;e498e110-d2ae-36b7-a6fd-0c91f35c2bc5&quot;,&quot;itemData&quot;:{&quot;type&quot;:&quot;article-journal&quot;,&quot;id&quot;:&quot;e498e110-d2ae-36b7-a6fd-0c91f35c2bc5&quot;,&quot;title&quot;:&quot;Delayed In-Custody Death Involving Excited Delirium&quot;,&quot;author&quot;:[{&quot;family&quot;:&quot;Kennedy&quot;,&quot;given&quot;:&quot;Daniel B.&quot;,&quot;parse-names&quot;:false,&quot;dropping-particle&quot;:&quot;&quot;,&quot;non-dropping-particle&quot;:&quot;&quot;},{&quot;family&quot;:&quot;Savard&quot;,&quot;given&quot;:&quot;Dennis M.&quot;,&quot;parse-names&quot;:false,&quot;dropping-particle&quot;:&quot;&quot;,&quot;non-dropping-particle&quot;:&quot;&quot;}],&quot;container-title&quot;:&quot;Journal of Correctional Health Care&quot;,&quot;DOI&quot;:&quot;10.1177/1078345817726085&quot;,&quot;ISSN&quot;:&quot;1078-3458&quot;,&quot;issued&quot;:{&quot;date-parts&quot;:[[2018,1,1]]},&quot;page&quot;:&quot;43-51&quot;,&quot;issue&quot;:&quot;1&quot;,&quot;volume&quot;:&quot;24&quot;,&quot;container-title-short&quot;:&quot;&quot;},&quot;isTemporary&quot;:false},{&quot;id&quot;:&quot;fc73cca3-922d-3568-89a4-b66fd79189dc&quot;,&quot;itemData&quot;:{&quot;type&quot;:&quot;article-journal&quot;,&quot;id&quot;:&quot;fc73cca3-922d-3568-89a4-b66fd79189dc&quot;,&quot;title&quot;:&quot;[The use of dexmedetomidine in extreme agitation].&quot;,&quot;author&quot;:[{&quot;family&quot;:&quot;Roosens&quot;,&quot;given&quot;:&quot;E&quot;,&quot;parse-names&quot;:false,&quot;dropping-particle&quot;:&quot;&quot;,&quot;non-dropping-particle&quot;:&quot;&quot;},{&quot;family&quot;:&quot;Mulier&quot;,&quot;given&quot;:&quot;J P&quot;,&quot;parse-names&quot;:false,&quot;dropping-particle&quot;:&quot;&quot;,&quot;non-dropping-particle&quot;:&quot;&quot;},{&quot;family&quot;:&quot;Heylens&quot;,&quot;given&quot;:&quot;G&quot;,&quot;parse-names&quot;:false,&quot;dropping-particle&quot;:&quot;&quot;,&quot;non-dropping-particle&quot;:&quot;&quot;},{&quot;family&quot;:&quot;Fruyt&quot;,&quot;given&quot;:&quot;J&quot;,&quot;parse-names&quot;:false,&quot;dropping-particle&quot;:&quot;&quot;,&quot;non-dropping-particle&quot;:&quot;de&quot;}],&quot;container-title&quot;:&quot;Tijdschrift voor psychiatrie&quot;,&quot;container-title-short&quot;:&quot;Tijdschr Psychiatr&quot;,&quot;ISSN&quot;:&quot;0303-7339&quot;,&quot;PMID&quot;:&quot;28880357&quot;,&quot;issued&quot;:{&quot;date-parts&quot;:[[2017]]},&quot;page&quot;:&quot;554-558&quot;,&quot;abstract&quot;:&quot;BACKGROUND In clinical practice antipsychotics, benzodiazepines and/or antihistamines are used to calm agitated patients. If agitation persists and patients have contraindications for these substances, then anesthetics, such as propofol, can also be used as well, to serve as a sedative. Our attention was drawn to a particular case in which dexmedetomidine was used as a sedative.&lt;br/&gt; AIM: To study the literature on the use of α2-agonists, such as dexmedetomidine, in the treatment of extreme agitation.&lt;br/&gt; METHOD: We reviewed the relevant scientific literature.&lt;br/&gt; RESULTS: α2-agonists, such as dexmedetomidine, are new anesthetic agents that have analgetic and sympatholytic effects without suppressing respiration. These agents are used frequently in intensive care because their sedative effect are short-lived and do not cause amnesia, sleep deprivation or cognitive disturbance. Excited delirium syndrome (eds) is a type of extreme agitation for which dexmedetomidine can be used.&lt;br/&gt; CONCLUSION: There may well be a place for dexmedetomidine in the treatment of extreme agitation when standard treatments have failed. Further research is needed in order to ascertain whether dexmedetomidine should play a role in such treatment.&quot;,&quot;issue&quot;:&quot;9&quot;,&quot;volume&quot;:&quot;59&quot;},&quot;isTemporary&quot;:false},{&quot;id&quot;:&quot;b1cdfe44-f676-3aa0-8770-ad92abff34be&quot;,&quot;itemData&quot;:{&quot;type&quot;:&quot;article-journal&quot;,&quot;id&quot;:&quot;b1cdfe44-f676-3aa0-8770-ad92abff34be&quot;,&quot;title&quot;:&quot;Excited delirium syndrome after withdrawal from 10 days long recreationally used GHB&quot;,&quot;author&quot;:[{&quot;family&quot;:&quot;Corstens&quot;,&quot;given&quot;:&quot;Dirk&quot;,&quot;parse-names&quot;:false,&quot;dropping-particle&quot;:&quot;&quot;,&quot;non-dropping-particle&quot;:&quot;&quot;}],&quot;container-title&quot;:&quot;Journal of Forensic and Legal Medicine&quot;,&quot;container-title-short&quot;:&quot;J Forensic Leg Med&quot;,&quot;DOI&quot;:&quot;10.1016/j.jflm.2017.12.008&quot;,&quot;ISSN&quot;:&quot;1752928X&quot;,&quot;issued&quot;:{&quot;date-parts&quot;:[[2018,2]]},&quot;page&quot;:&quot;74-75&quot;,&quot;volume&quot;:&quot;54&quot;},&quot;isTemporary&quot;:false},{&quot;id&quot;:&quot;6dd00573-7285-361b-90b8-8fd69845cf63&quot;,&quot;itemData&quot;:{&quot;type&quot;:&quot;article-journal&quot;,&quot;id&quot;:&quot;6dd00573-7285-361b-90b8-8fd69845cf63&quot;,&quot;title&quot;:&quot;Restraint-related asphyxia on the basis of a drug-induced excited delirium.&quot;,&quot;author&quot;:[{&quot;family&quot;:&quot;Kunz&quot;,&quot;given&quot;:&quot;S N&quot;,&quot;parse-names&quot;:false,&quot;dropping-particle&quot;:&quot;&quot;,&quot;non-dropping-particle&quot;:&quot;&quot;},{&quot;family&quot;:&quot;Þórðardóttir&quot;,&quot;given&quot;:&quot;S&quot;,&quot;parse-names&quot;:false,&quot;dropping-particle&quot;:&quot;&quot;,&quot;non-dropping-particle&quot;:&quot;&quot;},{&quot;family&quot;:&quot;Rúnarsdóttir&quot;,&quot;given&quot;:&quot;R&quot;,&quot;parse-names&quot;:false,&quot;dropping-particle&quot;:&quot;&quot;,&quot;non-dropping-particle&quot;:&quot;&quot;}],&quot;container-title&quot;:&quot;Forensic science international&quot;,&quot;container-title-short&quot;:&quot;Forensic Sci Int&quot;,&quot;DOI&quot;:&quot;10.1016/j.forsciint.2018.04.051&quot;,&quot;ISSN&quot;:&quot;1872-6283&quot;,&quot;PMID&quot;:&quot;29801701&quot;,&quot;issued&quot;:{&quot;date-parts&quot;:[[2018,7]]},&quot;page&quot;:&quot;e5-e9&quot;,&quot;abstract&quot;:&quot;Cases of intoxication in combination with extreme agitation, physical exertion and restraint are mainly associated with restraint-related deaths (RRD) in the context of police use of force. In these cases, the mechanism of death usually mentioned is RRD associated with drug-induced excited delirium. To the best of our knowledge, there are no cases published on RRD that occurred during a physical encounter among civilians. We present a case of a 39-year old man, who died during a struggle with another person while being chokehold in a prone position with a knee on his back. Detailed witness testimonies as well as reliable blood parameters, which were taken immediately after his death, helped to define a most probable diagnosis. The deceased suffered from schizophrenia, consumed amphetamine and bupropion. He showed typical symptoms of an agitated delirious state, most likely induced by bupropion intoxication. The cause of death was restraint asphyxia by a second party on the basis of an excited delirium. The manner of death was concluded to be manslaughter.&quot;,&quot;volume&quot;:&quot;288&quot;},&quot;isTemporary&quot;:false},{&quot;id&quot;:&quot;908fc77e-968a-356d-8737-daa1864b956b&quot;,&quot;itemData&quot;:{&quot;type&quot;:&quot;article-journal&quot;,&quot;id&quot;:&quot;908fc77e-968a-356d-8737-daa1864b956b&quot;,&quot;title&quot;:&quot;EXCITATION study: Unexplained in-custody deaths: Evaluating biomarkers of stress and agitation.&quot;,&quot;author&quot;:[{&quot;family&quot;:&quot;Vilke&quot;,&quot;given&quot;:&quot;Gary M&quot;,&quot;parse-names&quot;:false,&quot;dropping-particle&quot;:&quot;&quot;,&quot;non-dropping-particle&quot;:&quot;&quot;},{&quot;family&quot;:&quot;Mash&quot;,&quot;given&quot;:&quot;Deborah C&quot;,&quot;parse-names&quot;:false,&quot;dropping-particle&quot;:&quot;&quot;,&quot;non-dropping-particle&quot;:&quot;&quot;},{&quot;family&quot;:&quot;Pardo&quot;,&quot;given&quot;:&quot;Marta&quot;,&quot;parse-names&quot;:false,&quot;dropping-particle&quot;:&quot;&quot;,&quot;non-dropping-particle&quot;:&quot;&quot;},{&quot;family&quot;:&quot;Bozeman&quot;,&quot;given&quot;:&quot;William&quot;,&quot;parse-names&quot;:false,&quot;dropping-particle&quot;:&quot;&quot;,&quot;non-dropping-particle&quot;:&quot;&quot;},{&quot;family&quot;:&quot;Hall&quot;,&quot;given&quot;:&quot;Christine&quot;,&quot;parse-names&quot;:false,&quot;dropping-particle&quot;:&quot;&quot;,&quot;non-dropping-particle&quot;:&quot;&quot;},{&quot;family&quot;:&quot;Sloane&quot;,&quot;given&quot;:&quot;Christian&quot;,&quot;parse-names&quot;:false,&quot;dropping-particle&quot;:&quot;&quot;,&quot;non-dropping-particle&quot;:&quot;&quot;},{&quot;family&quot;:&quot;Wilson&quot;,&quot;given&quot;:&quot;Michael P&quot;,&quot;parse-names&quot;:false,&quot;dropping-particle&quot;:&quot;&quot;,&quot;non-dropping-particle&quot;:&quot;&quot;},{&quot;family&quot;:&quot;Coyne&quot;,&quot;given&quot;:&quot;Christopher J&quot;,&quot;parse-names&quot;:false,&quot;dropping-particle&quot;:&quot;&quot;,&quot;non-dropping-particle&quot;:&quot;&quot;},{&quot;family&quot;:&quot;Xie&quot;,&quot;given&quot;:&quot;Xiaobin&quot;,&quot;parse-names&quot;:false,&quot;dropping-particle&quot;:&quot;&quot;,&quot;non-dropping-particle&quot;:&quot;&quot;},{&quot;family&quot;:&quot;Castillo&quot;,&quot;given&quot;:&quot;Edward M&quot;,&quot;parse-names&quot;:false,&quot;dropping-particle&quot;:&quot;&quot;,&quot;non-dropping-particle&quot;:&quot;&quot;}],&quot;container-title&quot;:&quot;Journal of forensic and legal medicine&quot;,&quot;container-title-short&quot;:&quot;J Forensic Leg Med&quot;,&quot;DOI&quot;:&quot;10.1016/j.jflm.2019.06.009&quot;,&quot;ISSN&quot;:&quot;1878-7487&quot;,&quot;PMID&quot;:&quot;31252195&quot;,&quot;issued&quot;:{&quot;date-parts&quot;:[[2019,8]]},&quot;page&quot;:&quot;100-106&quot;,&quot;abstract&quot;:&quot;BACKGROUND Law enforcement personnel often confront violent and dangerous individuals suffering from Excited Delirium Syndrome (ExDS) who need emergent medical evaluation and treatment to optimize the best outcomes for this potentially lethal medical emergency. These subjects typically require physical restraint and use of force measures to control them. We sought to determine if stress-related biomarkers can differentiate ExDS subjects when compared with agitation and stress under other circumstances, including agitation and extreme physical exhaustion and restraint coupled with emotional stressors. METHODS This was a prospective multi-center study enrolling a convenience sample of patients who presented with agitation or ExDS. Patients were enrolled from three academic emergency departments (ED), two in the United States and one in Canada. Three study groups (SG) included: SG1) patients brought to the ED with ExDS based on the use of standardized clinical criteria; SG2) ED patients with acute agitation who were not in a clinical state of ExDS but required sedation; SG3) a laboratory control group of subjects exercised to physical exhaustion, restrained, and psychologically stressed with threat of Conducted Energy Device (CED) activation. We examined a panel of stress-related biomarkers, including norepinephrine (NE), cortisol, copeptin, orexin A, and dynorphin (Dyn) from the blood of enrolled subjects. RESULTS A total of 82 subjects were enrolled: 31 in the agitation group, 21 in the ExDS group, and 30 in the laboratory control group. Data were analyzed, comparing the findings between ExDS and the two other groups to determine if specific stress-related biomarkers are associated with ExDS. Biomarker comparisons between subjects identified with ExDS, agitation, and control groups demonstrated that cortisol levels were more elevated in the ExDS group compared with the other groups. Orexin was only significant in ExDs (with Agitated tendency but lot of variability in the group). NE and Dyn increased as response to stress in Agitated and ExDS. CONCLUSIONS Cortisol levels were more elevated in subjects in the ExDS group compared with the other comparison groups and orexin was elevated in ExDS compared to controls, a trend that did not reach statistical significance in the agitated group. The clinical or diagnostic significance of these difference have yet to be defined and warrants further study.&quot;,&quot;volume&quot;:&quot;66&quot;},&quot;isTemporary&quot;:false},{&quot;id&quot;:&quot;bd5a9f34-9b96-3aee-bd06-ffe19a4158c5&quot;,&quot;itemData&quot;:{&quot;type&quot;:&quot;article-journal&quot;,&quot;id&quot;:&quot;bd5a9f34-9b96-3aee-bd06-ffe19a4158c5&quot;,&quot;title&quot;:&quot;Three postmortem case reports of the excited delirium syndrome - A short comparison.&quot;,&quot;author&quot;:[{&quot;family&quot;:&quot;Śliwicka&quot;,&quot;given&quot;:&quot;Olga&quot;,&quot;parse-names&quot;:false,&quot;dropping-particle&quot;:&quot;&quot;,&quot;non-dropping-particle&quot;:&quot;&quot;},{&quot;family&quot;:&quot;Szatner&quot;,&quot;given&quot;:&quot;Karolina&quot;,&quot;parse-names&quot;:false,&quot;dropping-particle&quot;:&quot;&quot;,&quot;non-dropping-particle&quot;:&quot;&quot;},{&quot;family&quot;:&quot;Borowska-Solonynko&quot;,&quot;given&quot;:&quot;Aleksandra&quot;,&quot;parse-names&quot;:false,&quot;dropping-particle&quot;:&quot;&quot;,&quot;non-dropping-particle&quot;:&quot;&quot;}],&quot;container-title&quot;:&quot;Journal of forensic and legal medicine&quot;,&quot;container-title-short&quot;:&quot;J Forensic Leg Med&quot;,&quot;DOI&quot;:&quot;10.1016/j.jflm.2019.06.013&quot;,&quot;ISSN&quot;:&quot;1878-7487&quot;,&quot;PMID&quot;:&quot;31301637&quot;,&quot;issued&quot;:{&quot;date-parts&quot;:[[2019,8]]},&quot;page&quot;:&quot;134-137&quot;,&quot;abstract&quot;:&quot;PURPOSE The purpose of the work is to show and compare three reported cases of Excited Delirium Syndrome, which happened in Warsaw, Poland, from 2013 to 2017. We compared the results of three autopsy and toxicological findings of unexpectedly deceased males and the circumstances of their death, based on the police records. RESULTS There were no significant findings of chronic diseases or multiple traumas leading us to the clear explanation of cause of death. We noted a rapid cardiopulmonary failure accompanied by drug abuse in all three cases, that happened following a stressful stimulus, evoked by a police restraint in prone position. All patients resembled similar external characteristics and BMI and had used drugs before death. CONCLUSION A lack of the autopsy findings suggests the Excited Delirium Syndrome as a cause of death. The syndrome may be diagnosed after death, following the definition of exclusion of other somatic causes of death, preceded by symptoms during a stressful event. The syndrome occurs in overweight males, abusing especially stimulants. The physical restraint plays an important role in the initiation of the symptoms. The pathophysiology of the syndrome is poorly understood, but some theories underline dopamine transporters stimulation. To this day, there are no published Excited Delirium guidelines for forensic specialists or pathologists.&quot;,&quot;volume&quot;:&quot;66&quot;},&quot;isTemporary&quot;:false},{&quot;id&quot;:&quot;11834b4e-fef0-3e72-bb03-2cf86247a930&quot;,&quot;itemData&quot;:{&quot;type&quot;:&quot;article-journal&quot;,&quot;id&quot;:&quot;11834b4e-fef0-3e72-bb03-2cf86247a930&quot;,&quot;title&quot;:&quot;Evaluation of Ketamine for Excited Delirium Syndrome in the Adult Emergency Department.&quot;,&quot;author&quot;:[{&quot;family&quot;:&quot;Li&quot;,&quot;given&quot;:&quot;Matthew&quot;,&quot;parse-names&quot;:false,&quot;dropping-particle&quot;:&quot;&quot;,&quot;non-dropping-particle&quot;:&quot;&quot;},{&quot;family&quot;:&quot;Martinelli&quot;,&quot;given&quot;:&quot;Ashley N&quot;,&quot;parse-names&quot;:false,&quot;dropping-particle&quot;:&quot;&quot;,&quot;non-dropping-particle&quot;:&quot;&quot;},{&quot;family&quot;:&quot;Oliver&quot;,&quot;given&quot;:&quot;Wesley D&quot;,&quot;parse-names&quot;:false,&quot;dropping-particle&quot;:&quot;&quot;,&quot;non-dropping-particle&quot;:&quot;&quot;},{&quot;family&quot;:&quot;Wilkerson&quot;,&quot;given&quot;:&quot;R Gentry&quot;,&quot;parse-names&quot;:false,&quot;dropping-particle&quot;:&quot;&quot;,&quot;non-dropping-particle&quot;:&quot;&quot;}],&quot;container-title&quot;:&quot;The Journal of emergency medicine&quot;,&quot;container-title-short&quot;:&quot;J Emerg Med&quot;,&quot;DOI&quot;:&quot;10.1016/j.jemermed.2019.09.019&quot;,&quot;ISSN&quot;:&quot;0736-4679&quot;,&quot;PMID&quot;:&quot;31735659&quot;,&quot;issued&quot;:{&quot;date-parts&quot;:[[2019,11,14]]},&quot;abstract&quot;:&quot;BACKGROUND Excited delirium syndrome (ExDS) is characterized by delirium, agitation, and hyperadrenergic autonomic dysfunction. A guideline for ExDS management, which recommends the use of ketamine as a second-line agent, was implemented in our hospital's adult emergency department (ED). OBJECTIVE The primary objective was to determine whether ketamine, 1 mg/kg intravenous (i.v.) or 2 mg/kg intramuscular (i.m.), is being used according to the ExDS guideline. Secondary objectives included evaluating the specific agents, routes, and dosages used to manage ExDS and the safety and efficacy of ketamine. METHODS Single-center, retrospective chart review of patients who received ketamine for the management of ExDS in the ED. Efficacy was measured by documented Richmond Agitation Sedation Scale (RASS) scores. Safety was assessed through evaluation of vital signs and adverse effects. RESULTS Thirty-one patients met inclusion criteria. Eight (25.8%) of them received ketamine for ExDS in adherence with all aspects of the guideline. Administration of ketamine led to a statistically significant decrease in median RASS score of 4 (interquartile range [IQR] 3 to 4) vs. 0 (IQR 2 to -1) (p = 0.001). There were no statistically significant differences in vital signs or RASS scores in our subgroup analyses of patients treated according to protocol and of those treated with ketamine, 2 mg/kg i.m. CONCLUSIONS We found discordance between current practice and our department's ExDS guideline for patients managed with ketamine. Despite the lack of adherence to departmental guidelines and allowing for limitations of this analysis due to small sample size, the use of low-dose, 1 mg/kg i.v. or 2 mg/kg i.m., ketamine was effective and appears to be a reasonable option as second-line therapy for ExDS.&quot;},&quot;isTemporary&quot;:false},{&quot;id&quot;:&quot;c01abf49-0486-3b06-95c2-4a57b37c3fb2&quot;,&quot;itemData&quot;:{&quot;type&quot;:&quot;article-journal&quot;,&quot;id&quot;:&quot;c01abf49-0486-3b06-95c2-4a57b37c3fb2&quot;,&quot;title&quot;:&quot;Ketamine Safety and Use in the Emergency Department for Pain and Agitation/Delirium: A Health System Experience.&quot;,&quot;author&quot;:[{&quot;family&quot;:&quot;Mo&quot;,&quot;given&quot;:&quot;Hanjie&quot;,&quot;parse-names&quot;:false,&quot;dropping-particle&quot;:&quot;&quot;,&quot;non-dropping-particle&quot;:&quot;&quot;},{&quot;family&quot;:&quot;Campbell&quot;,&quot;given&quot;:&quot;Matthew J&quot;,&quot;parse-names&quot;:false,&quot;dropping-particle&quot;:&quot;&quot;,&quot;non-dropping-particle&quot;:&quot;&quot;},{&quot;family&quot;:&quot;Fertel&quot;,&quot;given&quot;:&quot;Baruch S&quot;,&quot;parse-names&quot;:false,&quot;dropping-particle&quot;:&quot;&quot;,&quot;non-dropping-particle&quot;:&quot;&quot;},{&quot;family&quot;:&quot;Lam&quot;,&quot;given&quot;:&quot;Simon W&quot;,&quot;parse-names&quot;:false,&quot;dropping-particle&quot;:&quot;&quot;,&quot;non-dropping-particle&quot;:&quot;&quot;},{&quot;family&quot;:&quot;Wells&quot;,&quot;given&quot;:&quot;Elizabeth J&quot;,&quot;parse-names&quot;:false,&quot;dropping-particle&quot;:&quot;&quot;,&quot;non-dropping-particle&quot;:&quot;&quot;},{&quot;family&quot;:&quot;Casserly&quot;,&quot;given&quot;:&quot;Elizabeth&quot;,&quot;parse-names&quot;:false,&quot;dropping-particle&quot;:&quot;&quot;,&quot;non-dropping-particle&quot;:&quot;&quot;},{&quot;family&quot;:&quot;Meldon&quot;,&quot;given&quot;:&quot;Stephen W&quot;,&quot;parse-names&quot;:false,&quot;dropping-particle&quot;:&quot;&quot;,&quot;non-dropping-particle&quot;:&quot;&quot;}],&quot;container-title&quot;:&quot;The western journal of emergency medicine&quot;,&quot;container-title-short&quot;:&quot;West J Emerg Med&quot;,&quot;DOI&quot;:&quot;10.5811/westjem.2019.10.43067&quot;,&quot;ISSN&quot;:&quot;1936-9018&quot;,&quot;PMID&quot;:&quot;31999250&quot;,&quot;issued&quot;:{&quot;date-parts&quot;:[[2020,1,27]]},&quot;page&quot;:&quot;272-281&quot;,&quot;abstract&quot;:&quot;INTRODUCTION Two protocols were developed to guide the use of subdissociative dose ketamine (SDDK) for analgesia and dissociative sedation ketamine for severe agitation/excited delirium in the emergency department (ED). We sought to evaluate the safety of these protocols implemented in 18 EDs within a large health system. METHODS We conducted a retrospective chart review to evaluate all adult patients who received intravenous (IV) SDDK for analgesia and intramuscular (IM) dissociative sedation ketamine for severe agitation/excited delirium in 12 hospital-based and six freestanding EDs over a one-year period from the protocol implementation. We developed a standardized data collection form and used it to record patient information regarding ketamine use, concomitant medication use, and any comorbidities that could have impacted the incidence of adverse events. RESULTS Approximately 570,000 ED visits occurred during the study period. SDDK was used in 210 ED encounters, while dissociative sedation ketamine for severe agitation/excited delirium was used in 37 ED encounters. SDDK was used in 83% (15/18) of sites while dissociative sedation ketamine was used in 50% (9/18) of sites. Endotracheal intubation, non-rebreather mask, and nasal cannula ≥ four liters per minute were identified in one, five, and three patients, respectively. Neuropsychiatric adverse events were identified in 4% (9/210) of patients who received SDDK. CONCLUSION Patients experienced limited neuropsychiatric adverse events from SDDK. Additionally, dissociative sedation ketamine for severe agitation/excited delirium led to less endotracheal intubation than reported in the prehospital literature. The favorable safety profile of ketamine use in the ED may prompt further increases in usage.&quot;,&quot;issue&quot;:&quot;2&quot;,&quot;volume&quot;:&quot;21&quot;},&quot;isTemporary&quot;:false},{&quot;id&quot;:&quot;d5f7a55c-740c-3eea-8ca2-2a1e7a6a8d19&quot;,&quot;itemData&quot;:{&quot;type&quot;:&quot;article-journal&quot;,&quot;id&quot;:&quot;d5f7a55c-740c-3eea-8ca2-2a1e7a6a8d19&quot;,&quot;title&quot;:&quot;Arrest-related death on the basis of a drug-induced excited delirium syndrome.&quot;,&quot;author&quot;:[{&quot;family&quot;:&quot;Kunz&quot;,&quot;given&quot;:&quot;S N&quot;,&quot;parse-names&quot;:false,&quot;dropping-particle&quot;:&quot;&quot;,&quot;non-dropping-particle&quot;:&quot;&quot;},{&quot;family&quot;:&quot;Þórðardóttir&quot;,&quot;given&quot;:&quot;S&quot;,&quot;parse-names&quot;:false,&quot;dropping-particle&quot;:&quot;&quot;,&quot;non-dropping-particle&quot;:&quot;&quot;},{&quot;family&quot;:&quot;Jónasson&quot;,&quot;given&quot;:&quot;J G&quot;,&quot;parse-names&quot;:false,&quot;dropping-particle&quot;:&quot;&quot;,&quot;non-dropping-particle&quot;:&quot;&quot;}],&quot;container-title&quot;:&quot;Journal of forensic and legal medicine&quot;,&quot;container-title-short&quot;:&quot;J Forensic Leg Med&quot;,&quot;DOI&quot;:&quot;10.1016/j.jflm.2020.102091&quot;,&quot;ISSN&quot;:&quot;1878-7487&quot;,&quot;PMID&quot;:&quot;33260032&quot;,&quot;issued&quot;:{&quot;date-parts&quot;:[[2021,1]]},&quot;page&quot;:&quot;102091&quot;,&quot;abstract&quot;:&quot;AIMS In typical arrest-related death (ARD) scenarios, the victims often show signs of excited delirium syndrome (ExDS), intoxication, exhaustion and/or suffered from a preexisting physical or psychiatrical condition, all of which could have caused or at least triggered the person's death. Since autopsy findings are very rare in such cases, a clear clinicopathologic diagnosis and thus mechanism of death is rarely found. METHODS We present a case of a 25-year old woman, who died while being arrested by the police. Based on the patient's medical history, autopsy findings, contradicting witness testimonies, and reliable clinical and toxicological blood parameters, the most probable diagnosis is discussed. RESULTS The cause of death was determined as cardiac arrest subsequent to a combination of excited delirium syndrome, physical exhaustion and respiratory impairment. The manner of death was unnatural and juridically, the charges were dropped. CONCLUSIONS In cases, where the cause and mechanism of death can only be diagnosed by exclusion, police collaboration, detailed clinical history (past and present) as well as clinical blood parameter analyses are necessary to help evaluating possible contributing factors and the most probable cause of death in ARD.&quot;,&quot;volume&quot;:&quot;77&quot;},&quot;isTemporary&quot;:false},{&quot;id&quot;:&quot;4550b2fe-14af-3360-8056-c210e2629b2a&quot;,&quot;itemData&quot;:{&quot;type&quot;:&quot;article-journal&quot;,&quot;id&quot;:&quot;4550b2fe-14af-3360-8056-c210e2629b2a&quot;,&quot;title&quot;:&quot;Safety and efficacy of pharmacologic agents used for rapid tranquilization of emergency department patients with acute agitation or excited delirium&quot;,&quot;author&quot;:[{&quot;family&quot;:&quot;Kim&quot;,&quot;given&quot;:&quot;Hong K.&quot;,&quot;parse-names&quot;:false,&quot;dropping-particle&quot;:&quot;&quot;,&quot;non-dropping-particle&quot;:&quot;&quot;},{&quot;family&quot;:&quot;Leonard&quot;,&quot;given&quot;:&quot;James B.&quot;,&quot;parse-names&quot;:false,&quot;dropping-particle&quot;:&quot;&quot;,&quot;non-dropping-particle&quot;:&quot;&quot;},{&quot;family&quot;:&quot;Corwell&quot;,&quot;given&quot;:&quot;Brian N.&quot;,&quot;parse-names&quot;:false,&quot;dropping-particle&quot;:&quot;&quot;,&quot;non-dropping-particle&quot;:&quot;&quot;},{&quot;family&quot;:&quot;Connors&quot;,&quot;given&quot;:&quot;Nicholas J.&quot;,&quot;parse-names&quot;:false,&quot;dropping-particle&quot;:&quot;&quot;,&quot;non-dropping-particle&quot;:&quot;&quot;}],&quot;container-title&quot;:&quot;Expert Opinion on Drug Safety&quot;,&quot;container-title-short&quot;:&quot;Expert Opin Drug Saf&quot;,&quot;DOI&quot;:&quot;10.1080/14740338.2021.1865911&quot;,&quot;ISSN&quot;:&quot;1474-0338&quot;,&quot;issued&quot;:{&quot;date-parts&quot;:[[2021,2,1]]},&quot;page&quot;:&quot;123-138&quot;,&quot;issue&quot;:&quot;2&quot;,&quot;volume&quot;:&quot;20&quot;},&quot;isTemporary&quot;:false},{&quot;id&quot;:&quot;e126abea-5d3e-3ad9-9c56-e31cd135253a&quot;,&quot;itemData&quot;:{&quot;type&quot;:&quot;article-journal&quot;,&quot;id&quot;:&quot;e126abea-5d3e-3ad9-9c56-e31cd135253a&quot;,&quot;title&quot;:&quot;Chemical sedation of excited delirium in the pre-hospital setting.&quot;,&quot;author&quot;:[{&quot;family&quot;:&quot;Armour&quot;,&quot;given&quot;:&quot;Richard&quot;,&quot;parse-names&quot;:false,&quot;dropping-particle&quot;:&quot;&quot;,&quot;non-dropping-particle&quot;:&quot;&quot;}],&quot;container-title&quot;:&quot;British paramedic journal&quot;,&quot;container-title-short&quot;:&quot;Br Paramed J&quot;,&quot;DOI&quot;:&quot;10.29045/14784726.2020.12.4.4.34&quot;,&quot;ISSN&quot;:&quot;1478-4726&quot;,&quot;PMID&quot;:&quot;33456377&quot;,&quot;issued&quot;:{&quot;date-parts&quot;:[[2020,3,1]]},&quot;page&quot;:&quot;34-39&quot;,&quot;abstract&quot;:&quot;A 30-year-old male presents to emergency medical services profoundly combative with a Richmond Agitation-Sedation Scale of +4 after reported use of intravenous methamphetamines. A preliminary diagnosis of excited delirium syndrome is made based on the history obtained and the decision is made to chemically sedate the patient. While preparing for sedation, you wonder which pharmacological agent will produce the fastest and safest sedation in this patient population.&quot;,&quot;issue&quot;:&quot;4&quot;,&quot;volume&quot;:&quot;4&quot;},&quot;isTemporary&quot;:false},{&quot;id&quot;:&quot;b70c230f-e4ab-3ced-aafe-19cbd6affa41&quot;,&quot;itemData&quot;:{&quot;type&quot;:&quot;article-journal&quot;,&quot;id&quot;:&quot;b70c230f-e4ab-3ced-aafe-19cbd6affa41&quot;,&quot;title&quot;:&quot;Two cases of a prolonged excited delirium syndrome after chloromethcathinone ingestion.&quot;,&quot;author&quot;:[{&quot;family&quot;:&quot;Wonderen&quot;,&quot;given&quot;:&quot;K&quot;,&quot;parse-names&quot;:false,&quot;dropping-particle&quot;:&quot;&quot;,&quot;non-dropping-particle&quot;:&quot;van&quot;},{&quot;family&quot;:&quot;Jongbloed-de Hoon&quot;,&quot;given&quot;:&quot;M&quot;,&quot;parse-names&quot;:false,&quot;dropping-particle&quot;:&quot;&quot;,&quot;non-dropping-particle&quot;:&quot;&quot;},{&quot;family&quot;:&quot;Meinders&quot;,&quot;given&quot;:&quot;A-J&quot;,&quot;parse-names&quot;:false,&quot;dropping-particle&quot;:&quot;&quot;,&quot;non-dropping-particle&quot;:&quot;&quot;},{&quot;family&quot;:&quot;Harmsze&quot;,&quot;given&quot;:&quot;A&quot;,&quot;parse-names&quot;:false,&quot;dropping-particle&quot;:&quot;&quot;,&quot;non-dropping-particle&quot;:&quot;&quot;}],&quot;container-title&quot;:&quot;The Netherlands journal of medicine&quot;,&quot;container-title-short&quot;:&quot;Neth J Med&quot;,&quot;ISSN&quot;:&quot;1872-9061&quot;,&quot;PMID&quot;:&quot;33093258&quot;,&quot;issued&quot;:{&quot;date-parts&quot;:[[2020]]},&quot;page&quot;:&quot;300-302&quot;,&quot;abstract&quot;:&quot;Synthetic cathinones have become popular drugs of abuse. We describe our recent experience with two highly agitated patients following ingestion of the cathinone derivative chloromethcathinone, and cannabis. Both patients suffered from excited delirium syndromes that lasted for over 24 hours. Clinicians should be aware of this phenomenon, especially since routine toxicology screenings do not detect the presence of these agents.&quot;,&quot;issue&quot;:&quot;5&quot;,&quot;volume&quot;:&quot;78&quot;},&quot;isTemporary&quot;:false},{&quot;id&quot;:&quot;b50aa2c6-7557-3562-9f79-48b137294fc9&quot;,&quot;itemData&quot;:{&quot;type&quot;:&quot;article-journal&quot;,&quot;id&quot;:&quot;b50aa2c6-7557-3562-9f79-48b137294fc9&quot;,&quot;title&quot;:&quot;The emergency department experience with prehospital ketamine: a case series of 13 patients.&quot;,&quot;author&quot;:[{&quot;family&quot;:&quot;Burnett&quot;,&quot;given&quot;:&quot;Aaron M&quot;,&quot;parse-names&quot;:false,&quot;dropping-particle&quot;:&quot;&quot;,&quot;non-dropping-particle&quot;:&quot;&quot;},{&quot;family&quot;:&quot;Salzman&quot;,&quot;given&quot;:&quot;Joshua G&quot;,&quot;parse-names&quot;:false,&quot;dropping-particle&quot;:&quot;&quot;,&quot;non-dropping-particle&quot;:&quot;&quot;},{&quot;family&quot;:&quot;Griffith&quot;,&quot;given&quot;:&quot;Kent R&quot;,&quot;parse-names&quot;:false,&quot;dropping-particle&quot;:&quot;&quot;,&quot;non-dropping-particle&quot;:&quot;&quot;},{&quot;family&quot;:&quot;Kroeger&quot;,&quot;given&quot;:&quot;Brian&quot;,&quot;parse-names&quot;:false,&quot;dropping-particle&quot;:&quot;&quot;,&quot;non-dropping-particle&quot;:&quot;&quot;},{&quot;family&quot;:&quot;Frascone&quot;,&quot;given&quot;:&quot;Ralph J&quot;,&quot;parse-names&quot;:false,&quot;dropping-particle&quot;:&quot;&quot;,&quot;non-dropping-particle&quot;:&quot;&quot;}],&quot;container-title&quot;:&quot;Prehospital emergency care : official journal of the National Association of EMS Physicians and the National Association of State EMS Directors&quot;,&quot;container-title-short&quot;:&quot;Prehosp Emerg Care&quot;,&quot;DOI&quot;:&quot;10.3109/10903127.2012.695434&quot;,&quot;ISSN&quot;:&quot;1545-0066&quot;,&quot;PMID&quot;:&quot;22809253&quot;,&quot;issued&quot;:{&quot;date-parts&quot;:[[2012]]},&quot;page&quot;:&quot;553-9&quot;,&quot;abstract&quot;:&quot;BACKGROUND There are no published reports examining the effects that ketamine administered prior to hospital arrival has on patients after their transfer to the emergency department (ED). OBJECTIVE In order to better understand the risk-benefit ratio for the prehospital use of ketamine, we examined the ED courses of 13 patients to whom emergency medical services (EMS) had administered ketamine for chemical restraint. METHODS This project was undertaken as part of our EMS system's continuous quality improvement (CQI) process. Data were collected retrospectively. All patients who were given ketamine by EMS providers under our medical direction were identified by prehospital care report queries. The treating paramedic and emergency physician were provided a CQI form after disposition of the patient from their care. The data were tabulated and descriptive statistics were calculated. RESULTS Thirteen patients were given ketamine by EMS providers, with 13 of 13 having EMS records and 12 of 13 having ED records available for review. Time from ketamine administration to peak sedation was &lt;5 minutes in 11 patients and 20 minutes for two patients. On emergency physician examination, five of 12 patients had Richmond Agitation Sedation Scale (RASS) scores of -5 (unarousable), one of 12 had a RASS score of -4 (deep sedation), four of 12 had RASS scores of -3 (moderate sedation), and two of 12 had RASS scores of -2 (light sedation). Three patients developed hypoxia, two in the ED and one prior to hospital arrival. Two of these patients required intubation and one was treated with jaw thrust. Indications for intubation were recurrent laryngospasm and intracranial bleeding. One additional patient experienced a single episode of hypersalivation, which was successfully treated with suctioning of the oropharynx. Of the nonintubated patients, three of 10 were diagnosed with an emergence reaction and five of 10 required additional sedation. The primary diagnosis on ED disposition was drug/ethanol intoxication (3), psychosis (4), intracranial bleeding (1), seizure (1), suicidal ideation (1), agitation (1), and altered mental status (1). Five patients were discharged from the ED, seven were admitted (two to the intensive care unit, four to medicine, and one to psychiatry), and one patient's disposition was unknown. CONCLUSIONS In this series of 13 patients, ketamine administered by EMS produced moderate or deeper sedation. Respiratory complications included hypoxia, laryngospasm, and hypersalivation. Emergence reactions occurred in 30% of nonintubated patients, but they were successfully treated with small doses of benzodiazepines.&quot;,&quot;issue&quot;:&quot;4&quot;,&quot;volume&quot;:&quot;16&quot;},&quot;isTemporary&quot;:false},{&quot;id&quot;:&quot;09a2b355-23d5-3cf1-af0d-b399f99d2e74&quot;,&quot;itemData&quot;:{&quot;type&quot;:&quot;article-journal&quot;,&quot;id&quot;:&quot;09a2b355-23d5-3cf1-af0d-b399f99d2e74&quot;,&quot;title&quot;:&quot;Brain biomarkers for identifying excited delirium as a cause of sudden death.&quot;,&quot;author&quot;:[{&quot;family&quot;:&quot;Mash&quot;,&quot;given&quot;:&quot;Deborah C&quot;,&quot;parse-names&quot;:false,&quot;dropping-particle&quot;:&quot;&quot;,&quot;non-dropping-particle&quot;:&quot;&quot;},{&quot;family&quot;:&quot;Duque&quot;,&quot;given&quot;:&quot;Linda&quot;,&quot;parse-names&quot;:false,&quot;dropping-particle&quot;:&quot;&quot;,&quot;non-dropping-particle&quot;:&quot;&quot;},{&quot;family&quot;:&quot;Pablo&quot;,&quot;given&quot;:&quot;John&quot;,&quot;parse-names&quot;:false,&quot;dropping-particle&quot;:&quot;&quot;,&quot;non-dropping-particle&quot;:&quot;&quot;},{&quot;family&quot;:&quot;Qin&quot;,&quot;given&quot;:&quot;Yujing&quot;,&quot;parse-names&quot;:false,&quot;dropping-particle&quot;:&quot;&quot;,&quot;non-dropping-particle&quot;:&quot;&quot;},{&quot;family&quot;:&quot;Adi&quot;,&quot;given&quot;:&quot;Nikhil&quot;,&quot;parse-names&quot;:false,&quot;dropping-particle&quot;:&quot;&quot;,&quot;non-dropping-particle&quot;:&quot;&quot;},{&quot;family&quot;:&quot;Hearn&quot;,&quot;given&quot;:&quot;W Lee&quot;,&quot;parse-names&quot;:false,&quot;dropping-particle&quot;:&quot;&quot;,&quot;non-dropping-particle&quot;:&quot;&quot;},{&quot;family&quot;:&quot;Hyma&quot;,&quot;given&quot;:&quot;Bruce A&quot;,&quot;parse-names&quot;:false,&quot;dropping-particle&quot;:&quot;&quot;,&quot;non-dropping-particle&quot;:&quot;&quot;},{&quot;family&quot;:&quot;Karch&quot;,&quot;given&quot;:&quot;Steven B&quot;,&quot;parse-names&quot;:false,&quot;dropping-particle&quot;:&quot;&quot;,&quot;non-dropping-particle&quot;:&quot;&quot;},{&quot;family&quot;:&quot;Druid&quot;,&quot;given&quot;:&quot;Henrik&quot;,&quot;parse-names&quot;:false,&quot;dropping-particle&quot;:&quot;&quot;,&quot;non-dropping-particle&quot;:&quot;&quot;},{&quot;family&quot;:&quot;Wetli&quot;,&quot;given&quot;:&quot;Charles&quot;,&quot;parse-names&quot;:false,&quot;dropping-particle&quot;:&quot;v&quot;,&quot;non-dropping-particle&quot;:&quot;&quot;}],&quot;container-title&quot;:&quot;Forensic science international&quot;,&quot;container-title-short&quot;:&quot;Forensic Sci Int&quot;,&quot;DOI&quot;:&quot;10.1016/j.forsciint.2009.05.012&quot;,&quot;ISSN&quot;:&quot;1872-6283&quot;,&quot;PMID&quot;:&quot;19541436&quot;,&quot;issued&quot;:{&quot;date-parts&quot;:[[2009,9,10]]},&quot;page&quot;:&quot;e13-9&quot;,&quot;abstract&quot;:&quot;Excited delirium (ED) syndrome is a serious medical condition associated with acute onset of agitated violent behavior that often culminates in a sudden unexplained death. While the contribution of restraint, struggle and the use of conductive energy devices (CED) to the cause and manner of death raise controversy, a CNS dysfunction of dopamine signaling may underlie the delirium and fatal autonomic dysfunction. We conducted a mortality review for a case series of ninety excited delirium deaths and present results on the association of a 2-protein biomarker signature. We conducted quantitative analyses of the dopamine transporter and heat shock protein 70 validated for specificity and degree of interindividual variation. Incident circumstances, force measures, autopsy and toxicology results were determined for all subjects. A majority of the victims in this case series tested positive for cocaine in blood and brain, although four had no licit or illicit drugs or alcohol measured at autopsy. Mean core body temperature where recorded was 40.7 degrees C. The expression of the heat shock protein HSPA1B transcript was elevated 1.8-4-fold in postmortem brain. The elevation of Hsp70 in autopsy brain specimens confirms that hyperthermia is an associated symptom and often a harbinger of death in these cases. Dopamine transporter levels were below the range of values measured in age-matched controls, providing pathologic evidence for increased risk of chaotic dopamine signaling in excited delirium. When combined with descriptions of the decedents' behavior prior to death, a 2-protein biomarker signature can serve as a reliable forensic tool for identifying the excited delirium syndrome at autopsy.&quot;,&quot;issue&quot;:&quot;1-3&quot;,&quot;volume&quot;:&quot;190&quot;},&quot;isTemporary&quot;:false},{&quot;id&quot;:&quot;4dfdedae-49e1-3ff4-98a8-4bd81aac379f&quot;,&quot;itemData&quot;:{&quot;type&quot;:&quot;paper-conference&quot;,&quot;id&quot;:&quot;4dfdedae-49e1-3ff4-98a8-4bd81aac379f&quot;,&quot;title&quot;:&quot;Report of the Panel of Mental Health and Medical Experts Review of Excited Delirium&quot;,&quot;author&quot;:[{&quot;family&quot;:&quot;Kutcher&quot;,&quot;given&quot;:&quot;Stan&quot;,&quot;parse-names&quot;:false,&quot;dropping-particle&quot;:&quot;&quot;,&quot;non-dropping-particle&quot;:&quot;&quot;},{&quot;family&quot;:&quot;Bowes&quot;,&quot;given&quot;:&quot;Matt&quot;,&quot;parse-names&quot;:false,&quot;dropping-particle&quot;:&quot;&quot;,&quot;non-dropping-particle&quot;:&quot;&quot;},{&quot;family&quot;:&quot;Sanford&quot;,&quot;given&quot;:&quot;Fred&quot;,&quot;parse-names&quot;:false,&quot;dropping-particle&quot;:&quot;&quot;,&quot;non-dropping-particle&quot;:&quot;&quot;},{&quot;family&quot;:&quot;Teehan&quot;,&quot;given&quot;:&quot;Michael&quot;,&quot;parse-names&quot;:false,&quot;dropping-particle&quot;:&quot;&quot;,&quot;non-dropping-particle&quot;:&quot;&quot;},{&quot;family&quot;:&quot;Ayer&quot;,&quot;given&quot;:&quot;Stephan&quot;,&quot;parse-names&quot;:false,&quot;dropping-particle&quot;:&quot;&quot;,&quot;non-dropping-particle&quot;:&quot;&quot;},{&quot;family&quot;:&quot;Ross&quot;,&quot;given&quot;:&quot;John&quot;,&quot;parse-names&quot;:false,&quot;dropping-particle&quot;:&quot;&quot;,&quot;non-dropping-particle&quot;:&quot;&quot;},{&quot;family&quot;:&quot;Smith&quot;,&quot;given&quot;:&quot;Linda&quot;,&quot;parse-names&quot;:false,&quot;dropping-particle&quot;:&quot;&quot;,&quot;non-dropping-particle&quot;:&quot;&quot;}],&quot;issued&quot;:{&quot;date-parts&quot;:[[2009,6,30]]},&quot;container-title-short&quot;:&quot;&quot;},&quot;isTemporary&quot;:false},{&quot;id&quot;:&quot;77e101d6-4354-328b-9921-8470850def1f&quot;,&quot;itemData&quot;:{&quot;type&quot;:&quot;article-journal&quot;,&quot;id&quot;:&quot;77e101d6-4354-328b-9921-8470850def1f&quot;,&quot;title&quot;:&quot;Ketamine as a first-line treatment for severely agitated emergency department patients&quot;,&quot;author&quot;:[{&quot;family&quot;:&quot;Riddell&quot;,&quot;given&quot;:&quot;Jeff&quot;,&quot;parse-names&quot;:false,&quot;dropping-particle&quot;:&quot;&quot;,&quot;non-dropping-particle&quot;:&quot;&quot;},{&quot;family&quot;:&quot;Tran&quot;,&quot;given&quot;:&quot;Alexander&quot;,&quot;parse-names&quot;:false,&quot;dropping-particle&quot;:&quot;&quot;,&quot;non-dropping-particle&quot;:&quot;&quot;},{&quot;family&quot;:&quot;Bengiamin&quot;,&quot;given&quot;:&quot;Rimon&quot;,&quot;parse-names&quot;:false,&quot;dropping-particle&quot;:&quot;&quot;,&quot;non-dropping-particle&quot;:&quot;&quot;},{&quot;family&quot;:&quot;Hendey&quot;,&quot;given&quot;:&quot;Gregory W.&quot;,&quot;parse-names&quot;:false,&quot;dropping-particle&quot;:&quot;&quot;,&quot;non-dropping-particle&quot;:&quot;&quot;},{&quot;family&quot;:&quot;Armenian&quot;,&quot;given&quot;:&quot;Patil&quot;,&quot;parse-names&quot;:false,&quot;dropping-particle&quot;:&quot;&quot;,&quot;non-dropping-particle&quot;:&quot;&quot;}],&quot;container-title&quot;:&quot;The American Journal of Emergency Medicine&quot;,&quot;container-title-short&quot;:&quot;Am J Emerg Med&quot;,&quot;DOI&quot;:&quot;10.1016/j.ajem.2017.02.026&quot;,&quot;ISSN&quot;:&quot;07356757&quot;,&quot;issued&quot;:{&quot;date-parts&quot;:[[2017,7]]},&quot;issue&quot;:&quot;7&quot;,&quot;volume&quot;:&quot;35&quot;},&quot;isTemporary&quot;:false},{&quot;id&quot;:&quot;4ed76a7e-e004-3590-92f8-33e3a50b3324&quot;,&quot;itemData&quot;:{&quot;type&quot;:&quot;article-journal&quot;,&quot;id&quot;:&quot;4ed76a7e-e004-3590-92f8-33e3a50b3324&quot;,&quot;title&quot;:&quot;Fatal Excited Delirium Following Cocaine Use: Epidemiologic Findings Provide New Evidence for Mechanisms of Cocaine Toxicity&quot;,&quot;author&quot;:[{&quot;family&quot;:&quot;Ruttenber&quot;,&quot;given&quot;:&quot;A. James&quot;,&quot;parse-names&quot;:false,&quot;dropping-particle&quot;:&quot;&quot;,&quot;non-dropping-particle&quot;:&quot;&quot;},{&quot;family&quot;:&quot;Lawler-Heavner&quot;,&quot;given&quot;:&quot;Janet&quot;,&quot;parse-names&quot;:false,&quot;dropping-particle&quot;:&quot;&quot;,&quot;non-dropping-particle&quot;:&quot;&quot;},{&quot;family&quot;:&quot;Yin&quot;,&quot;given&quot;:&quot;Ming&quot;,&quot;parse-names&quot;:false,&quot;dropping-particle&quot;:&quot;&quot;,&quot;non-dropping-particle&quot;:&quot;&quot;},{&quot;family&quot;:&quot;Wetli&quot;,&quot;given&quot;:&quot;Charles&quot;,&quot;parse-names&quot;:false,&quot;dropping-particle&quot;:&quot;v.&quot;,&quot;non-dropping-particle&quot;:&quot;&quot;},{&quot;family&quot;:&quot;Hearn&quot;,&quot;given&quot;:&quot;W. Lee&quot;,&quot;parse-names&quot;:false,&quot;dropping-particle&quot;:&quot;&quot;,&quot;non-dropping-particle&quot;:&quot;&quot;},{&quot;family&quot;:&quot;Mash&quot;,&quot;given&quot;:&quot;Deborah C.&quot;,&quot;parse-names&quot;:false,&quot;dropping-particle&quot;:&quot;&quot;,&quot;non-dropping-particle&quot;:&quot;&quot;}],&quot;container-title&quot;:&quot;Journal of Forensic Sciences&quot;,&quot;container-title-short&quot;:&quot;J Forensic Sci&quot;,&quot;DOI&quot;:&quot;10.1520/JFS14064J&quot;,&quot;ISSN&quot;:&quot;00221198&quot;,&quot;issued&quot;:{&quot;date-parts&quot;:[[1997,1,1]]},&quot;issue&quot;:&quot;1&quot;,&quot;volume&quot;:&quot;42&quot;},&quot;isTemporary&quot;:false},{&quot;id&quot;:&quot;1765b7d0-0f10-3904-9c3f-8bab29a60b1f&quot;,&quot;itemData&quot;:{&quot;type&quot;:&quot;article-journal&quot;,&quot;id&quot;:&quot;1765b7d0-0f10-3904-9c3f-8bab29a60b1f&quot;,&quot;title&quot;:&quot;A prospective study of ketamine as primary therapy for prehospital profound agitation&quot;,&quot;author&quot;:[{&quot;family&quot;:&quot;Cole&quot;,&quot;given&quot;:&quot;Jon B.&quot;,&quot;parse-names&quot;:false,&quot;dropping-particle&quot;:&quot;&quot;,&quot;non-dropping-particle&quot;:&quot;&quot;},{&quot;family&quot;:&quot;Klein&quot;,&quot;given&quot;:&quot;Lauren R.&quot;,&quot;parse-names&quot;:false,&quot;dropping-particle&quot;:&quot;&quot;,&quot;non-dropping-particle&quot;:&quot;&quot;},{&quot;family&quot;:&quot;Nystrom&quot;,&quot;given&quot;:&quot;Paul C.&quot;,&quot;parse-names&quot;:false,&quot;dropping-particle&quot;:&quot;&quot;,&quot;non-dropping-particle&quot;:&quot;&quot;},{&quot;family&quot;:&quot;Moore&quot;,&quot;given&quot;:&quot;Johanna C.&quot;,&quot;parse-names&quot;:false,&quot;dropping-particle&quot;:&quot;&quot;,&quot;non-dropping-particle&quot;:&quot;&quot;},{&quot;family&quot;:&quot;Driver&quot;,&quot;given&quot;:&quot;Brian E.&quot;,&quot;parse-names&quot;:false,&quot;dropping-particle&quot;:&quot;&quot;,&quot;non-dropping-particle&quot;:&quot;&quot;},{&quot;family&quot;:&quot;Fryza&quot;,&quot;given&quot;:&quot;Brandon J.&quot;,&quot;parse-names&quot;:false,&quot;dropping-particle&quot;:&quot;&quot;,&quot;non-dropping-particle&quot;:&quot;&quot;},{&quot;family&quot;:&quot;Harrington&quot;,&quot;given&quot;:&quot;Justin&quot;,&quot;parse-names&quot;:false,&quot;dropping-particle&quot;:&quot;&quot;,&quot;non-dropping-particle&quot;:&quot;&quot;},{&quot;family&quot;:&quot;Ho&quot;,&quot;given&quot;:&quot;Jeffrey D.&quot;,&quot;parse-names&quot;:false,&quot;dropping-particle&quot;:&quot;&quot;,&quot;non-dropping-particle&quot;:&quot;&quot;}],&quot;container-title&quot;:&quot;The American Journal of Emergency Medicine&quot;,&quot;container-title-short&quot;:&quot;Am J Emerg Med&quot;,&quot;DOI&quot;:&quot;10.1016/j.ajem.2017.10.022&quot;,&quot;ISSN&quot;:&quot;07356757&quot;,&quot;issued&quot;:{&quot;date-parts&quot;:[[2018,5]]},&quot;issue&quot;:&quot;5&quot;,&quot;volume&quot;:&quot;36&quot;},&quot;isTemporary&quot;:false},{&quot;id&quot;:&quot;64bf2598-f793-3ec9-8874-33bbe7604ce6&quot;,&quot;itemData&quot;:{&quot;type&quot;:&quot;article-journal&quot;,&quot;id&quot;:&quot;64bf2598-f793-3ec9-8874-33bbe7604ce6&quot;,&quot;title&quot;:&quot;Excited Delirium Deaths in Custody&quot;,&quot;author&quot;:[{&quot;family&quot;:&quot;Grant&quot;,&quot;given&quot;:&quot;Jami R.&quot;,&quot;parse-names&quot;:false,&quot;dropping-particle&quot;:&quot;&quot;,&quot;non-dropping-particle&quot;:&quot;&quot;},{&quot;family&quot;:&quot;Southall&quot;,&quot;given&quot;:&quot;Pamela E.&quot;,&quot;parse-names&quot;:false,&quot;dropping-particle&quot;:&quot;&quot;,&quot;non-dropping-particle&quot;:&quot;&quot;},{&quot;family&quot;:&quot;Mealey&quot;,&quot;given&quot;:&quot;Joan&quot;,&quot;parse-names&quot;:false,&quot;dropping-particle&quot;:&quot;&quot;,&quot;non-dropping-particle&quot;:&quot;&quot;},{&quot;family&quot;:&quot;Scott&quot;,&quot;given&quot;:&quot;Shauna R.&quot;,&quot;parse-names&quot;:false,&quot;dropping-particle&quot;:&quot;&quot;,&quot;non-dropping-particle&quot;:&quot;&quot;},{&quot;family&quot;:&quot;Fowler&quot;,&quot;given&quot;:&quot;David R.&quot;,&quot;parse-names&quot;:false,&quot;dropping-particle&quot;:&quot;&quot;,&quot;non-dropping-particle&quot;:&quot;&quot;}],&quot;container-title&quot;:&quot;American Journal of Forensic Medicine &amp; Pathology&quot;,&quot;DOI&quot;:&quot;10.1097/PAF.0b013e31818738a0&quot;,&quot;ISSN&quot;:&quot;0195-7910&quot;,&quot;issued&quot;:{&quot;date-parts&quot;:[[2009,3]]},&quot;issue&quot;:&quot;1&quot;,&quot;volume&quot;:&quot;30&quot;,&quot;container-title-short&quot;:&quot;&quot;},&quot;isTemporary&quot;:false},{&quot;id&quot;:&quot;722ab25c-1bc5-3ae7-9caf-985d72e9fd50&quot;,&quot;itemData&quot;:{&quot;type&quot;:&quot;article-journal&quot;,&quot;id&quot;:&quot;722ab25c-1bc5-3ae7-9caf-985d72e9fd50&quot;,&quot;title&quot;:&quot;Excited delirium: A psychiatric review&quot;,&quot;author&quot;:[{&quot;family&quot;:&quot;Lipsedge&quot;,&quot;given&quot;:&quot;Maurice&quot;,&quot;parse-names&quot;:false,&quot;dropping-particle&quot;:&quot;&quot;,&quot;non-dropping-particle&quot;:&quot;&quot;}],&quot;container-title&quot;:&quot;Medicine, Science and the Law&quot;,&quot;container-title-short&quot;:&quot;Med Sci Law&quot;,&quot;DOI&quot;:&quot;10.1177/0025802415579617&quot;,&quot;ISSN&quot;:&quot;0025-8024&quot;,&quot;issued&quot;:{&quot;date-parts&quot;:[[2016,4,8]]},&quot;abstract&quot;:&quot;&lt;p&gt;The term ‘excited delirium’ (ED) is used to explain sudden and unexpected restraint-related deaths. Since the 1990s, ED has often been identified as the principal cause of death in restrained individuals, rather than the restraint procedure itself. Forensic pathologists and psychiatrists attach different meanings to the term delirium. For psychiatrists, delirium is a specific technical term, which implies a grave and potentially life-threatening underlying physical illness. If a patient dies during a bout of delirium, psychiatrists assume that there will be autopsy evidence to demonstrate the primary underlying organic cause. Conversely, pathologists appear to be using the term ED to refer to restraint-related deaths in either highly disturbed cocaine users or psychiatric patients in a state of extreme agitation. In these cases, there is no underlying physical disorder other than a terminal cardiac arrhythmia. As the term ED has different meanings for psychiatrists and for pathologists, it would be helpful for these two professional groups to develop a mutually agreed terminology.&lt;/p&gt;&quot;,&quot;issue&quot;:&quot;2&quot;,&quot;volume&quot;:&quot;56&quot;},&quot;isTemporary&quot;:false},{&quot;id&quot;:&quot;ed5671ce-3c96-3ac3-bc98-bdd6d4a2c01f&quot;,&quot;itemData&quot;:{&quot;type&quot;:&quot;report&quot;,&quot;id&quot;:&quot;ed5671ce-3c96-3ac3-bc98-bdd6d4a2c01f&quot;,&quot;title&quot;:&quot;Richtlijn Excited Delirium Syndroom&quot;,&quot;author&quot;:[{&quot;family&quot;:&quot;Achilles&quot;,&quot;given&quot;:&quot;A&quot;,&quot;parse-names&quot;:false,&quot;dropping-particle&quot;:&quot;&quot;,&quot;non-dropping-particle&quot;:&quot;&quot;},{&quot;family&quot;:&quot;Das&quot;,&quot;given&quot;:&quot;K&quot;,&quot;parse-names&quot;:false,&quot;dropping-particle&quot;:&quot;&quot;,&quot;non-dropping-particle&quot;:&quot;&quot;},{&quot;family&quot;:&quot;Dorn&quot;,&quot;given&quot;:&quot;T&quot;,&quot;parse-names&quot;:false,&quot;dropping-particle&quot;:&quot;&quot;,&quot;non-dropping-particle&quot;:&quot;&quot;},{&quot;family&quot;:&quot;Exter&quot;,&quot;given&quot;:&quot;P&quot;,&quot;parse-names&quot;:false,&quot;dropping-particle&quot;:&quot;&quot;,&quot;non-dropping-particle&quot;:&quot;van&quot;},{&quot;family&quot;:&quot;Gelderen&quot;,&quot;given&quot;:&quot;F&quot;,&quot;parse-names&quot;:false,&quot;dropping-particle&quot;:&quot;&quot;,&quot;non-dropping-particle&quot;:&quot;van&quot;},{&quot;family&quot;:&quot;Gorzeman&quot;,&quot;given&quot;:&quot;M&quot;,&quot;parse-names&quot;:false,&quot;dropping-particle&quot;:&quot;&quot;,&quot;non-dropping-particle&quot;:&quot;&quot;},{&quot;family&quot;:&quot;Heesbeen&quot;,&quot;given&quot;:&quot;G&quot;,&quot;parse-names&quot;:false,&quot;dropping-particle&quot;:&quot;&quot;,&quot;non-dropping-particle&quot;:&quot;&quot;},{&quot;family&quot;:&quot;Hoogendijk&quot;,&quot;given&quot;:&quot;K&quot;,&quot;parse-names&quot;:false,&quot;dropping-particle&quot;:&quot;&quot;,&quot;non-dropping-particle&quot;:&quot;&quot;},{&quot;family&quot;:&quot;Keijzer&quot;,&quot;given&quot;:&quot;K&quot;,&quot;parse-names&quot;:false,&quot;dropping-particle&quot;:&quot;&quot;,&quot;non-dropping-particle&quot;:&quot;de&quot;},{&quot;family&quot;:&quot;Langkemper&quot;,&quot;given&quot;:&quot;J&quot;,&quot;parse-names&quot;:false,&quot;dropping-particle&quot;:&quot;&quot;,&quot;non-dropping-particle&quot;:&quot;&quot;},{&quot;family&quot;:&quot;Litsenburg&quot;,&quot;given&quot;:&quot;R&quot;,&quot;parse-names&quot;:false,&quot;dropping-particle&quot;:&quot;&quot;,&quot;non-dropping-particle&quot;:&quot;van&quot;},{&quot;family&quot;:&quot;Mooij&quot;,&quot;given&quot;:&quot;C&quot;,&quot;parse-names&quot;:false,&quot;dropping-particle&quot;:&quot;&quot;,&quot;non-dropping-particle&quot;:&quot;&quot;},{&quot;family&quot;:&quot;Rijk-Zwikker&quot;,&quot;given&quot;:&quot;G&quot;,&quot;parse-names&quot;:false,&quot;dropping-particle&quot;:&quot;&quot;,&quot;non-dropping-particle&quot;:&quot;van&quot;},{&quot;family&quot;:&quot;Spring in 't Veld&quot;,&quot;given&quot;:&quot;Y&quot;,&quot;parse-names&quot;:false,&quot;dropping-particle&quot;:&quot;&quot;,&quot;non-dropping-particle&quot;:&quot;&quot;},{&quot;family&quot;:&quot;Stomp&quot;,&quot;given&quot;:&quot;J&quot;,&quot;parse-names&quot;:false,&quot;dropping-particle&quot;:&quot;&quot;,&quot;non-dropping-particle&quot;:&quot;&quot;},{&quot;family&quot;:&quot;Zoeteman&quot;,&quot;given&quot;:&quot;J&quot;,&quot;parse-names&quot;:false,&quot;dropping-particle&quot;:&quot;&quot;,&quot;non-dropping-particle&quot;:&quot;&quot;}],&quot;accessed&quot;:{&quot;date-parts&quot;:[[2021,7,21]]},&quot;URL&quot;:&quot;https://www.google.com/url?sa=t&amp;rct=j&amp;q=&amp;esrc=s&amp;source=web&amp;cd=&amp;cad=rja&amp;uact=8&amp;ved=2ahUKEwjG1PHG-fTxAhVNsaQKHWztAy8QFjABegQIDhAD&amp;url=https%3A%2F%2Fwww.ggd.amsterdam.nl%2Fpublish%2Fpages%2F472729%2Frichtlijn_excited_delirium_syndroom.pdf&amp;usg=AOvVaw0uDTGdiQv4_73C4E_l-RSS&quot;,&quot;issued&quot;:{&quot;date-parts&quot;:[[2013]]},&quot;container-title-short&quot;:&quot;&quot;},&quot;isTemporary&quot;:false},{&quot;id&quot;:&quot;0a2b43c0-f1a8-3356-85c2-abee02a350f4&quot;,&quot;itemData&quot;:{&quot;type&quot;:&quot;article-journal&quot;,&quot;id&quot;:&quot;0a2b43c0-f1a8-3356-85c2-abee02a350f4&quot;,&quot;title&quot;:&quot;Excited delirium: what’s the evidence for its use in medicine?&quot;,&quot;author&quot;:[{&quot;family&quot;:&quot;Rimmer&quot;,&quot;given&quot;:&quot;Abi&quot;,&quot;parse-names&quot;:false,&quot;dropping-particle&quot;:&quot;&quot;,&quot;non-dropping-particle&quot;:&quot;&quot;}],&quot;container-title&quot;:&quot;BMJ&quot;,&quot;DOI&quot;:&quot;10.1136/bmj.n1156&quot;,&quot;ISSN&quot;:&quot;1756-1833&quot;,&quot;issued&quot;:{&quot;date-parts&quot;:[[2021,5,5]]},&quot;container-title-short&quot;:&quot;&quot;},&quot;isTemporary&quot;:false},{&quot;id&quot;:&quot;e1d54f91-855e-3bcd-884f-cb4678ca8adc&quot;,&quot;itemData&quot;:{&quot;type&quot;:&quot;article-journal&quot;,&quot;id&quot;:&quot;e1d54f91-855e-3bcd-884f-cb4678ca8adc&quot;,&quot;title&quot;:&quot;Medical conditions and restraint in patients experiencing excited delirium&quot;,&quot;author&quot;:[{&quot;family&quot;:&quot;Strote&quot;,&quot;given&quot;:&quot;Jared&quot;,&quot;parse-names&quot;:false,&quot;dropping-particle&quot;:&quot;&quot;,&quot;non-dropping-particle&quot;:&quot;&quot;},{&quot;family&quot;:&quot;Walsh&quot;,&quot;given&quot;:&quot;Marilyn&quot;,&quot;parse-names&quot;:false,&quot;dropping-particle&quot;:&quot;&quot;,&quot;non-dropping-particle&quot;:&quot;&quot;},{&quot;family&quot;:&quot;Auerbach&quot;,&quot;given&quot;:&quot;Daniel&quot;,&quot;parse-names&quot;:false,&quot;dropping-particle&quot;:&quot;&quot;,&quot;non-dropping-particle&quot;:&quot;&quot;},{&quot;family&quot;:&quot;Burns&quot;,&quot;given&quot;:&quot;Thomas&quot;,&quot;parse-names&quot;:false,&quot;dropping-particle&quot;:&quot;&quot;,&quot;non-dropping-particle&quot;:&quot;&quot;},{&quot;family&quot;:&quot;Maher&quot;,&quot;given&quot;:&quot;Patrick&quot;,&quot;parse-names&quot;:false,&quot;dropping-particle&quot;:&quot;&quot;,&quot;non-dropping-particle&quot;:&quot;&quot;}],&quot;container-title&quot;:&quot;The American Journal of Emergency Medicine&quot;,&quot;container-title-short&quot;:&quot;Am J Emerg Med&quot;,&quot;DOI&quot;:&quot;10.1016/j.ajem.2014.05.023&quot;,&quot;ISSN&quot;:&quot;07356757&quot;,&quot;issued&quot;:{&quot;date-parts&quot;:[[2014,9]]},&quot;issue&quot;:&quot;9&quot;,&quot;volume&quot;:&quot;32&quot;},&quot;isTemporary&quot;:false},{&quot;id&quot;:&quot;2a4c61db-6e50-3831-9c5c-0ca5208f1101&quot;,&quot;itemData&quot;:{&quot;type&quot;:&quot;article-journal&quot;,&quot;id&quot;:&quot;2a4c61db-6e50-3831-9c5c-0ca5208f1101&quot;,&quot;title&quot;:&quot;Cocaine-induced psychosis and sudden death in recreational cocaine users&quot;,&quot;author&quot;:[{&quot;family&quot;:&quot;Wetli&quot;,&quot;given&quot;:&quot;CV&quot;,&quot;parse-names&quot;:false,&quot;dropping-particle&quot;:&quot;&quot;,&quot;non-dropping-particle&quot;:&quot;&quot;},{&quot;family&quot;:&quot;Fishbain&quot;,&quot;given&quot;:&quot;DA&quot;,&quot;parse-names&quot;:false,&quot;dropping-particle&quot;:&quot;&quot;,&quot;non-dropping-particle&quot;:&quot;&quot;}],&quot;container-title&quot;:&quot;Journal of Forensic Sciences&quot;,&quot;container-title-short&quot;:&quot;J Forensic Sci&quot;,&quot;issued&quot;:{&quot;date-parts&quot;:[[1985,7]]},&quot;page&quot;:&quot;873-880&quot;,&quot;abstract&quot;:&quot;Fatal cocaine intoxication presenting as an excited delirium is described in seven recreational cocaine users. Symptoms began with the acute onset of an intense paranoia, followed by bizarre and violent behavior necessitating forcible restraint. The symptoms were frequently accompanied by unexpected strength and hyperthermia. Fatal respiratory collapse occurred suddenly and without warning, generally within a few minutes to an hour after the victim was restrained. Five of the seven died while in police custody. Blood concentration of cocaine averaged 0.6 mg/L, about ten times lower than that seen in fatal cocaine overdoses. Police, rescue personnel, and emergency room physicians should be aware that excited delirium may be the result of a potentially fatal cocaine intoxication; its appearance should prompt immediate transport of the victim to a medical facility. Continuous monitoring, administration of appropriate cocaine antagonists, and respiratory support will hopefully avert a fatal outcome.&quot;,&quot;issue&quot;:&quot;3&quot;,&quot;volume&quot;:&quot;30&quot;},&quot;isTemporary&quot;:false},{&quot;id&quot;:&quot;b34b13ee-30cd-3ec5-b8c0-9c1f0885777e&quot;,&quot;itemData&quot;:{&quot;type&quot;:&quot;article-journal&quot;,&quot;id&quot;:&quot;b34b13ee-30cd-3ec5-b8c0-9c1f0885777e&quot;,&quot;title&quot;:&quot;Excited Delirium&quot;,&quot;author&quot;:[{&quot;family&quot;:&quot;Takeuchi&quot;,&quot;given&quot;:&quot;Asia&quot;,&quot;parse-names&quot;:false,&quot;dropping-particle&quot;:&quot;&quot;,&quot;non-dropping-particle&quot;:&quot;&quot;},{&quot;family&quot;:&quot;Ahern&quot;,&quot;given&quot;:&quot;Terence L.&quot;,&quot;parse-names&quot;:false,&quot;dropping-particle&quot;:&quot;&quot;,&quot;non-dropping-particle&quot;:&quot;&quot;},{&quot;family&quot;:&quot;Henderson&quot;,&quot;given&quot;:&quot;Sean O.&quot;,&quot;parse-names&quot;:false,&quot;dropping-particle&quot;:&quot;&quot;,&quot;non-dropping-particle&quot;:&quot;&quot;}],&quot;container-title&quot;:&quot;Western Journal of Emergency Medicine&quot;,&quot;issued&quot;:{&quot;date-parts&quot;:[[2011]]},&quot;page&quot;:&quot;77-83&quot;,&quot;issue&quot;:&quot;1&quot;,&quot;volume&quot;:&quot;12&quot;,&quot;container-title-short&quot;:&quot;&quot;},&quot;isTemporary&quot;:false},{&quot;id&quot;:&quot;fcf44262-1015-3f77-8d47-f429a4c0a677&quot;,&quot;itemData&quot;:{&quot;type&quot;:&quot;article-journal&quot;,&quot;id&quot;:&quot;fcf44262-1015-3f77-8d47-f429a4c0a677&quot;,&quot;title&quot;:&quot;Can acute stress be fatal? A systematic cross-disciplinary review&quot;,&quot;author&quot;:[{&quot;family&quot;:&quot;Baltzer Nielsen&quot;,&quot;given&quot;:&quot;Solveig&quot;,&quot;parse-names&quot;:false,&quot;dropping-particle&quot;:&quot;&quot;,&quot;non-dropping-particle&quot;:&quot;&quot;},{&quot;family&quot;:&quot;Stanislaus&quot;,&quot;given&quot;:&quot;Sharleny&quot;,&quot;parse-names&quot;:false,&quot;dropping-particle&quot;:&quot;&quot;,&quot;non-dropping-particle&quot;:&quot;&quot;},{&quot;family&quot;:&quot;Saunamäki&quot;,&quot;given&quot;:&quot;Kari&quot;,&quot;parse-names&quot;:false,&quot;dropping-particle&quot;:&quot;&quot;,&quot;non-dropping-particle&quot;:&quot;&quot;},{&quot;family&quot;:&quot;Grøndahl&quot;,&quot;given&quot;:&quot;Carsten&quot;,&quot;parse-names&quot;:false,&quot;dropping-particle&quot;:&quot;&quot;,&quot;non-dropping-particle&quot;:&quot;&quot;},{&quot;family&quot;:&quot;Banner&quot;,&quot;given&quot;:&quot;Jytte&quot;,&quot;parse-names&quot;:false,&quot;dropping-particle&quot;:&quot;&quot;,&quot;non-dropping-particle&quot;:&quot;&quot;},{&quot;family&quot;:&quot;Jørgensen&quot;,&quot;given&quot;:&quot;Martin Balslev&quot;,&quot;parse-names&quot;:false,&quot;dropping-particle&quot;:&quot;&quot;,&quot;non-dropping-particle&quot;:&quot;&quot;}],&quot;container-title&quot;:&quot;Stress&quot;,&quot;DOI&quot;:&quot;10.1080/10253890.2018.1561847&quot;,&quot;ISSN&quot;:&quot;1025-3890&quot;,&quot;issued&quot;:{&quot;date-parts&quot;:[[2019,5,4]]},&quot;issue&quot;:&quot;3&quot;,&quot;volume&quot;:&quot;22&quot;,&quot;container-title-short&quot;:&quot;&quot;},&quot;isTemporary&quot;:false},{&quot;id&quot;:&quot;3cb91312-266a-3e96-b144-4230f938997e&quot;,&quot;itemData&quot;:{&quot;type&quot;:&quot;article-journal&quot;,&quot;id&quot;:&quot;3cb91312-266a-3e96-b144-4230f938997e&quot;,&quot;title&quot;:&quot;Excited Delirium: A Systematic Review.&quot;,&quot;author&quot;:[{&quot;family&quot;:&quot;Gonin&quot;,&quot;given&quot;:&quot;Philippe&quot;,&quot;parse-names&quot;:false,&quot;dropping-particle&quot;:&quot;&quot;,&quot;non-dropping-particle&quot;:&quot;&quot;},{&quot;family&quot;:&quot;Beysard&quot;,&quot;given&quot;:&quot;Nicolas&quot;,&quot;parse-names&quot;:false,&quot;dropping-particle&quot;:&quot;&quot;,&quot;non-dropping-particle&quot;:&quot;&quot;},{&quot;family&quot;:&quot;Yersin&quot;,&quot;given&quot;:&quot;Bertrand&quot;,&quot;parse-names&quot;:false,&quot;dropping-particle&quot;:&quot;&quot;,&quot;non-dropping-particle&quot;:&quot;&quot;},{&quot;family&quot;:&quot;Carron&quot;,&quot;given&quot;:&quot;Pierre-Nicolas&quot;,&quot;parse-names&quot;:false,&quot;dropping-particle&quot;:&quot;&quot;,&quot;non-dropping-particle&quot;:&quot;&quot;}],&quot;container-title&quot;:&quot;Academic emergency medicine : official journal of the Society for Academic Emergency Medicine&quot;,&quot;container-title-short&quot;:&quot;Acad Emerg Med&quot;,&quot;editor&quot;:[{&quot;family&quot;:&quot;Caterino&quot;,&quot;given&quot;:&quot;Jeffrey M&quot;,&quot;parse-names&quot;:false,&quot;dropping-particle&quot;:&quot;&quot;,&quot;non-dropping-particle&quot;:&quot;&quot;}],&quot;URL&quot;:&quot;https://onlinelibrary.wiley.com/doi/abs/10.1111/acem.13330&quot;,&quot;issued&quot;:{&quot;date-parts&quot;:[[2018,5,1]]},&quot;page&quot;:&quot;552-565&quot;,&quot;abstract&quot;:&quot;OBJECTIVE:We aimed to clarify the definition, epidemiology, and pathophysiology of excited delirium syndrome (ExDS) and to summarize evidence-based treatment recommendations.\n\nMETHODS:We conducted a systematic literature search of MEDLINE, Ovid, Web of Knowledge, and Cochrane Library for articles published to March 18, 2017. We also searched the gray literature (Google Scholar) and official police or medical expert reports to complete specific epidemiologic data. Search results and full-text articles were independently assessed by two investigators and agreements between reviewers assessed with K statistics. We classified articles by study type, setting, and evidence level.\n\nRESULTS:After reviewing the title and abstract of 3,604 references, we fully reviewed 284 potentially relevant references, from which 66 were selected for final review. Six contributed to the definition of ExDS, 24 to its epidemiology, 38 to its pathophysiology, and 27 to its management. The incidence of ExDS varies widely with medical or medicolegal context. Mortality is estimated to be as much as 8.3% to 16.5%. Patients are predominantly male. Male sex, young age, African-American race, and being overweight are independent risk factors. Pathophysiology hypotheses mostly implicate dopaminergic pathways. Most cases occur with psychostimulant use or among psychiatric patients or both. Proposed treatments are symptomatic, often with rapid sedation with benzodiazepines or antipsychotic agents. Ketamine is suggested as an alternative.\n\nCONCLUSION:The overall quality of studies was poor. A universally recognized definition is lacking, remaining mostly syndromic and based on clinical subjective criteria. High mortality rate may be due to definition inconsistency and reporting bias. Our results suggest that ExDS is a real clinical entity that still kills people and that has probably specific mechanisms and risk factors. No comparative study has been performed to conclude whether one treatment approach is preferable to another in the case of ExDS.&quot;,&quot;publisher&quot;:&quot;John Wiley &amp; Sons, Ltd&quot;,&quot;issue&quot;:&quot;5&quot;,&quot;volume&quot;:&quot;25&quot;},&quot;isTemporary&quot;:false},{&quot;id&quot;:&quot;e8430085-237f-3deb-9988-61edc1a21670&quot;,&quot;itemData&quot;:{&quot;type&quot;:&quot;article-journal&quot;,&quot;id&quot;:&quot;e8430085-237f-3deb-9988-61edc1a21670&quot;,&quot;title&quot;:&quot;Excited delirium, restraints, and unexpected death: a review of pathogenesis.&quot;,&quot;author&quot;:[{&quot;family&quot;:&quot;Otahbachi&quot;,&quot;given&quot;:&quot;Mohammad&quot;,&quot;parse-names&quot;:false,&quot;dropping-particle&quot;:&quot;&quot;,&quot;non-dropping-particle&quot;:&quot;&quot;},{&quot;family&quot;:&quot;Cevik&quot;,&quot;given&quot;:&quot;Cihan&quot;,&quot;parse-names&quot;:false,&quot;dropping-particle&quot;:&quot;&quot;,&quot;non-dropping-particle&quot;:&quot;&quot;},{&quot;family&quot;:&quot;Bagdure&quot;,&quot;given&quot;:&quot;Satish&quot;,&quot;parse-names&quot;:false,&quot;dropping-particle&quot;:&quot;&quot;,&quot;non-dropping-particle&quot;:&quot;&quot;},{&quot;family&quot;:&quot;Nugent&quot;,&quot;given&quot;:&quot;Kenneth&quot;,&quot;parse-names&quot;:false,&quot;dropping-particle&quot;:&quot;&quot;,&quot;non-dropping-particle&quot;:&quot;&quot;}],&quot;container-title&quot;:&quot;The American journal of forensic medicine and pathology&quot;,&quot;container-title-short&quot;:&quot;Am J Forensic Med Pathol&quot;,&quot;URL&quot;:&quot;https://journals.lww.com/00000433-201006000-00001&quot;,&quot;issued&quot;:{&quot;date-parts&quot;:[[2010,6,1]]},&quot;page&quot;:&quot;107-112&quot;,&quot;abstract&quot;:&quot;Unexpected deaths periodically occur in individuals held in police custody. These decedents usually have had significant physical exertion associated with violent and/or bizarre behavior, have been restrained by the police, and often have drug intoxication. Autopsy material from these cases may not provide a satisfactory explanation for the cause of death, and these deaths are then attributed to the excited delirium syndrome. The pathogenesis of excited delirium deaths is likely multifactorial and includes positional asphyxia, hyperthermia, drug toxicity, and/or catecholamine-induced fatal arrhythmias. We suggest that these deaths are secondary to stress cardiomyopathy similar to the cardiomyopathy seen in older women following either mental or physical stress. This syndrome develops secondary to the toxic effects of high levels of catecholamines on either cardiac myocytes or on the coronary microvasculature. Patients with stress cardiomyopathy have unique ventricular morphology on echocardiograms and left ventricular angiography and have had normal coronary angiograms. People who die under unusual circumstances associated with high catecholamine levels have contraction bands in their myocardium. Consequently, the pathogenesis of the excited delirium syndrome could be evaluated by using echocardiograms in patients brought to the emergency centers, and by more careful assessment of the myocardium and coronary vessels at autopsy. Treatment should focus on prevention through the reduction of stress.&quot;,&quot;issue&quot;:&quot;2&quot;,&quot;volume&quot;:&quot;31&quot;},&quot;isTemporary&quot;:false},{&quot;id&quot;:&quot;af5f3d90-17b4-3b58-b398-eeb832213bbe&quot;,&quot;itemData&quot;:{&quot;type&quot;:&quot;article-journal&quot;,&quot;id&quot;:&quot;af5f3d90-17b4-3b58-b398-eeb832213bbe&quot;,&quot;title&quot;:&quot;The role of restraint in fatal excited delirium: a research synthesis and pooled analysis.&quot;,&quot;author&quot;:[{&quot;family&quot;:&quot;Strömmer&quot;,&quot;given&quot;:&quot;Ellen M F&quot;,&quot;parse-names&quot;:false,&quot;dropping-particle&quot;:&quot;&quot;,&quot;non-dropping-particle&quot;:&quot;&quot;},{&quot;family&quot;:&quot;Leith&quot;,&quot;given&quot;:&quot;Wendy&quot;,&quot;parse-names&quot;:false,&quot;dropping-particle&quot;:&quot;&quot;,&quot;non-dropping-particle&quot;:&quot;&quot;},{&quot;family&quot;:&quot;Zeegers&quot;,&quot;given&quot;:&quot;Maurice P&quot;,&quot;parse-names&quot;:false,&quot;dropping-particle&quot;:&quot;&quot;,&quot;non-dropping-particle&quot;:&quot;&quot;},{&quot;family&quot;:&quot;Freeman&quot;,&quot;given&quot;:&quot;Michael D&quot;,&quot;parse-names&quot;:false,&quot;dropping-particle&quot;:&quot;&quot;,&quot;non-dropping-particle&quot;:&quot;&quot;}],&quot;container-title&quot;:&quot;Forensic science, medicine, and pathology&quot;,&quot;container-title-short&quot;:&quot;Forensic Sci Med Pathol&quot;,&quot;URL&quot;:&quot;http://link.springer.com/10.1007/s12024-020-00291-8&quot;,&quot;issued&quot;:{&quot;date-parts&quot;:[[2020,12,1]]},&quot;page&quot;:&quot;680-692&quot;,&quot;abstract&quot;:&quot;The purpose of the present study was to perform a comprehensive scientific literature review and pooled data risk factor analysis of excited delirium syndrome (ExDS) and agitated delirium (AgDS). All cases of ExDS or AgDS described individually in the literature published before April 23, 2020 were used to create a database of cases, including demographics, use of force, drug intoxication, mental illness, and survival outcome. Odds ratios were used to quantify the association between death and diagnosis (ExDS vs. AgDS) across the covariates. There were 61 articles describing 168 cases of ExDS or AgDS, of which 104 (62%) were fatal. ExDS was diagnosed in 120 (71%) cases, and AgDS in 48 (29%). Fatalities were more likely to be diagnosed as ExDS (OR: 9.9, p &lt; 0.0001). Aggressive restraint (i.e. manhandling, handcuffs, and hobble ties) was more common in ExDS (ORs: 4.7, 14, 29.2, respectively, p &lt; 0.0001) and fatal cases (ORs: 7.4, 10.7, 50, respectively, p &lt; 0.0001). Sedation was more common in AgDS and survived cases (OR:11, 25, respectively, p &lt; 0.0001). The results of the study indicate that a diagnosis of ExDS is far more likely to be associated with both aggressive restraint and death, in comparison with AgDS. There is no evidence to support ExDS as a cause of death in the absence of restraint. These findings are at odds with previously published theories indicating that ExDS-related death is due to an occult pathophysiologic process. When death has occurred in an aggressively restrained individual who fits the profile of either ExDS or AgDS, restraint-related asphyxia must be considered a likely cause of the death.&quot;,&quot;publisher&quot;:&quot;Springer US&quot;,&quot;issue&quot;:&quot;4&quot;,&quot;volume&quot;:&quot;16&quot;},&quot;isTemporary&quot;:false},{&quot;id&quot;:&quot;d48b6aba-729a-3adc-aecf-5aa2656a890e&quot;,&quot;itemData&quot;:{&quot;type&quot;:&quot;article-journal&quot;,&quot;id&quot;:&quot;d48b6aba-729a-3adc-aecf-5aa2656a890e&quot;,&quot;title&quot;:&quot;Involvement of the NADPH Oxidase NOX2-Derived Brain Oxidative Stress in an Unusual Fatal Case of Cocaine-Related Neurotoxicity Associated With Excited Delirium Syndrome.&quot;,&quot;author&quot;:[{&quot;family&quot;:&quot;Schiavone&quot;,&quot;given&quot;:&quot;Stefania&quot;,&quot;parse-names&quot;:false,&quot;dropping-particle&quot;:&quot;&quot;,&quot;non-dropping-particle&quot;:&quot;&quot;},{&quot;family&quot;:&quot;Riezzo&quot;,&quot;given&quot;:&quot;Irene&quot;,&quot;parse-names&quot;:false,&quot;dropping-particle&quot;:&quot;&quot;,&quot;non-dropping-particle&quot;:&quot;&quot;},{&quot;family&quot;:&quot;Turillazzi&quot;,&quot;given&quot;:&quot;Emanuela&quot;,&quot;parse-names&quot;:false,&quot;dropping-particle&quot;:&quot;&quot;,&quot;non-dropping-particle&quot;:&quot;&quot;},{&quot;family&quot;:&quot;Trabace&quot;,&quot;given&quot;:&quot;Luigia&quot;,&quot;parse-names&quot;:false,&quot;dropping-particle&quot;:&quot;&quot;,&quot;non-dropping-particle&quot;:&quot;&quot;}],&quot;container-title&quot;:&quot;Journal of clinical psychopharmacology&quot;,&quot;container-title-short&quot;:&quot;J Clin Psychopharmacol&quot;,&quot;URL&quot;:&quot;https://journals.lww.com/00004714-201610000-00019&quot;,&quot;issued&quot;:{&quot;date-parts&quot;:[[2016,10,1]]},&quot;page&quot;:&quot;513-517&quot;,&quot;abstract&quot;:&quot;Here, we investigated the possible role of the Nicotinamide Adenine Dinucleotide Phosphate oxidase NOX2-derived brain oxidative stress in a fatal case of cocaine-related neurotoxicity, associated to excited delirium syndrome. We detected a strong NOX2 immunoreactivity, mainly in cortical GABAergic neurons and astrocytes, with a minor presence in microglia, glutamatergic and dopaminergic neurons as well as a significant immunostaining for other markers of oxidative stress (8OhDG, HSP70, HSP90, and NF-κB) and apoptotic phenomena. These results support a crucial role of NOX2-derived brain oxidative stress in cocaine-induced brain dysfunctions and neurotoxicity.&quot;,&quot;issue&quot;:&quot;5&quot;,&quot;volume&quot;:&quot;36&quot;},&quot;isTemporary&quot;:false},{&quot;id&quot;:&quot;34001cf4-fd09-3b15-98ab-41e6b5dfac7a&quot;,&quot;itemData&quot;:{&quot;type&quot;:&quot;article-journal&quot;,&quot;id&quot;:&quot;34001cf4-fd09-3b15-98ab-41e6b5dfac7a&quot;,&quot;title&quot;:&quot;[Cocaine use and sudden death: excited delirium syndrome].&quot;,&quot;author&quot;:[{&quot;family&quot;:&quot;Das&quot;,&quot;given&quot;:&quot;C Kees&quot;,&quot;parse-names&quot;:false,&quot;dropping-particle&quot;:&quot;&quot;,&quot;non-dropping-particle&quot;:&quot;&quot;},{&quot;family&quot;:&quot;Ceelen&quot;,&quot;given&quot;:&quot;Manon&quot;,&quot;parse-names&quot;:false,&quot;dropping-particle&quot;:&quot;&quot;,&quot;non-dropping-particle&quot;:&quot;&quot;},{&quot;family&quot;:&quot;Dorn&quot;,&quot;given&quot;:&quot;Tina&quot;,&quot;parse-names&quot;:false,&quot;dropping-particle&quot;:&quot;&quot;,&quot;non-dropping-particle&quot;:&quot;&quot;},{&quot;family&quot;:&quot;Jong&quot;,&quot;given&quot;:&quot;J T Han&quot;,&quot;parse-names&quot;:false,&quot;dropping-particle&quot;:&quot;&quot;,&quot;non-dropping-particle&quot;:&quot;de&quot;}],&quot;container-title&quot;:&quot;Nederlands tijdschrift voor geneeskunde&quot;,&quot;container-title-short&quot;:&quot;Ned Tijdschr Geneeskd&quot;,&quot;URL&quot;:&quot;http://eutils.ncbi.nlm.nih.gov/entrez/eutils/elink.fcgi?dbfrom=pubmed&amp;id=19785904&amp;retmode=ref&amp;cmd=prlinks&quot;,&quot;issued&quot;:{&quot;date-parts&quot;:[[2009,1,1]]},&quot;page&quot;:&quot;B299&quot;,&quot;abstract&quot;:&quot;Three patients, men aged 30, 33 and 32 years respectively, died in police custody in Amsterdam, the Netherlands. According to autopsy reports, all patients died from excited delirium syndrome induced by cocaine use. Excited delirium is a state of mental and physiological hyperarousal commonly associated with the use of cocaine. Patients suffering from excited delirium can be extremely hostile and violent. If a physical struggle arises with police or medical personnel, the episode can end in death due to adrenergic overstimulation. Patients in acute excited states should be regarded as a medical emergency with a serious mortality risk, and should be transferred to the hospital rather than the police station. Medical and police staff should aim to reduce confrontation. When patients are too agitated to cooperate, benzodiazepines should be used for sedation of the patient. Beta blockers and antipsychotic medication should not be administered, as these medications can exacerbate the fatal cardiac effects seen in excited delirium.&quot;,&quot;volume&quot;:&quot;153&quot;},&quot;isTemporary&quot;:false},{&quot;id&quot;:&quot;25feaa1d-9f27-341b-b6c6-e0dfefdb9dca&quot;,&quot;itemData&quot;:{&quot;type&quot;:&quot;article-journal&quot;,&quot;id&quot;:&quot;25feaa1d-9f27-341b-b6c6-e0dfefdb9dca&quot;,&quot;title&quot;:&quot;Excited Delirium Syndrome (ExDS): defining based on a review of the literature.&quot;,&quot;author&quot;:[{&quot;family&quot;:&quot;Vilke&quot;,&quot;given&quot;:&quot;Gary M&quot;,&quot;parse-names&quot;:false,&quot;dropping-particle&quot;:&quot;&quot;,&quot;non-dropping-particle&quot;:&quot;&quot;},{&quot;family&quot;:&quot;DeBard&quot;,&quot;given&quot;:&quot;Mark L&quot;,&quot;parse-names&quot;:false,&quot;dropping-particle&quot;:&quot;&quot;,&quot;non-dropping-particle&quot;:&quot;&quot;},{&quot;family&quot;:&quot;Chan&quot;,&quot;given&quot;:&quot;Theodore C&quot;,&quot;parse-names&quot;:false,&quot;dropping-particle&quot;:&quot;&quot;,&quot;non-dropping-particle&quot;:&quot;&quot;},{&quot;family&quot;:&quot;Ho&quot;,&quot;given&quot;:&quot;Jeffrey D&quot;,&quot;parse-names&quot;:false,&quot;dropping-particle&quot;:&quot;&quot;,&quot;non-dropping-particle&quot;:&quot;&quot;},{&quot;family&quot;:&quot;Dawes&quot;,&quot;given&quot;:&quot;Donald M&quot;,&quot;parse-names&quot;:false,&quot;dropping-particle&quot;:&quot;&quot;,&quot;non-dropping-particle&quot;:&quot;&quot;},{&quot;family&quot;:&quot;Hall&quot;,&quot;given&quot;:&quot;Christine&quot;,&quot;parse-names&quot;:false,&quot;dropping-particle&quot;:&quot;&quot;,&quot;non-dropping-particle&quot;:&quot;&quot;},{&quot;family&quot;:&quot;Curtis&quot;,&quot;given&quot;:&quot;Michael D&quot;,&quot;parse-names&quot;:false,&quot;dropping-particle&quot;:&quot;&quot;,&quot;non-dropping-particle&quot;:&quot;&quot;},{&quot;family&quot;:&quot;Costello&quot;,&quot;given&quot;:&quot;Melissa Wysong&quot;,&quot;parse-names&quot;:false,&quot;dropping-particle&quot;:&quot;&quot;,&quot;non-dropping-particle&quot;:&quot;&quot;},{&quot;family&quot;:&quot;Mash&quot;,&quot;given&quot;:&quot;Deborah C&quot;,&quot;parse-names&quot;:false,&quot;dropping-particle&quot;:&quot;&quot;,&quot;non-dropping-particle&quot;:&quot;&quot;},{&quot;family&quot;:&quot;Coffman&quot;,&quot;given&quot;:&quot;Stewart R&quot;,&quot;parse-names&quot;:false,&quot;dropping-particle&quot;:&quot;&quot;,&quot;non-dropping-particle&quot;:&quot;&quot;},{&quot;family&quot;:&quot;McMullen&quot;,&quot;given&quot;:&quot;Mary Jo&quot;,&quot;parse-names&quot;:false,&quot;dropping-particle&quot;:&quot;&quot;,&quot;non-dropping-particle&quot;:&quot;&quot;},{&quot;family&quot;:&quot;Metzger&quot;,&quot;given&quot;:&quot;Jeffery C&quot;,&quot;parse-names&quot;:false,&quot;dropping-particle&quot;:&quot;&quot;,&quot;non-dropping-particle&quot;:&quot;&quot;},{&quot;family&quot;:&quot;Roberts&quot;,&quot;given&quot;:&quot;James R&quot;,&quot;parse-names&quot;:false,&quot;dropping-particle&quot;:&quot;&quot;,&quot;non-dropping-particle&quot;:&quot;&quot;},{&quot;family&quot;:&quot;Sztajnkrcer&quot;,&quot;given&quot;:&quot;Matthew D&quot;,&quot;parse-names&quot;:false,&quot;dropping-particle&quot;:&quot;&quot;,&quot;non-dropping-particle&quot;:&quot;&quot;},{&quot;family&quot;:&quot;Henderson&quot;,&quot;given&quot;:&quot;Sean O&quot;,&quot;parse-names&quot;:false,&quot;dropping-particle&quot;:&quot;&quot;,&quot;non-dropping-particle&quot;:&quot;&quot;},{&quot;family&quot;:&quot;Adler&quot;,&quot;given&quot;:&quot;Jason&quot;,&quot;parse-names&quot;:false,&quot;dropping-particle&quot;:&quot;&quot;,&quot;non-dropping-particle&quot;:&quot;&quot;},{&quot;family&quot;:&quot;Czarnecki&quot;,&quot;given&quot;:&quot;Fabrice&quot;,&quot;parse-names&quot;:false,&quot;dropping-particle&quot;:&quot;&quot;,&quot;non-dropping-particle&quot;:&quot;&quot;},{&quot;family&quot;:&quot;Heck&quot;,&quot;given&quot;:&quot;Joseph&quot;,&quot;parse-names&quot;:false,&quot;dropping-particle&quot;:&quot;&quot;,&quot;non-dropping-particle&quot;:&quot;&quot;},{&quot;family&quot;:&quot;Bozeman&quot;,&quot;given&quot;:&quot;William P&quot;,&quot;parse-names&quot;:false,&quot;dropping-particle&quot;:&quot;&quot;,&quot;non-dropping-particle&quot;:&quot;&quot;}],&quot;container-title&quot;:&quot;The Journal of emergency medicine&quot;,&quot;container-title-short&quot;:&quot;J Emerg Med&quot;,&quot;URL&quot;:&quot;https://linkinghub.elsevier.com/retrieve/pii/S073646791100196X&quot;,&quot;issued&quot;:{&quot;date-parts&quot;:[[2012,11,1]]},&quot;page&quot;:&quot;897-905&quot;,&quot;abstract&quot;:&quot;BACKGROUND:Patients present to police, Emergency Medical Services, and the emergency department with aggressive behavior, altered sensorium, and a host of other signs that may include hyperthermia, \&quot;superhuman\&quot; strength, diaphoresis, and lack of willingness to yield to overwhelming force. A certain percentage of these individuals will go on to expire from a sudden cardiac arrest and death, despite optimal therapy. Traditionally, the forensic community would often classify these as \&quot;Excited Delirium\&quot; deaths.\n\nOBJECTIVES:This article will review selected examples of the literature on this topic to determine if it is definable as a discrete medical entity, has a recognizable history, epidemiology, clinical presentation, pathophysiology, and treatment recommendations.\n\nDISCUSSION:Excited delirium syndrome is characterized by delirium, agitation, acidosis, and hyperadrenergic autonomic dysfunction, typically in the setting of acute-on-chronic drug abuse or serious mental illness or a combination of both.\n\nCONCLUSIONS:Based upon available evidence, it is the consensus of an American College of Emergency Physicians Task Force that Excited Delirium Syndrome is a real syndrome with uncertain, likely multiple, etiologies.&quot;,&quot;issue&quot;:&quot;5&quot;,&quot;volume&quot;:&quot;43&quot;},&quot;isTemporary&quot;:false},{&quot;id&quot;:&quot;26b2ad1b-8364-32ac-a2a3-67014e564fb6&quot;,&quot;itemData&quot;:{&quot;type&quot;:&quot;article-journal&quot;,&quot;id&quot;:&quot;26b2ad1b-8364-32ac-a2a3-67014e564fb6&quot;,&quot;title&quot;:&quot;Sudden death during physical restraint by the Dutch police.&quot;,&quot;author&quot;:[{&quot;family&quot;:&quot;Dijkhuizen&quot;,&quot;given&quot;:&quot;L G M&quot;,&quot;parse-names&quot;:false,&quot;dropping-particle&quot;:&quot;&quot;,&quot;non-dropping-particle&quot;:&quot;&quot;},{&quot;family&quot;:&quot;Kubat&quot;,&quot;given&quot;:&quot;Bela&quot;,&quot;parse-names&quot;:false,&quot;dropping-particle&quot;:&quot;&quot;,&quot;non-dropping-particle&quot;:&quot;&quot;},{&quot;family&quot;:&quot;Duijst&quot;,&quot;given&quot;:&quot;W L J M&quot;,&quot;parse-names&quot;:false,&quot;dropping-particle&quot;:&quot;&quot;,&quot;non-dropping-particle&quot;:&quot;&quot;}],&quot;container-title&quot;:&quot;Journal of forensic and legal medicine&quot;,&quot;container-title-short&quot;:&quot;J Forensic Leg Med&quot;,&quot;ISSN&quot;:&quot;9789048627363&quot;,&quot;URL&quot;:&quot;https://linkinghub.elsevier.com/retrieve/pii/S1752928X20300731&quot;,&quot;issued&quot;:{&quot;date-parts&quot;:[[2020,5,1]]},&quot;page&quot;:&quot;101966&quot;,&quot;abstract&quot;:&quot;BACKGROUND:and goal: The Police is sometimes confronted with the death of a subject during physical restraint. In most of these cases a clear Cause of Death (COD) cannot be determined by the Pathologist. The goal of this research is to find and clarify a pattern and pinpoint a clearer COD.\n\nMETHOD:The research group is compiled of 38 closed police case files from the NPIID (National Police Internal Investigation Department) between 2005 and 2016. The control group is compiled of cases involving excitation and restraint, without leading to death. 148 cases were included from the NPIID between 2005 and 2016 and the Violence Registration Database of the Dutch National Police between 2014 and 2015. Case files of both the research and the control group were systematically analyzed and compared.\n\nRESULTS AND CONCLUSION:The observed patter shows that subjects dying during Physical Restraint are mostly males between 30 and 40 years old with a BMI above 30 kg/m2. Both BMI and age are remarkably lower in the control group. Subjects were encountered in a state of excitation mostly attributed to (multiple) drugs (cocaine, MDMA or cannabis). The physical restraint portrayed a pattern of escalation with restraint being mostly face-down, hands cuffed to the back, receiving thoracic pressure, resulting in a high total amount of force used. In the research group 44.7% (17/38) of subjects were encountered (partially) unclothed versus 4.1% (6/148) in the control group. Cause of death in these cases seems to be multifactorial and is comprised of both personal factors and factors during and after the struggle. The different factors are comingled and augment each other. The end effect is that the subjects end up in a fatal spiral.&quot;,&quot;issue&quot;:&quot;2&quot;,&quot;volume&quot;:&quot;72&quot;},&quot;isTemporary&quot;:false},{&quot;id&quot;:&quot;6c111a61-87d0-3959-bd2b-2b6828c4e2c3&quot;,&quot;itemData&quot;:{&quot;type&quot;:&quot;article-journal&quot;,&quot;id&quot;:&quot;6c111a61-87d0-3959-bd2b-2b6828c4e2c3&quot;,&quot;title&quot;:&quot;Increased heat shock protein 70 gene expression in the brains of cocaine-related fatalities may be reflective of postdrug survival and intervention rather than excited delirium.&quot;,&quot;author&quot;:[{&quot;family&quot;:&quot;Johnson&quot;,&quot;given&quot;:&quot;Magen M&quot;,&quot;parse-names&quot;:false,&quot;dropping-particle&quot;:&quot;&quot;,&quot;non-dropping-particle&quot;:&quot;&quot;},{&quot;family&quot;:&quot;David&quot;,&quot;given&quot;:&quot;James A&quot;,&quot;parse-names&quot;:false,&quot;dropping-particle&quot;:&quot;&quot;,&quot;non-dropping-particle&quot;:&quot;&quot;},{&quot;family&quot;:&quot;Michelhaugh&quot;,&quot;given&quot;:&quot;Sharon K&quot;,&quot;parse-names&quot;:false,&quot;dropping-particle&quot;:&quot;&quot;,&quot;non-dropping-particle&quot;:&quot;&quot;},{&quot;family&quot;:&quot;Schmidt&quot;,&quot;given&quot;:&quot;Carl J&quot;,&quot;parse-names&quot;:false,&quot;dropping-particle&quot;:&quot;&quot;,&quot;non-dropping-particle&quot;:&quot;&quot;},{&quot;family&quot;:&quot;Bannon&quot;,&quot;given&quot;:&quot;Michael J&quot;,&quot;parse-names&quot;:false,&quot;dropping-particle&quot;:&quot;&quot;,&quot;non-dropping-particle&quot;:&quot;&quot;}],&quot;container-title&quot;:&quot;Journal of forensic sciences&quot;,&quot;container-title-short&quot;:&quot;J Forensic Sci&quot;,&quot;URL&quot;:&quot;http://doi.wiley.com/10.1111/j.1556-4029.2012.02212.x&quot;,&quot;issued&quot;:{&quot;date-parts&quot;:[[2012,11,1]]},&quot;page&quot;:&quot;1519-1523&quot;,&quot;abstract&quot;:&quot;Cocaine-related fatalities can pose forensic challenges, particularly when accompanied by excited delirium (ED) syndrome and interventions by law enforcement and medical personnel. A recent report concluded that elevated heat shock protein 70 (HSP70) expression in autopsy brain samples constitutes a reliable forensic biomarker for the identification of ED as a cause of death. The present study quantified the abundance of both HSPA1A and HSPA1B gene (HSP70-encoding) transcripts in midbrain specimens from a series of cocaine-related fatalities and matched drug-free control subjects. HSP70 expression was increased significantly in cocaine abusers as a group compared to control subjects, irrespective of the presence or absence of ED. Furthermore, elevated HSP70 expression was predictive of a period of survival between cocaine use and death that included medical and/or police intervention. The present data do not support the assertion that HSP70 expression is a reliable brain biomarker for identifying ED as a cause of death.&quot;,&quot;publisher&quot;:&quot;John Wiley &amp; Sons, Ltd&quot;,&quot;issue&quot;:&quot;6&quot;,&quot;volume&quot;:&quot;57&quot;},&quot;isTemporary&quot;:false},{&quot;id&quot;:&quot;74de0752-2b09-30c7-afe0-ce6ac0ca4073&quot;,&quot;itemData&quot;:{&quot;type&quot;:&quot;article-journal&quot;,&quot;id&quot;:&quot;74de0752-2b09-30c7-afe0-ce6ac0ca4073&quot;,&quot;title&quot;:&quot;Excited Delirium and Sudden Death: A Syndromal Disorder at the Extreme End of the Neuropsychiatric Continuum.&quot;,&quot;author&quot;:[{&quot;family&quot;:&quot;Mash&quot;,&quot;given&quot;:&quot;Deborah C&quot;,&quot;parse-names&quot;:false,&quot;dropping-particle&quot;:&quot;&quot;,&quot;non-dropping-particle&quot;:&quot;&quot;}],&quot;container-title&quot;:&quot;Frontiers in physiology&quot;,&quot;container-title-short&quot;:&quot;Front Physiol&quot;,&quot;URL&quot;:&quot;http://journal.frontiersin.org/article/10.3389/fphys.2016.00435/full&quot;,&quot;issued&quot;:{&quot;date-parts&quot;:[[2016,1,1]]},&quot;page&quot;:&quot;435&quot;,&quot;abstract&quot;:&quot;Over the past decade, the excited delirium syndrome (ExDS) has raised continued controversy regarding the cause and manner of death of some highly agitated persons held in police custody, restrained or incapacitated by electrical devices. At autopsy, medical examiners have difficulty in identifying an anatomic cause of death, but frequently cite psychostimulant intoxication as a contributing factor. The characteristic symptoms of ExDS include bizarre and aggressive behavior, shouting, paranoia, panic, violence toward others, unexpected physical strength, and hyperthermia. Throughout the United States and Canada, these cases are most frequently associated with cocaine, methamphetamine, and designer cathinone abuse. Acute exhaustive mania and sudden death presents with behavioral symptoms that are identical to what is described for ExDS in psychostimulant abusers. Bell's mania or acute exhaustive mania was first described in the 1850's by American psychiatrist Luther Bell in institutionalized psychiatric patients. This rare disorder of violent mania, elevated body temperature and autonomic collapse continued to be described by others in the psychiatric literature, but with different names until the first cases of ExDS were seen at the beginning of the cocaine epidemic by medical examiners. The neurochemical pathology examination of brain tissues after death revealed a loss of dopamine transporter regulation together with increases in heat shock protein 70 (hsp70) expression as a biomarker of hyperthermia. The similarity in the behavioral symptoms between extremely agitated psychostimulant abusers and unmedicated psychiatric patients suggests that a genetic disorder that leads to dysregulated central dopamine transporter function could be a precipitating cause of the acute delirium and sudden death. While the precise cause and mechanism of lethality remains controversial, the likely whys and wherefores of sudden death of ExDS victims are seen to be \&quot;biological,\&quot; since excessive dopamine in the brain triggers the manic excitement and delirium, which unabated, culminates in a loss of autonomic function that progresses to cardiorespiratory collapse.&quot;,&quot;volume&quot;:&quot;7&quot;},&quot;isTemporary&quot;:false},{&quot;id&quot;:&quot;4587ee17-3eda-3a89-a9ec-4b2b735ab7c3&quot;,&quot;itemData&quot;:{&quot;type&quot;:&quot;article-journal&quot;,&quot;id&quot;:&quot;4587ee17-3eda-3a89-a9ec-4b2b735ab7c3&quot;,&quot;title&quot;:&quot;The role of the NADPH oxidase derived brain oxidative stress in the cocaine-related death associated with excited delirium: A literature review.&quot;,&quot;author&quot;:[{&quot;family&quot;:&quot;Schiavone&quot;,&quot;given&quot;:&quot;Stefania&quot;,&quot;parse-names&quot;:false,&quot;dropping-particle&quot;:&quot;&quot;,&quot;non-dropping-particle&quot;:&quot;&quot;},{&quot;family&quot;:&quot;Neri&quot;,&quot;given&quot;:&quot;Margherita&quot;,&quot;parse-names&quot;:false,&quot;dropping-particle&quot;:&quot;&quot;,&quot;non-dropping-particle&quot;:&quot;&quot;},{&quot;family&quot;:&quot;Mhillaj&quot;,&quot;given&quot;:&quot;Emanuela&quot;,&quot;parse-names&quot;:false,&quot;dropping-particle&quot;:&quot;&quot;,&quot;non-dropping-particle&quot;:&quot;&quot;},{&quot;family&quot;:&quot;Pomara&quot;,&quot;given&quot;:&quot;Cristoforo&quot;,&quot;parse-names&quot;:false,&quot;dropping-particle&quot;:&quot;&quot;,&quot;non-dropping-particle&quot;:&quot;&quot;},{&quot;family&quot;:&quot;Trabace&quot;,&quot;given&quot;:&quot;Luigia&quot;,&quot;parse-names&quot;:false,&quot;dropping-particle&quot;:&quot;&quot;,&quot;non-dropping-particle&quot;:&quot;&quot;},{&quot;family&quot;:&quot;Turillazzi&quot;,&quot;given&quot;:&quot;Emanuela&quot;,&quot;parse-names&quot;:false,&quot;dropping-particle&quot;:&quot;&quot;,&quot;non-dropping-particle&quot;:&quot;&quot;}],&quot;container-title&quot;:&quot;Toxicology letters&quot;,&quot;container-title-short&quot;:&quot;Toxicol Lett&quot;,&quot;URL&quot;:&quot;https://linkinghub.elsevier.com/retrieve/pii/S0378427416301424&quot;,&quot;issued&quot;:{&quot;date-parts&quot;:[[2016,9,6]]},&quot;page&quot;:&quot;29-35&quot;,&quot;abstract&quot;:&quot;Excited delirium syndrome (ExDS) is a term used to describe a clinical condition characterized by bizarre and aggressive behaviour, commonly associated with the use of psychoactive compounds, especially cocaine. The pathophysiology of ExDS is complex and not yet fully understood. In addition to a central dopamine hypothesis, other mechanisms are thought to be involved in cocaine-related ExDS, such as increased reactive oxygen species production by the family of the NADPH oxidase NOX enzymes. In this review, we will summarize current knowledge on the crucial contribution of brain NADPH oxidase derived oxidative stress in the development of cocaine-induced ExDS. Data from animal models as well as human evidence will be discussed.&quot;,&quot;issue&quot;:&quot;4&quot;,&quot;volume&quot;:&quot;258&quot;},&quot;isTemporary&quot;:false},{&quot;id&quot;:&quot;76a9b279-08e5-38d0-937e-2b796b870e50&quot;,&quot;itemData&quot;:{&quot;type&quot;:&quot;article-journal&quot;,&quot;id&quot;:&quot;76a9b279-08e5-38d0-937e-2b796b870e50&quot;,&quot;title&quot;:&quot;White Paper Report on\nExcited Delirium Syndrome&quot;,&quot;author&quot;:[{&quot;family&quot;:&quot;DeBard ML&quot;,&quot;given&quot;:&quot;&quot;,&quot;parse-names&quot;:false,&quot;dropping-particle&quot;:&quot;&quot;,&quot;non-dropping-particle&quot;:&quot;&quot;},{&quot;family&quot;:&quot;Adler J&quot;,&quot;given&quot;:&quot;&quot;,&quot;parse-names&quot;:false,&quot;dropping-particle&quot;:&quot;&quot;,&quot;non-dropping-particle&quot;:&quot;&quot;},{&quot;family&quot;:&quot;Bozeman W&quot;,&quot;given&quot;:&quot;&quot;,&quot;parse-names&quot;:false,&quot;dropping-particle&quot;:&quot;&quot;,&quot;non-dropping-particle&quot;:&quot;&quot;},{&quot;family&quot;:&quot;Chan T&quot;,&quot;given&quot;:&quot;&quot;,&quot;parse-names&quot;:false,&quot;dropping-particle&quot;:&quot;&quot;,&quot;non-dropping-particle&quot;:&quot;&quot;},{&quot;family&quot;:&quot;Coffman S&quot;,&quot;given&quot;:&quot;&quot;,&quot;parse-names&quot;:false,&quot;dropping-particle&quot;:&quot;&quot;,&quot;non-dropping-particle&quot;:&quot;&quot;},{&quot;family&quot;:&quot;Costello MW&quot;,&quot;given&quot;:&quot;&quot;,&quot;parse-names&quot;:false,&quot;dropping-particle&quot;:&quot;&quot;,&quot;non-dropping-particle&quot;:&quot;&quot;},{&quot;family&quot;:&quot;Curtis MD&quot;,&quot;given&quot;:&quot;&quot;,&quot;parse-names&quot;:false,&quot;dropping-particle&quot;:&quot;&quot;,&quot;non-dropping-particle&quot;:&quot;&quot;},{&quot;family&quot;:&quot;Czarnecki F&quot;,&quot;given&quot;:&quot;&quot;,&quot;parse-names&quot;:false,&quot;dropping-particle&quot;:&quot;&quot;,&quot;non-dropping-particle&quot;:&quot;&quot;},{&quot;family&quot;:&quot;Dawes D&quot;,&quot;given&quot;:&quot;&quot;,&quot;parse-names&quot;:false,&quot;dropping-particle&quot;:&quot;&quot;,&quot;non-dropping-particle&quot;:&quot;&quot;},{&quot;family&quot;:&quot;Hall C&quot;,&quot;given&quot;:&quot;&quot;,&quot;parse-names&quot;:false,&quot;dropping-particle&quot;:&quot;&quot;,&quot;non-dropping-particle&quot;:&quot;&quot;},{&quot;family&quot;:&quot;Heck J&quot;,&quot;given&quot;:&quot;&quot;,&quot;parse-names&quot;:false,&quot;dropping-particle&quot;:&quot;&quot;,&quot;non-dropping-particle&quot;:&quot;&quot;},{&quot;family&quot;:&quot;Henderson S&quot;,&quot;given&quot;:&quot;&quot;,&quot;parse-names&quot;:false,&quot;dropping-particle&quot;:&quot;&quot;,&quot;non-dropping-particle&quot;:&quot;&quot;},{&quot;family&quot;:&quot;Ho J&quot;,&quot;given&quot;:&quot;&quot;,&quot;parse-names&quot;:false,&quot;dropping-particle&quot;:&quot;&quot;,&quot;non-dropping-particle&quot;:&quot;&quot;},{&quot;family&quot;:&quot;Mash DC&quot;,&quot;given&quot;:&quot;&quot;,&quot;parse-names&quot;:false,&quot;dropping-particle&quot;:&quot;&quot;,&quot;non-dropping-particle&quot;:&quot;&quot;},{&quot;family&quot;:&quot;McMullen MJ&quot;,&quot;given&quot;:&quot;&quot;,&quot;parse-names&quot;:false,&quot;dropping-particle&quot;:&quot;&quot;,&quot;non-dropping-particle&quot;:&quot;&quot;},{&quot;family&quot;:&quot;Metzger J&quot;,&quot;given&quot;:&quot;&quot;,&quot;parse-names&quot;:false,&quot;dropping-particle&quot;:&quot;&quot;,&quot;non-dropping-particle&quot;:&quot;&quot;},{&quot;family&quot;:&quot;Roberts J&quot;,&quot;given&quot;:&quot;&quot;,&quot;parse-names&quot;:false,&quot;dropping-particle&quot;:&quot;&quot;,&quot;non-dropping-particle&quot;:&quot;&quot;},{&quot;family&quot;:&quot;Sztajnkrycer M&quot;,&quot;given&quot;:&quot;&quot;,&quot;parse-names&quot;:false,&quot;dropping-particle&quot;:&quot;&quot;,&quot;non-dropping-particle&quot;:&quot;&quot;},{&quot;family&quot;:&quot;Vilke G&quot;,&quot;given&quot;:&quot;&quot;,&quot;parse-names&quot;:false,&quot;dropping-particle&quot;:&quot;&quot;,&quot;non-dropping-particle&quot;:&quot;&quot;}],&quot;accessed&quot;:{&quot;date-parts&quot;:[[2021,3,31]]},&quot;URL&quot;:&quot;https://www.acep.org/globalassets/uploads/uploaded-files/acep/clinical-and-practice-management/ems-and-disaster-preparedness/ems-resources/acep-excited-delirium-white-paper-final-form.pdf&quot;,&quot;issued&quot;:{&quot;date-parts&quot;:[[2009,9,10]]},&quot;container-title-short&quot;:&quot;&quot;},&quot;isTemporary&quot;:false},{&quot;id&quot;:&quot;2e5b9ace-1143-32a3-8ab5-3e6c98a5b7da&quot;,&quot;itemData&quot;:{&quot;type&quot;:&quot;article-journal&quot;,&quot;id&quot;:&quot;2e5b9ace-1143-32a3-8ab5-3e6c98a5b7da&quot;,&quot;title&quot;:&quot;Factors associated with excited delirium deaths in police custody.&quot;,&quot;author&quot;:[{&quot;family&quot;:&quot;Ross&quot;,&quot;given&quot;:&quot;D L&quot;,&quot;parse-names&quot;:false,&quot;dropping-particle&quot;:&quot;&quot;,&quot;non-dropping-particle&quot;:&quot;&quot;}],&quot;container-title&quot;:&quot;Modern pathology : an official journal of the United States and Canadian Academy of Pathology, Inc&quot;,&quot;container-title-short&quot;:&quot;Mod Pathol&quot;,&quot;URL&quot;:&quot;http://eutils.ncbi.nlm.nih.gov/entrez/eutils/elink.fcgi?dbfrom=pubmed&amp;id=9831212&amp;retmode=ref&amp;cmd=prlinks&quot;,&quot;issued&quot;:{&quot;date-parts&quot;:[[1998,11,1]]},&quot;page&quot;:&quot;1127-1137&quot;,&quot;abstract&quot;:&quot;Increasingly, police respond to confrontations in which the individual demonstrates violent and combative behavior as a result of drug-induced delirium. From medical, legal, and police documents, 61 cases of excited delirium decedents in police custody between 1988 and 1997 are analyzed. In all of the cases, the person fought with and was restrained by police; the person was more likely to die at the scene of the incident or during police transport; and the police were likely to be responding to a disturbance call. In a number of cases, survival time was less than 1 hour. In a majority of cases, acute cocaine toxicity and physical restraint in police custody were contributory to death. The literature is reviewed, analyses of case circumstances are provided, and recommendations for medicolegal investigators and police personnel are discussed.&quot;,&quot;issue&quot;:&quot;11&quot;,&quot;volume&quot;:&quot;11&quot;},&quot;isTemporary&quot;:false},{&quot;id&quot;:&quot;f68750e2-576e-3b85-b795-232859b345eb&quot;,&quot;itemData&quot;:{&quot;type&quot;:&quot;article-journal&quot;,&quot;id&quot;:&quot;f68750e2-576e-3b85-b795-232859b345eb&quot;,&quot;title&quot;:&quot;Distinguishing features of Excited Delirium Syndrome in non-fatal use of force encounters.&quot;,&quot;author&quot;:[{&quot;family&quot;:&quot;Baldwin&quot;,&quot;given&quot;:&quot;Simon&quot;,&quot;parse-names&quot;:false,&quot;dropping-particle&quot;:&quot;&quot;,&quot;non-dropping-particle&quot;:&quot;&quot;},{&quot;family&quot;:&quot;Hall&quot;,&quot;given&quot;:&quot;Christine&quot;,&quot;parse-names&quot;:false,&quot;dropping-particle&quot;:&quot;&quot;,&quot;non-dropping-particle&quot;:&quot;&quot;},{&quot;family&quot;:&quot;Bennell&quot;,&quot;given&quot;:&quot;Craig&quot;,&quot;parse-names&quot;:false,&quot;dropping-particle&quot;:&quot;&quot;,&quot;non-dropping-particle&quot;:&quot;&quot;},{&quot;family&quot;:&quot;Blaskovits&quot;,&quot;given&quot;:&quot;Brittany&quot;,&quot;parse-names&quot;:false,&quot;dropping-particle&quot;:&quot;&quot;,&quot;non-dropping-particle&quot;:&quot;&quot;},{&quot;family&quot;:&quot;Lawrence&quot;,&quot;given&quot;:&quot;Chris&quot;,&quot;parse-names&quot;:false,&quot;dropping-particle&quot;:&quot;&quot;,&quot;non-dropping-particle&quot;:&quot;&quot;}],&quot;container-title&quot;:&quot;Journal of forensic and legal medicine&quot;,&quot;container-title-short&quot;:&quot;J Forensic Leg Med&quot;,&quot;URL&quot;:&quot;https://linkinghub.elsevier.com/retrieve/pii/S1752928X16300026&quot;,&quot;issued&quot;:{&quot;date-parts&quot;:[[2016,7,1]]},&quot;page&quot;:&quot;21-27&quot;,&quot;abstract&quot;:&quot;STUDY OBJECTIVE:The frequency with which the police encounter non-fatal cases of Excited Delirium Syndrome (ExDS) has not been well studied. To date only a single prospective, epidemiologic study has been completed to determine the prevalence of the features of ExDS in police use of force (UoF) encounters. We examined a cluster of previously published features associated with ExDS to establish if these features were consistently recognizable across policing populations, thus demonstrating reproducibility. We further sought to determine whether any feature or number of concomitant features were likely to have physiologic significance. These are important first steps in determining a case definition of ExDS in a law enforcement and medical setting.\n\nMETHODS:A prospective evaluation of a consecutive cohort of subjects involved in UoF encounters with police was conducted. Data were collected through the UoF reporting database of a large Canadian law enforcement agency from January, 2012 to December, 2013. The ten core characteristics of ExDS that have been observed in past research were documented by officers and, consistent with previous research, the presence of six or more features was used to identify probable cases of ExDS and a state of medical emergency.\n\nRESULTS:UoF occurred in 4799 of 5.4 million police-public interactions (0.09%). Of the UoF encounters, 73 (1.5%) subjects displayed six or more features of ExDS. Upwards of 9.2% of these subjects could be expected to be at risk of sudden and unexpected arrest-related death (ARD). Features with the highest odds of being presented with a large number of concomitant features included \&quot;Does not Fatigue\&quot;, \&quot;Superhuman Strength\&quot; and \&quot;Tactile Hyperthermia\&quot; (287, 137 and 93 times higher, respectively). Moreover, \&quot;Tactile Hyperthermia\&quot; demonstrated the highest odds of being presented in individuals with a large number of features as opposed to those with fewer (33 times higher).\n\nCONCLUSION:We demonstrate that there is the ability for law enforcement officers to consistently recognize and report features of ExDS that have been associated with ARD. The varying presence of features across the examined categories indicates that some features are more distinguishing than others, which may enable narrowing the scope of features that represent ExDS and understanding its pathophysiology. The current debate surrounding whether or not ExDS exists limits first responders and emergency physicians in their ability to increase awareness, improve training and interventions, and design appropriate policy and response protocols to reduce ARDs.&quot;,&quot;issue&quot;:&quot;2&quot;,&quot;volume&quot;:&quot;41&quot;},&quot;isTemporary&quot;:false},{&quot;id&quot;:&quot;6760a995-8d59-367f-85c5-b8be6de4a128&quot;,&quot;itemData&quot;:{&quot;type&quot;:&quot;article-journal&quot;,&quot;id&quot;:&quot;6760a995-8d59-367f-85c5-b8be6de4a128&quot;,&quot;title&quot;:&quot;Ongoing issues with the diagnosis of excited delirium.&quot;,&quot;author&quot;:[{&quot;family&quot;:&quot;Byard&quot;,&quot;given&quot;:&quot;Roger W&quot;,&quot;parse-names&quot;:false,&quot;dropping-particle&quot;:&quot;&quot;,&quot;non-dropping-particle&quot;:&quot;&quot;}],&quot;container-title&quot;:&quot;Forensic science, medicine, and pathology&quot;,&quot;container-title-short&quot;:&quot;Forensic Sci Med Pathol&quot;,&quot;URL&quot;:&quot;http://link.springer.com/10.1007/s12024-017-9904-3&quot;,&quot;issued&quot;:{&quot;date-parts&quot;:[[2018,6,1]]},&quot;page&quot;:&quot;149-151&quot;,&quot;issue&quot;:&quot;2&quot;,&quot;volume&quot;:&quot;14&quot;},&quot;isTemporary&quot;:false},{&quot;id&quot;:&quot;32aecfc6-8867-328c-a980-f20475eea456&quot;,&quot;itemData&quot;:{&quot;type&quot;:&quot;article-journal&quot;,&quot;id&quot;:&quot;32aecfc6-8867-328c-a980-f20475eea456&quot;,&quot;title&quot;:&quot;Restraint related deaths and excited delirium syndrome in Ontario (2004-2011).&quot;,&quot;author&quot;:[{&quot;family&quot;:&quot;Michaud&quot;,&quot;given&quot;:&quot;Alain&quot;,&quot;parse-names&quot;:false,&quot;dropping-particle&quot;:&quot;&quot;,&quot;non-dropping-particle&quot;:&quot;&quot;}],&quot;container-title&quot;:&quot;Journal of forensic and legal medicine&quot;,&quot;container-title-short&quot;:&quot;J Forensic Leg Med&quot;,&quot;URL&quot;:&quot;https://linkinghub.elsevier.com/retrieve/pii/S1752928X16300129&quot;,&quot;issued&quot;:{&quot;date-parts&quot;:[[2016,7,1]]},&quot;page&quot;:&quot;30-35&quot;,&quot;abstract&quot;:&quot;Restraint related death in individuals in excited delirium syndrome (ExDS) is a rare event that has been the subject of controversies for more than 3 decades. The purpose of this retrospective study was to retrieve data on all restraint related deaths (RRD) that occurred in Ontario during an 8-year period and compare them with an earlier study on RRD in ExDS covering the period 1988-1995 in Ontario. The Office of the Chief Coroner of Ontario website was consulted under verdicts and recommendations. The Canadian Legal Information Institute website was used to consult verdict explanations and coroner's summary of evidence. During the period 2004-2011, RRD occurred in 14 individuals in ExDS, a 33% reduction. Psychiatric illness as a cause of ExDS decreased from 57% to 14%. Cocaine was the cause of ExDS in 11 (79%) individuals. The number of RRD following a violent encounter in cocaine-induced ExDS (8) was identical in the 2 periods. RRD occurred in 6 individuals without ExDS following a violent encounter. Final restraint position preceding cardiorespiratory arrest was available in 36% of individuals with ExDS and 83% of individuals without ExDS. In both groups, cardiorespiratory arrests could be classified as immediate or delayed. All 4 individuals without ExDS who had immediate cardiorespiratory arrests were restrained in the prone position. Delayed cardiorespiratory arrest occurred in the non-prone position in both groups. Although many hypotheses may be put forward to explain changes in the epidemiology of RRD in ExDS in Ontario, multiple warnings and recommendations from coroners' inquests cannot be ignored. There is probably not a unique pathophysiological pathway leading to cardiorespiratory arrest in RRD. The death rate in RRD in ExDS is so low that drawing any conclusions based on statistical studies or on isolated case report could be hazardous.&quot;,&quot;issue&quot;:&quot;1&quot;,&quot;volume&quot;:&quot;41&quot;},&quot;isTemporary&quot;:false},{&quot;id&quot;:&quot;8295b236-3024-3b35-9390-ccd945a1de8d&quot;,&quot;itemData&quot;:{&quot;type&quot;:&quot;article-journal&quot;,&quot;id&quot;:&quot;8295b236-3024-3b35-9390-ccd945a1de8d&quot;,&quot;title&quot;:&quot;Excited delirium syndrome (ExDS): Situational factors and risks to officer safety in non-fatal use of force encounters.&quot;,&quot;author&quot;:[{&quot;family&quot;:&quot;Baldwin&quot;,&quot;given&quot;:&quot;Simon&quot;,&quot;parse-names&quot;:false,&quot;dropping-particle&quot;:&quot;&quot;,&quot;non-dropping-particle&quot;:&quot;&quot;},{&quot;family&quot;:&quot;Hall&quot;,&quot;given&quot;:&quot;Christine&quot;,&quot;parse-names&quot;:false,&quot;dropping-particle&quot;:&quot;&quot;,&quot;non-dropping-particle&quot;:&quot;&quot;},{&quot;family&quot;:&quot;Blaskovits&quot;,&quot;given&quot;:&quot;Brittany&quot;,&quot;parse-names&quot;:false,&quot;dropping-particle&quot;:&quot;&quot;,&quot;non-dropping-particle&quot;:&quot;&quot;},{&quot;family&quot;:&quot;Bennell&quot;,&quot;given&quot;:&quot;Craig&quot;,&quot;parse-names&quot;:false,&quot;dropping-particle&quot;:&quot;&quot;,&quot;non-dropping-particle&quot;:&quot;&quot;},{&quot;family&quot;:&quot;Lawrence&quot;,&quot;given&quot;:&quot;Chris&quot;,&quot;parse-names&quot;:false,&quot;dropping-particle&quot;:&quot;&quot;,&quot;non-dropping-particle&quot;:&quot;&quot;},{&quot;family&quot;:&quot;Semple&quot;,&quot;given&quot;:&quot;Tori&quot;,&quot;parse-names&quot;:false,&quot;dropping-particle&quot;:&quot;&quot;,&quot;non-dropping-particle&quot;:&quot;&quot;}],&quot;container-title&quot;:&quot;International journal of law and psychiatry&quot;,&quot;container-title-short&quot;:&quot;Int J Law Psychiatry&quot;,&quot;URL&quot;:&quot;https://linkinghub.elsevier.com/retrieve/pii/S016025271730208X&quot;,&quot;issued&quot;:{&quot;date-parts&quot;:[[2018,10,1]]},&quot;page&quot;:&quot;26-34&quot;,&quot;abstract&quot;:&quot;STUDY OBJECTIVE:Police use of force (UoF) encounters include individuals with Excited Delirium Syndrome (ExDS) with some frequency. Situational factors and risks to officer safety associated with these encounters have not been well studied. We examined the likelihood that subjects displaying various concomitant features of ExDS were under the influence of drugs and/or alcohol. We also examined the extent of subject violence, and the impact of this behaviour on the encounter (e.g., the odds of a struggle). Greater understanding of the prevalence of ExDS and the specific risk it represents to law enforcement officers and the subjects they encounter will guide appropriate policy and response strategies.\n\nMETHODS:A prospective evaluation of a consecutive cohort of subjects involved in UoF encounters with police was conducted. Data were collected from January 2012 to December 2015. Consistent with previous research, the presence of six or more features was used to identify probable cases of ExDS. The odds that subjects in a state of probable ExDS were under the influence of drugs and/or alcohol was calculated and compared against subjects who exhibited less than three features of ExDS. In addition, the violent nature of subjects (e.g., the odds of a subject being in possession of a weapon) displaying various concomitant features of the syndrome was examined. The number of sudden and unexpected arrest-related death (ARDs) was documented.\n\nRESULTS:UoF occurred in 9006 of 10.9 million police-public interactions (0.08%). Of the UoF encounters, 156 (1.7%) subjects displayed six or more features of ExDS. With four recorded sudden and unexpected ARDs of violent and agitated subjects in our cohort, up to 6.3% of these subjects experiencing probable ExDS could be expected to be at risk of sudden death. Logistic regression analyses indicated that there were significantly higher odds that subjects exhibiting more features of ExDS (e.g., six or more) were under the influence of drugs. On the other hand, there were significantly lower odds that individuals exhibiting ExDS were under the influence of alcohol alone. In addition, those displaying a greater number of features demonstrated higher odds of engaging in assaultive behaviour, presenting a threat of grievous bodily harm or death, and being involved in a struggle that went to the ground with an officer. A slight increase in the presence of weapons was observed in encounters with probable ExDS.\n\nCONCLUSION:Our study provides important information to guide the development of policy and procedure in law enforcement. Police encounter a subject with ExDS 1 in every 58 UoF incidents (1.7%). Those individuals are at higher odds of being intoxicated with drugs according to officers' assessments and at risk of being further exerted during a struggle on the ground, both of which appear to play a major role in deaths associated to ExDS. There is a demonstrable increase in risk to officers and public safety from the violent behaviour displayed by subjects presenting a greater number of features of ExDS. Our data suggests that up to 6.3% of subjects in a state of ExDS could succumb to ARDs; however, we cannot comment on the prevalence of death for persons with ExDS who do not encounter police. Further research is needed to determine which force options optimize outcome for police and subjects. Additionally, research surrounding pathophysiology leading to death should focus on subjects with six or more features of ExDS. Ultimately, a better understanding in this area will contribute to improving the outcomes of these encounters for those suffering from ExDS and those tasked with assisting them.&quot;,&quot;issue&quot;:&quot;3&quot;,&quot;volume&quot;:&quot;60&quot;},&quot;isTemporary&quot;:false},{&quot;id&quot;:&quot;e3840aa4-6e07-3618-a225-54764397866f&quot;,&quot;itemData&quot;:{&quot;type&quot;:&quot;article-journal&quot;,&quot;id&quot;:&quot;e3840aa4-6e07-3618-a225-54764397866f&quot;,&quot;title&quot;:&quot;Unexpected death related to restraint for excited delirium: a retrospective study of deaths in police custody and in the community.&quot;,&quot;author&quot;:[{&quot;family&quot;:&quot;Pollanen&quot;,&quot;given&quot;:&quot;M S&quot;,&quot;parse-names&quot;:false,&quot;dropping-particle&quot;:&quot;&quot;,&quot;non-dropping-particle&quot;:&quot;&quot;},{&quot;family&quot;:&quot;Chiasson&quot;,&quot;given&quot;:&quot;D A&quot;,&quot;parse-names&quot;:false,&quot;dropping-particle&quot;:&quot;&quot;,&quot;non-dropping-particle&quot;:&quot;&quot;},{&quot;family&quot;:&quot;Cairns&quot;,&quot;given&quot;:&quot;J T&quot;,&quot;parse-names&quot;:false,&quot;dropping-particle&quot;:&quot;&quot;,&quot;non-dropping-particle&quot;:&quot;&quot;},{&quot;family&quot;:&quot;Young&quot;,&quot;given&quot;:&quot;J G&quot;,&quot;parse-names&quot;:false,&quot;dropping-particle&quot;:&quot;&quot;,&quot;non-dropping-particle&quot;:&quot;&quot;}],&quot;container-title&quot;:&quot;CMAJ : Canadian Medical Association journal = journal de l'Association medicale canadienne&quot;,&quot;container-title-short&quot;:&quot;CMAJ&quot;,&quot;URL&quot;:&quot;/pmc/articles/PMC1229410/?report=abstract&quot;,&quot;issued&quot;:{&quot;date-parts&quot;:[[1998,6,16]]},&quot;page&quot;:&quot;1603-1607&quot;,&quot;abstract&quot;:&quot;BACKGROUND:Some people in states of excited delirium die while in police custody. Emerging evidence suggests that physical restraint in certain positions may contribute to such deaths. In this study the authors determined the frequency of physical restraint among people in a state of excited delirium who died unexpectedly.\n\nMETHODS:The authors reviewed the records of 21 cases of unexpected death in people with excited delirium, which were investigated by the Office of the Chief Coroner for Ontario between 1988 and 1995. Eyewitness testimony, findings during postmortem examinations, clinical history, toxicological data and other official documents describing the events surrounding the deaths were analyzed. Specific reference was made to documented eyewitness testimony of restraint method, body position and use of capsicum oleoresin (pepper) spray. Because cocaine was detected in the blood of some of these people during the postmortem examination, the role of cocaine in excited delirium was examined by comparing the cocaine levels in these cases with levels in 2 control groups: 19 people who died from acute cocaine intoxication and 21 people who had used cocaine shortly before they died but who had died from other causes.\n\nRESULTS:In all 21 cases of unexpected death associated with excited delirium, the deaths were associated with restraint (for violent agitation and hyperactivity), with the person either in a prone position (18 people [86%]) or subjected to pressure on the neck (3 [14%]). All of those who died had suddenly lapsed into tranquillity shortly after being restrained. The excited delirium was caused by a psychiatric disorder in 12 people (57%) and by cocaine-induced psychosis in 8 (38%). Eighteen people (86%) were in police custody when they died. Four (19%) had been sprayed with capsicum oleoresin, and heart disease was found in another 4 at autopsy. The blood level of cocaine in those whose excited delirium was cocaine induced was similar to levels found in recreational cocaine users and lower than levels found in people who died from cocaine intoxication.\n\nINTERPRETATION:Restraint may contribute to the death of people in states of excited delirium, and further studies to test this hypothesis are recommended. Meanwhile, law enforcement authorities and others should bear in mind the potential for the unexpected death of people in states of excited delirium who are restrained in the prone position or with a neck hold.&quot;,&quot;publisher&quot;:&quot;Canadian Medical Association&quot;,&quot;issue&quot;:&quot;12&quot;,&quot;volume&quot;:&quot;158&quot;},&quot;isTemporary&quot;:false},{&quot;id&quot;:&quot;a00b54a7-0ff2-356e-a36a-efad7f15acd6&quot;,&quot;itemData&quot;:{&quot;type&quot;:&quot;article-journal&quot;,&quot;id&quot;:&quot;a00b54a7-0ff2-356e-a36a-efad7f15acd6&quot;,&quot;title&quot;:&quot;Factors associated with sudden death of individuals requiring restraint for excited delirium&quot;,&quot;author&quot;:[{&quot;family&quot;:&quot;Stratton&quot;,&quot;given&quot;:&quot;Samuel J.&quot;,&quot;parse-names&quot;:false,&quot;dropping-particle&quot;:&quot;&quot;,&quot;non-dropping-particle&quot;:&quot;&quot;},{&quot;family&quot;:&quot;Rogers&quot;,&quot;given&quot;:&quot;Christopher&quot;,&quot;parse-names&quot;:false,&quot;dropping-particle&quot;:&quot;&quot;,&quot;non-dropping-particle&quot;:&quot;&quot;},{&quot;family&quot;:&quot;Brickett&quot;,&quot;given&quot;:&quot;Karen&quot;,&quot;parse-names&quot;:false,&quot;dropping-particle&quot;:&quot;&quot;,&quot;non-dropping-particle&quot;:&quot;&quot;},{&quot;family&quot;:&quot;Gruzinski&quot;,&quot;given&quot;:&quot;Ginger&quot;,&quot;parse-names&quot;:false,&quot;dropping-particle&quot;:&quot;&quot;,&quot;non-dropping-particle&quot;:&quot;&quot;}],&quot;container-title&quot;:&quot;The American Journal of Emergency Medicine&quot;,&quot;container-title-short&quot;:&quot;Am J Emerg Med&quot;,&quot;DOI&quot;:&quot;10.1053/ajem.2001.22665&quot;,&quot;ISSN&quot;:&quot;07356757&quot;,&quot;issued&quot;:{&quot;date-parts&quot;:[[2001,5]]},&quot;issue&quot;:&quot;3&quot;,&quot;volume&quot;:&quot;19&quot;},&quot;isTemporary&quot;:false},{&quot;id&quot;:&quot;83809d3f-e066-3778-ab48-9a284bde6923&quot;,&quot;itemData&quot;:{&quot;type&quot;:&quot;paper-conference&quot;,&quot;id&quot;:&quot;83809d3f-e066-3778-ab48-9a284bde6923&quot;,&quot;title&quot;:&quot;Prehospital ketamine for excited delirium in the setting of acute drug intoxication&quot;,&quot;author&quot;:[{&quot;family&quot;:&quot;Iwanicki&quot;,&quot;given&quot;:&quot;JL&quot;,&quot;parse-names&quot;:false,&quot;dropping-particle&quot;:&quot;&quot;,&quot;non-dropping-particle&quot;:&quot;&quot;}],&quot;container-title&quot;:&quot;2014 Annual Meeting of the NACCT&quot;,&quot;issued&quot;:{&quot;date-parts&quot;:[[2014]]},&quot;abstract&quot;:&quot;Background: Excited delirium syndrome (ExDS) is a potentially\nfatal condition that poses danger to patients and providers. Chemi- cal sedation with benzodiazepines or antipsychotics is standard care for ExDS but may be ineffective. In July 2013, our paramedic system instituted a protocol for high dose ketamine (5 mg/kg IM) for ExDS resistant to verbal de-escalation and/or other sedative agents. We report results from the initial cohort of patients. Pre- hospital data were collected prospectively on all patients receiving ketamine, and history of drug intoxication, emergency department (ED) and hospital data were obtained by chart review.\nCase Series: Between July 2013 and January 2014, 35 patients received prehospital ketamine. 29 (83%) were male, with average age 29.5 years (range 18–53). In 32 cases (91%) acute intoxication was described, including ethanol (8/32), synthetic cannabinoids (8/32), amphetamines (5/32), cocaine (2/32), opioids (2/32), LSD (1/32), 25-I NBOMe (1/32), and unknown substances (6/32). Among intoxicated patients, 21 (66%) required no additional seda- tion. 16 (50%) were intubated, with indications of airway protec- tion, low Glasgow Coma Scale (GCS), and hypoxia. 15 (47%) were admitted to ICU, 6 (19%) to the ward, and 10 (31%) were discharged home from the ED. 4 (13%) developed hypoxia, 3 of whom received benzodiazepines in addition to ketamine. No lar- yngospasm, emergence phenomena or deaths were reported. The average length of stay for admitted patients was 1.3 days.\nCase Discussion: The vast majority of ExDS cases were associ- ated with acute drug intoxication. An outbreak of ExDS caused by a novel synthetic cannabinoid, ADB-PINACA, occurred during this time; it is likely that several of the unknown substance intoxica- tions also involved this compound. High rates of intubation and ICU admission were primarily due to deep sedation. High dose ketamine commonly causes dissociation with a low GCS, but only rarely with loss of airway reflexes. A decline in the rate of intubation was noted over time, possibly because providers became more comfortable with the presentation of these patients. While 14 patients did receive additional sedation, all patients were adequately controlled for safe transport to an ED for definitive care prior to requiring additional medication. Most patients, despite intubation or admission, had a short length of stay and good clinical outcomes.\nConclusions: This is the largest series of prehospital ketamine administration reported to date. Acute drug intoxication was com- monly associated with ExDS in patients receiving prehospital ket- amine. Although intubation and admission were common, patients had few complications and good clinical outcomes.&quot;,&quot;container-title-short&quot;:&quot;&quot;},&quot;isTemporary&quot;:false},{&quot;id&quot;:&quot;40358fb4-96c9-336f-8295-0d5062857daa&quot;,&quot;itemData&quot;:{&quot;type&quot;:&quot;article-journal&quot;,&quot;id&quot;:&quot;40358fb4-96c9-336f-8295-0d5062857daa&quot;,&quot;title&quot;:&quot;Case 251: Nontraumatic Drug-associated Rhabdomyolysis of Head and Neck Muscles&quot;,&quot;author&quot;:[{&quot;family&quot;:&quot;Debelmas&quot;,&quot;given&quot;:&quot;Alexandre&quot;,&quot;parse-names&quot;:false,&quot;dropping-particle&quot;:&quot;&quot;,&quot;non-dropping-particle&quot;:&quot;&quot;},{&quot;family&quot;:&quot;Benchetrit&quot;,&quot;given&quot;:&quot;Déborah&quot;,&quot;parse-names&quot;:false,&quot;dropping-particle&quot;:&quot;&quot;,&quot;non-dropping-particle&quot;:&quot;&quot;},{&quot;family&quot;:&quot;Galanaud&quot;,&quot;given&quot;:&quot;Damien&quot;,&quot;parse-names&quot;:false,&quot;dropping-particle&quot;:&quot;&quot;,&quot;non-dropping-particle&quot;:&quot;&quot;},{&quot;family&quot;:&quot;Khonsari&quot;,&quot;given&quot;:&quot;Roman H.&quot;,&quot;parse-names&quot;:false,&quot;dropping-particle&quot;:&quot;&quot;,&quot;non-dropping-particle&quot;:&quot;&quot;}],&quot;container-title&quot;:&quot;Radiology&quot;,&quot;container-title-short&quot;:&quot;Radiology&quot;,&quot;DOI&quot;:&quot;10.1148/radiol.2018152594&quot;,&quot;ISSN&quot;:&quot;0033-8419&quot;,&quot;issued&quot;:{&quot;date-parts&quot;:[[2018,3]]},&quot;page&quot;:&quot;1088-1092&quot;,&quot;issue&quot;:&quot;3&quot;,&quot;volume&quot;:&quot;286&quot;},&quot;isTemporary&quot;:false},{&quot;id&quot;:&quot;83a4f58a-7cab-3c60-9253-496f9a914536&quot;,&quot;itemData&quot;:{&quot;type&quot;:&quot;article-journal&quot;,&quot;id&quot;:&quot;83a4f58a-7cab-3c60-9253-496f9a914536&quot;,&quot;title&quot;:&quot;Long QT Syndrome Unmasked in an Adult Subject Presenting with Excited Delirium&quot;,&quot;author&quot;:[{&quot;family&quot;:&quot;Bozeman&quot;,&quot;given&quot;:&quot;William P.&quot;,&quot;parse-names&quot;:false,&quot;dropping-particle&quot;:&quot;&quot;,&quot;non-dropping-particle&quot;:&quot;&quot;},{&quot;family&quot;:&quot;Ali&quot;,&quot;given&quot;:&quot;Karim&quot;,&quot;parse-names&quot;:false,&quot;dropping-particle&quot;:&quot;&quot;,&quot;non-dropping-particle&quot;:&quot;&quot;},{&quot;family&quot;:&quot;Winslow&quot;,&quot;given&quot;:&quot;James E.&quot;,&quot;parse-names&quot;:false,&quot;dropping-particle&quot;:&quot;&quot;,&quot;non-dropping-particle&quot;:&quot;&quot;}],&quot;container-title&quot;:&quot;The Journal of Emergency Medicine&quot;,&quot;container-title-short&quot;:&quot;J Emerg Med&quot;,&quot;DOI&quot;:&quot;10.1016/j.jemermed.2012.02.054&quot;,&quot;ISSN&quot;:&quot;07364679&quot;,&quot;issued&quot;:{&quot;date-parts&quot;:[[2013,2]]},&quot;page&quot;:&quot;e207-e210&quot;,&quot;issue&quot;:&quot;2&quot;,&quot;volume&quot;:&quot;44&quot;},&quot;isTemporary&quot;:false},{&quot;id&quot;:&quot;068ec3cc-e852-3766-93bf-e380b2264e39&quot;,&quot;itemData&quot;:{&quot;type&quot;:&quot;article-journal&quot;,&quot;id&quot;:&quot;068ec3cc-e852-3766-93bf-e380b2264e39&quot;,&quot;title&quot;:&quot;The syndrome of excited delirium.&quot;,&quot;author&quot;:[{&quot;family&quot;:&quot;Gill&quot;,&quot;given&quot;:&quot;James R&quot;,&quot;parse-names&quot;:false,&quot;dropping-particle&quot;:&quot;&quot;,&quot;non-dropping-particle&quot;:&quot;&quot;}],&quot;container-title&quot;:&quot;Forensic science, medicine, and pathology&quot;,&quot;container-title-short&quot;:&quot;Forensic Sci Med Pathol&quot;,&quot;DOI&quot;:&quot;10.1007/s12024-014-9530-2&quot;,&quot;ISSN&quot;:&quot;1556-2891&quot;,&quot;PMID&quot;:&quot;24526411&quot;,&quot;issued&quot;:{&quot;date-parts&quot;:[[2014,6]]},&quot;page&quot;:&quot;223-8&quot;,&quot;abstract&quot;:&quot;The excited delirium syndrome (EDS) is a life-threatening condition caused by a variety of factors including drug intoxication and psychiatric illness. Fatal instances of excited delirium frequently come to the attention of the medical examiner/coroner due to the circumstances and potential causes. Excited delirium may include paranoid, aggressive, and incoherent behavior which may lead to an encounter with law enforcement. In some instances, the person may die while in the presence of law enforcement. This circumstance further broadens the potential causes of death particularly as EDS has no pathognomonic autopsy finding. Although the syndrome of excited delirium is sufficient to explain death, other intervening causes need to be considered. These include chest or neck compression during restraint, blunt trauma, and underlying natural disease. Since chest/neck compression, natural disease (e.g., atherosclerosis), blunt trauma, and excited delirium are not mutually exclusive, all may be present in one death. The forensic pathologist's role is to determine what caused and/or contributed to the death. When attempting to determine the proximate cause of death in instances with multiple potential causes, determining the mechanism of death often is useful. As not all causes of death have pathologically-demonstrable mechanisms of death, examination of the circumstances of the death often are diagnostically important. The main goal of the autopsy of deaths suspected to be due to EDS is to identify (or exclude) intervening diseases or injuries sufficient to explain the death in the context of the investigated circumstances.&quot;,&quot;issue&quot;:&quot;2&quot;,&quot;volume&quot;:&quot;10&quot;},&quot;isTemporary&quot;:false},{&quot;id&quot;:&quot;933fccfd-4d98-3bc9-98a6-33be703836f0&quot;,&quot;itemData&quot;:{&quot;type&quot;:&quot;article-journal&quot;,&quot;id&quot;:&quot;933fccfd-4d98-3bc9-98a6-33be703836f0&quot;,&quot;title&quot;:&quot;Sudden Death Due To Acute Cocaine Toxicity-Excited Delirium in a Body Packer.&quot;,&quot;author&quot;:[{&quot;family&quot;:&quot;Shields&quot;,&quot;given&quot;:&quot;Lisa B E&quot;,&quot;parse-names&quot;:false,&quot;dropping-particle&quot;:&quot;&quot;,&quot;non-dropping-particle&quot;:&quot;&quot;},{&quot;family&quot;:&quot;Rolf&quot;,&quot;given&quot;:&quot;Cristin M&quot;,&quot;parse-names&quot;:false,&quot;dropping-particle&quot;:&quot;&quot;,&quot;non-dropping-particle&quot;:&quot;&quot;},{&quot;family&quot;:&quot;Hunsaker&quot;,&quot;given&quot;:&quot;John C&quot;,&quot;parse-names&quot;:false,&quot;dropping-particle&quot;:&quot;&quot;,&quot;non-dropping-particle&quot;:&quot;&quot;}],&quot;container-title&quot;:&quot;Journal of forensic sciences&quot;,&quot;container-title-short&quot;:&quot;J Forensic Sci&quot;,&quot;DOI&quot;:&quot;10.1111/1556-4029.12860&quot;,&quot;ISSN&quot;:&quot;1556-4029&quot;,&quot;PMID&quot;:&quot;26294349&quot;,&quot;issued&quot;:{&quot;date-parts&quot;:[[2015]]},&quot;page&quot;:&quot;1647-51&quot;,&quot;abstract&quot;:&quot;Excited delirium denotes a life-threatening medical condition characterized by the acute onset of agitated and violent behavior that often results in a sudden and unexplained death. Cocaine-induced excited delirium refers to fatal cocaine intoxication with the following symptoms occurring sequentially: hyperthermia, delirium with agitation, respiratory arrest, and death. We present a case of cocaine-induced excited delirium in a cocaine \&quot;body packer\&quot; or a \&quot;mule\&quot;, specifically an individual who attempts to smuggle cocaine within the body. Investigators at the scene initially suspected homicide due to the victim's sharp and blunt force injuries. Three rubber packets containing cocaine were removed from the victim's rectum. Blood toxicological analysis revealed an alcohol concentration of 0.016 g/100 and cocaine &gt;1 mg/L. The forensic pathologist should consider cocaine-induced excited delirium when an individual exhibits aggressive behavior, unexpected strength, and resistance to pain who dies suddenly. Further analysis should be performed during the scene investigation and autopsy for evidence of body packing.&quot;,&quot;issue&quot;:&quot;6&quot;,&quot;volume&quot;:&quot;60&quot;},&quot;isTemporary&quot;:false},{&quot;id&quot;:&quot;e0c3a9bf-5468-3aac-8194-54a7dd960df4&quot;,&quot;itemData&quot;:{&quot;type&quot;:&quot;article-journal&quot;,&quot;id&quot;:&quot;e0c3a9bf-5468-3aac-8194-54a7dd960df4&quot;,&quot;title&quot;:&quot;Cathinone neurotoxicity (\&quot;The \&quot;3Ms\&quot;).&quot;,&quot;author&quot;:[{&quot;family&quot;:&quot;Karch&quot;,&quot;given&quot;:&quot;Steven B&quot;,&quot;parse-names&quot;:false,&quot;dropping-particle&quot;:&quot;&quot;,&quot;non-dropping-particle&quot;:&quot;&quot;}],&quot;container-title&quot;:&quot;Current neuropharmacology&quot;,&quot;container-title-short&quot;:&quot;Curr Neuropharmacol&quot;,&quot;DOI&quot;:&quot;10.2174/1570159X13666141210225009&quot;,&quot;ISSN&quot;:&quot;1570-159X&quot;,&quot;PMID&quot;:&quot;26074741&quot;,&quot;issued&quot;:{&quot;date-parts&quot;:[[2015,1]]},&quot;page&quot;:&quot;21-5&quot;,&quot;abstract&quot;:&quot;Synthetic cathinones are designer drugs of the phenethylamine class, structurally and pharmacologically similar to amphetamine, 3,4-methylenedioxymethamphetamine (MDMA), cathinone and other related substances. New analogues, legal at least, until formally banned (a time consuming process), are introduced almost daily The United Nations estimates nearly 250 new drug analogues are produced per year. Various combinations of these drugs are sold under the name of \&quot;bath salts\&quot;. They can be ingested by any route and some appear capable of causing great harm, mostly behavioral. One drug in particular, MDVP, appears to frequently cause symptoms indistinguishable from the classic findings in Excited Delirium Syndrome (ExDS). Little is known about the pathology or clinical toxicology of these drugs but their molecular mechanism of action seems to be identical with that of cocaine. This mini-review examines what little is known on the subject and explains the suspected mechanisms of excited delirium syndrome.&quot;,&quot;issue&quot;:&quot;1&quot;,&quot;volume&quot;:&quot;13&quot;},&quot;isTemporary&quot;:false}]}]"/>
    <we:property name="MENDELEY_CITATIONS_LOCALE_CODE" value="&quot;en-US&quot;"/>
    <we:property name="MENDELEY_CITATIONS_STYLE" value="{&quot;id&quot;:&quot;https://www.zotero.org/styles/brain&quot;,&quot;title&quot;:&quot;Brain&quot;,&quot;format&quot;:&quot;numeric&quot;,&quot;defaultLocale&quot;:&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1" ma:contentTypeDescription="Een nieuw document maken." ma:contentTypeScope="" ma:versionID="7e74139d3b9e35953b49eb2ecd7b631f">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263d8103149155d580068a09b0443b52"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1DE02-1A11-F642-8A0B-E389AFE432B6}">
  <ds:schemaRefs>
    <ds:schemaRef ds:uri="http://schemas.openxmlformats.org/officeDocument/2006/bibliography"/>
  </ds:schemaRefs>
</ds:datastoreItem>
</file>

<file path=customXml/itemProps2.xml><?xml version="1.0" encoding="utf-8"?>
<ds:datastoreItem xmlns:ds="http://schemas.openxmlformats.org/officeDocument/2006/customXml" ds:itemID="{A07D4CAA-821B-46F8-AD81-268580782CDC}"/>
</file>

<file path=customXml/itemProps3.xml><?xml version="1.0" encoding="utf-8"?>
<ds:datastoreItem xmlns:ds="http://schemas.openxmlformats.org/officeDocument/2006/customXml" ds:itemID="{CEE05E25-F751-4550-81C3-B4D9229AF0E7}"/>
</file>

<file path=docProps/app.xml><?xml version="1.0" encoding="utf-8"?>
<Properties xmlns="http://schemas.openxmlformats.org/officeDocument/2006/extended-properties" xmlns:vt="http://schemas.openxmlformats.org/officeDocument/2006/docPropsVTypes">
  <Template>Normal.dotm</Template>
  <TotalTime>27</TotalTime>
  <Pages>22</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Heuts</dc:creator>
  <cp:keywords/>
  <dc:description/>
  <cp:lastModifiedBy>Simon Heuts</cp:lastModifiedBy>
  <cp:revision>10</cp:revision>
  <dcterms:created xsi:type="dcterms:W3CDTF">2022-08-28T00:52:00Z</dcterms:created>
  <dcterms:modified xsi:type="dcterms:W3CDTF">2022-08-29T22:09:00Z</dcterms:modified>
</cp:coreProperties>
</file>